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9.7 -->
  <w:body>
    <w:p>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77pt;height:30pt">
            <v:imagedata r:id="rId4" o:title=""/>
          </v:shape>
        </w:pict>
      </w:r>
    </w:p>
    <w:p>
      <w:pPr>
        <w:keepNext w:val="0"/>
        <w:spacing w:before="360" w:after="0" w:line="260" w:lineRule="atLeast"/>
        <w:ind w:left="0" w:right="0" w:firstLine="0"/>
        <w:jc w:val="left"/>
      </w:pPr>
      <w:r>
        <w:rPr>
          <w:rFonts w:ascii="Arial" w:eastAsia="Arial" w:hAnsi="Arial" w:cs="Arial"/>
          <w:b/>
          <w:i w:val="0"/>
          <w:strike w:val="0"/>
          <w:noProof w:val="0"/>
          <w:color w:val="000000"/>
          <w:position w:val="0"/>
          <w:sz w:val="20"/>
          <w:u w:val="none"/>
          <w:vertAlign w:val="baseline"/>
        </w:rPr>
        <w:t xml:space="preserve">User Name: </w:t>
      </w:r>
      <w:r>
        <w:rPr>
          <w:rFonts w:ascii="Arial" w:eastAsia="Arial" w:hAnsi="Arial" w:cs="Arial"/>
          <w:b w:val="0"/>
          <w:i w:val="0"/>
          <w:strike w:val="0"/>
          <w:noProof w:val="0"/>
          <w:color w:val="000000"/>
          <w:position w:val="0"/>
          <w:sz w:val="20"/>
          <w:u w:val="none"/>
          <w:vertAlign w:val="baseline"/>
        </w:rPr>
        <w:t>William Frick</w:t>
      </w:r>
    </w:p>
    <w:p>
      <w:pPr>
        <w:keepNext w:val="0"/>
        <w:spacing w:before="80" w:after="0" w:line="240" w:lineRule="atLeast"/>
        <w:ind w:left="0" w:right="0" w:firstLine="0"/>
        <w:jc w:val="left"/>
      </w:pPr>
      <w:r>
        <w:rPr>
          <w:rFonts w:ascii="Arial" w:eastAsia="Arial" w:hAnsi="Arial" w:cs="Arial"/>
          <w:b/>
          <w:i w:val="0"/>
          <w:strike w:val="0"/>
          <w:noProof w:val="0"/>
          <w:color w:val="000000"/>
          <w:position w:val="0"/>
          <w:sz w:val="20"/>
          <w:u w:val="none"/>
          <w:vertAlign w:val="baseline"/>
        </w:rPr>
        <w:t xml:space="preserve">Date and Time: </w:t>
      </w:r>
      <w:r>
        <w:rPr>
          <w:rFonts w:ascii="Arial" w:eastAsia="Arial" w:hAnsi="Arial" w:cs="Arial"/>
          <w:b w:val="0"/>
          <w:i w:val="0"/>
          <w:strike w:val="0"/>
          <w:noProof w:val="0"/>
          <w:color w:val="000000"/>
          <w:position w:val="0"/>
          <w:sz w:val="20"/>
          <w:u w:val="none"/>
          <w:vertAlign w:val="baseline"/>
        </w:rPr>
        <w:t>Sunday, December 29, 2019 10:42:00 AM PST</w:t>
      </w:r>
    </w:p>
    <w:p>
      <w:pPr>
        <w:keepNext w:val="0"/>
        <w:spacing w:before="80" w:after="0" w:line="240" w:lineRule="atLeast"/>
        <w:ind w:left="0" w:right="0" w:firstLine="0"/>
        <w:jc w:val="left"/>
      </w:pPr>
      <w:r>
        <w:rPr>
          <w:rFonts w:ascii="Arial" w:eastAsia="Arial" w:hAnsi="Arial" w:cs="Arial"/>
          <w:b/>
          <w:i w:val="0"/>
          <w:strike w:val="0"/>
          <w:noProof w:val="0"/>
          <w:color w:val="000000"/>
          <w:position w:val="0"/>
          <w:sz w:val="20"/>
          <w:u w:val="none"/>
          <w:vertAlign w:val="baseline"/>
        </w:rPr>
        <w:t xml:space="preserve">Job Number: </w:t>
      </w:r>
      <w:r>
        <w:rPr>
          <w:rFonts w:ascii="Arial" w:eastAsia="Arial" w:hAnsi="Arial" w:cs="Arial"/>
          <w:b w:val="0"/>
          <w:i w:val="0"/>
          <w:strike w:val="0"/>
          <w:noProof w:val="0"/>
          <w:color w:val="000000"/>
          <w:position w:val="0"/>
          <w:sz w:val="20"/>
          <w:u w:val="none"/>
          <w:vertAlign w:val="baseline"/>
        </w:rPr>
        <w:t>106189909</w:t>
      </w:r>
    </w:p>
    <w:p>
      <w:pPr>
        <w:keepNext w:val="0"/>
        <w:spacing w:before="360" w:after="0" w:line="360" w:lineRule="atLeast"/>
        <w:ind w:left="0" w:right="0" w:firstLine="0"/>
        <w:jc w:val="both"/>
      </w:pPr>
      <w:r>
        <w:rPr>
          <w:rFonts w:ascii="Arial" w:eastAsia="Arial" w:hAnsi="Arial" w:cs="Arial"/>
          <w:b/>
          <w:i w:val="0"/>
          <w:strike w:val="0"/>
          <w:noProof w:val="0"/>
          <w:color w:val="000000"/>
          <w:position w:val="0"/>
          <w:sz w:val="24"/>
          <w:u w:val="none"/>
          <w:vertAlign w:val="baseline"/>
        </w:rPr>
        <w:t>Results List (includes up to 250)</w:t>
      </w:r>
    </w:p>
    <w:p>
      <w:pPr>
        <w:keepNext w:val="0"/>
        <w:spacing w:before="200" w:after="0" w:line="300" w:lineRule="atLeast"/>
        <w:ind w:left="440" w:right="0" w:hanging="290"/>
        <w:jc w:val="left"/>
      </w:pPr>
      <w:r>
        <w:rPr>
          <w:rFonts w:ascii="Arial" w:eastAsia="Arial" w:hAnsi="Arial" w:cs="Arial"/>
          <w:b w:val="0"/>
          <w:sz w:val="20"/>
        </w:rPr>
        <w:t>1.</w:t>
      </w:r>
      <w:r>
        <w:rPr>
          <w:rFonts w:ascii="Arial" w:eastAsia="Arial" w:hAnsi="Arial" w:cs="Arial"/>
          <w:b w:val="0"/>
          <w:i w:val="0"/>
          <w:strike w:val="0"/>
          <w:noProof w:val="0"/>
          <w:color w:val="000000"/>
          <w:position w:val="0"/>
          <w:sz w:val="20"/>
          <w:u w:val="none"/>
          <w:vertAlign w:val="baseline"/>
        </w:rPr>
        <w:t xml:space="preserve"> </w:t>
      </w:r>
      <w:r>
        <w:rPr>
          <w:rFonts w:ascii="Arial" w:eastAsia="Arial" w:hAnsi="Arial" w:cs="Arial"/>
          <w:b w:val="0"/>
          <w:i w:val="0"/>
          <w:strike w:val="0"/>
          <w:noProof w:val="0"/>
          <w:color w:val="000000"/>
          <w:position w:val="0"/>
          <w:sz w:val="20"/>
          <w:u w:val="none"/>
          <w:vertAlign w:val="baseline"/>
        </w:rPr>
        <w:t>Results list for:{Headnote: HN4 - Braden v. 30th Judicial Circuit Court, 410 U.S. 484}</w:t>
      </w:r>
    </w:p>
    <w:p>
      <w:pPr>
        <w:keepNext w:val="0"/>
        <w:spacing w:before="80" w:after="0" w:line="240" w:lineRule="atLeast"/>
        <w:ind w:left="290" w:right="0" w:firstLine="0"/>
        <w:jc w:val="left"/>
      </w:pPr>
      <w:r>
        <w:rPr>
          <w:rFonts w:ascii="Arial" w:eastAsia="Arial" w:hAnsi="Arial" w:cs="Arial"/>
          <w:b/>
          <w:i w:val="0"/>
          <w:strike w:val="0"/>
          <w:noProof w:val="0"/>
          <w:color w:val="000000"/>
          <w:position w:val="0"/>
          <w:sz w:val="20"/>
          <w:u w:val="none"/>
          <w:vertAlign w:val="baseline"/>
        </w:rPr>
        <w:t xml:space="preserve">Client/Matter: </w:t>
      </w:r>
      <w:r>
        <w:rPr>
          <w:rFonts w:ascii="Arial" w:eastAsia="Arial" w:hAnsi="Arial" w:cs="Arial"/>
          <w:b w:val="0"/>
          <w:i w:val="0"/>
          <w:strike w:val="0"/>
          <w:noProof w:val="0"/>
          <w:color w:val="000000"/>
          <w:position w:val="0"/>
          <w:sz w:val="20"/>
          <w:u w:val="none"/>
          <w:vertAlign w:val="baseline"/>
        </w:rPr>
        <w:t>-None-</w:t>
      </w:r>
    </w:p>
    <w:p>
      <w:pPr>
        <w:keepNext w:val="0"/>
        <w:spacing w:before="80" w:after="0" w:line="240" w:lineRule="atLeast"/>
        <w:ind w:left="290" w:right="0" w:firstLine="0"/>
        <w:jc w:val="left"/>
      </w:pPr>
      <w:r>
        <w:rPr>
          <w:rFonts w:ascii="Arial" w:eastAsia="Arial" w:hAnsi="Arial" w:cs="Arial"/>
          <w:b/>
          <w:i w:val="0"/>
          <w:strike w:val="0"/>
          <w:noProof w:val="0"/>
          <w:color w:val="000000"/>
          <w:position w:val="0"/>
          <w:sz w:val="20"/>
          <w:u w:val="none"/>
          <w:vertAlign w:val="baseline"/>
        </w:rPr>
        <w:t>Headnote:</w:t>
      </w:r>
      <w:hyperlink r:id="rId5" w:history="1">
        <w:r>
          <w:rPr>
            <w:rFonts w:ascii="Arial" w:eastAsia="Arial" w:hAnsi="Arial" w:cs="Arial"/>
            <w:b w:val="0"/>
            <w:i w:val="0"/>
            <w:strike w:val="0"/>
            <w:noProof w:val="0"/>
            <w:color w:val="0077CC"/>
            <w:position w:val="0"/>
            <w:sz w:val="20"/>
            <w:u w:val="single"/>
            <w:shd w:val="clear" w:color="auto" w:fill="FFFFFF"/>
            <w:vertAlign w:val="baseline"/>
          </w:rPr>
          <w:t>HN4 - Braden v. 30th Judicial Circuit Court, 410 U.S. 484</w:t>
        </w:r>
      </w:hyperlink>
    </w:p>
    <w:p>
      <w:pPr>
        <w:keepNext w:val="0"/>
        <w:spacing w:before="80" w:after="0" w:line="240" w:lineRule="atLeast"/>
        <w:ind w:left="290" w:right="0" w:firstLine="0"/>
        <w:jc w:val="left"/>
      </w:pPr>
      <w:r>
        <w:rPr>
          <w:rFonts w:ascii="Arial" w:eastAsia="Arial" w:hAnsi="Arial" w:cs="Arial"/>
          <w:b w:val="0"/>
          <w:i w:val="0"/>
          <w:strike w:val="0"/>
          <w:noProof w:val="0"/>
          <w:color w:val="000000"/>
          <w:position w:val="0"/>
          <w:sz w:val="20"/>
          <w:u w:val="none"/>
          <w:vertAlign w:val="baseline"/>
        </w:rPr>
        <w:t>[HN4 - The language of 28 U.S.C.S. § 2241(a) requires nothing more than that the court issuing the writ have jurisdiction over the custodian. So long as the custodian can be reached by service of process, the court can issue a writ "within its jurisdiction" requiring that the prisoner be brought before the court for a hearing on his claim, or requiring that he be released outright from custody, even if the prisoner himself is confined outside the court's territorial jurisdiction.]</w:t>
      </w:r>
    </w:p>
    <w:p>
      <w:pPr>
        <w:keepNext w:val="0"/>
        <w:spacing w:before="80" w:after="0" w:line="240" w:lineRule="atLeast"/>
        <w:ind w:left="290" w:right="0" w:firstLine="0"/>
        <w:jc w:val="left"/>
      </w:pPr>
      <w:r>
        <w:rPr>
          <w:rFonts w:ascii="Arial" w:eastAsia="Arial" w:hAnsi="Arial" w:cs="Arial"/>
          <w:b/>
          <w:i w:val="0"/>
          <w:strike w:val="0"/>
          <w:noProof w:val="0"/>
          <w:color w:val="000000"/>
          <w:position w:val="0"/>
          <w:sz w:val="20"/>
          <w:u w:val="none"/>
          <w:vertAlign w:val="baseline"/>
        </w:rPr>
        <w:t xml:space="preserve">Search Type: </w:t>
      </w:r>
      <w:r>
        <w:rPr>
          <w:rFonts w:ascii="Arial" w:eastAsia="Arial" w:hAnsi="Arial" w:cs="Arial"/>
          <w:b w:val="0"/>
          <w:i w:val="0"/>
          <w:strike w:val="0"/>
          <w:noProof w:val="0"/>
          <w:color w:val="000000"/>
          <w:position w:val="0"/>
          <w:sz w:val="20"/>
          <w:u w:val="none"/>
          <w:vertAlign w:val="baseline"/>
        </w:rPr>
        <w:t xml:space="preserve">More Like This Headnote Search </w:t>
      </w:r>
    </w:p>
    <w:p>
      <w:pPr>
        <w:keepNext w:val="0"/>
        <w:spacing w:before="80" w:after="0" w:line="240" w:lineRule="atLeast"/>
        <w:ind w:left="290" w:right="0" w:firstLine="0"/>
        <w:jc w:val="left"/>
      </w:pPr>
      <w:r>
        <w:rPr>
          <w:rFonts w:ascii="Arial" w:eastAsia="Arial" w:hAnsi="Arial" w:cs="Arial"/>
          <w:b/>
          <w:i w:val="0"/>
          <w:strike w:val="0"/>
          <w:noProof w:val="0"/>
          <w:color w:val="000000"/>
          <w:position w:val="0"/>
          <w:sz w:val="20"/>
          <w:u w:val="none"/>
          <w:vertAlign w:val="baseline"/>
        </w:rPr>
        <w:t xml:space="preserve">Narrowed by: </w:t>
      </w:r>
    </w:p>
    <w:p>
      <w:pPr>
        <w:keepNext w:val="0"/>
        <w:spacing w:after="0" w:line="100" w:lineRule="exact"/>
        <w:ind w:left="0" w:right="0" w:firstLine="0"/>
        <w:jc w:val="both"/>
      </w:pPr>
    </w:p>
    <w:tbl>
      <w:tblPr>
        <w:tblW w:w="8000" w:type="dxa"/>
        <w:jc w:val="center"/>
        <w:tblBorders>
          <w:top w:val="nil"/>
          <w:left w:val="nil"/>
          <w:bottom w:val="nil"/>
          <w:right w:val="nil"/>
          <w:insideH w:val="nil"/>
          <w:insideV w:val="nil"/>
        </w:tblBorders>
        <w:tblLayout w:type="fixed"/>
        <w:tblCellMar>
          <w:left w:w="108" w:type="dxa"/>
          <w:right w:w="108" w:type="dxa"/>
        </w:tblCellMar>
      </w:tblPr>
      <w:tblGrid>
        <w:gridCol w:w="3000"/>
        <w:gridCol w:w="5000"/>
      </w:tblGrid>
      <w:tr>
        <w:tblPrEx>
          <w:tblW w:w="8000" w:type="dxa"/>
          <w:jc w:val="center"/>
          <w:tblBorders>
            <w:top w:val="nil"/>
            <w:left w:val="nil"/>
            <w:bottom w:val="nil"/>
            <w:right w:val="nil"/>
            <w:insideH w:val="nil"/>
            <w:insideV w:val="nil"/>
          </w:tblBorders>
          <w:tblLayout w:type="fixed"/>
          <w:tblCellMar>
            <w:left w:w="108" w:type="dxa"/>
            <w:right w:w="108" w:type="dxa"/>
          </w:tblCellMar>
        </w:tblPrEx>
        <w:trPr>
          <w:jc w:val="center"/>
        </w:trPr>
        <w:tc>
          <w:tcPr>
            <w:tcW w:w="3000" w:type="dxa"/>
          </w:tcPr>
          <w:p>
            <w:pPr>
              <w:keepNext w:val="0"/>
              <w:spacing w:after="0" w:line="220" w:lineRule="atLeast"/>
              <w:ind w:left="0" w:right="0" w:firstLine="0"/>
              <w:jc w:val="left"/>
            </w:pPr>
            <w:r>
              <w:rPr>
                <w:rFonts w:ascii="Arial" w:eastAsia="Arial" w:hAnsi="Arial" w:cs="Arial"/>
                <w:b/>
                <w:i w:val="0"/>
                <w:strike w:val="0"/>
                <w:noProof w:val="0"/>
                <w:color w:val="000000"/>
                <w:position w:val="0"/>
                <w:sz w:val="18"/>
                <w:u w:val="none"/>
                <w:vertAlign w:val="baseline"/>
              </w:rPr>
              <w:t>Content Type</w:t>
            </w:r>
          </w:p>
        </w:tc>
        <w:tc>
          <w:tcPr>
            <w:tcW w:w="5000" w:type="dxa"/>
          </w:tcPr>
          <w:p>
            <w:pPr>
              <w:keepNext w:val="0"/>
              <w:spacing w:after="0" w:line="220" w:lineRule="atLeast"/>
              <w:ind w:left="0" w:right="0" w:firstLine="0"/>
              <w:jc w:val="left"/>
            </w:pPr>
            <w:r>
              <w:rPr>
                <w:rFonts w:ascii="Arial" w:eastAsia="Arial" w:hAnsi="Arial" w:cs="Arial"/>
                <w:b/>
                <w:i w:val="0"/>
                <w:strike w:val="0"/>
                <w:noProof w:val="0"/>
                <w:color w:val="000000"/>
                <w:position w:val="0"/>
                <w:sz w:val="18"/>
                <w:u w:val="none"/>
                <w:vertAlign w:val="baseline"/>
              </w:rPr>
              <w:t>Narrowed by</w:t>
            </w:r>
          </w:p>
        </w:tc>
      </w:tr>
      <w:tr>
        <w:tblPrEx>
          <w:tblW w:w="8000" w:type="dxa"/>
          <w:jc w:val="center"/>
          <w:tblLayout w:type="fixed"/>
          <w:tblCellMar>
            <w:left w:w="108" w:type="dxa"/>
            <w:right w:w="108" w:type="dxa"/>
          </w:tblCellMar>
        </w:tblPrEx>
        <w:trPr>
          <w:jc w:val="center"/>
        </w:trPr>
        <w:tc>
          <w:tcPr>
            <w:tcW w:w="3000" w:type="dxa"/>
          </w:tcPr>
          <w:p>
            <w:pPr>
              <w:keepNext w:val="0"/>
              <w:spacing w:after="0" w:line="220" w:lineRule="atLeast"/>
              <w:ind w:left="0" w:right="0" w:firstLine="0"/>
              <w:jc w:val="left"/>
            </w:pPr>
            <w:r>
              <w:rPr>
                <w:rFonts w:ascii="Arial" w:eastAsia="Arial" w:hAnsi="Arial" w:cs="Arial"/>
                <w:b w:val="0"/>
                <w:i w:val="0"/>
                <w:strike w:val="0"/>
                <w:noProof w:val="0"/>
                <w:color w:val="000000"/>
                <w:position w:val="0"/>
                <w:sz w:val="18"/>
                <w:u w:val="none"/>
                <w:vertAlign w:val="baseline"/>
              </w:rPr>
              <w:t>Cases</w:t>
            </w:r>
          </w:p>
        </w:tc>
        <w:tc>
          <w:tcPr>
            <w:tcW w:w="5000" w:type="dxa"/>
          </w:tcPr>
          <w:p>
            <w:pPr>
              <w:keepNext w:val="0"/>
              <w:spacing w:after="0" w:line="220" w:lineRule="atLeast"/>
              <w:ind w:left="0" w:right="0" w:firstLine="0"/>
              <w:jc w:val="left"/>
            </w:pPr>
            <w:r>
              <w:rPr>
                <w:rFonts w:ascii="Arial" w:eastAsia="Arial" w:hAnsi="Arial" w:cs="Arial"/>
                <w:b w:val="0"/>
                <w:i w:val="0"/>
                <w:strike w:val="0"/>
                <w:noProof w:val="0"/>
                <w:color w:val="000000"/>
                <w:position w:val="0"/>
                <w:sz w:val="18"/>
                <w:u w:val="none"/>
                <w:vertAlign w:val="baseline"/>
              </w:rPr>
              <w:t>Sources: Immigration Law</w:t>
            </w:r>
          </w:p>
        </w:tc>
      </w:tr>
    </w:tbl>
    <w:p>
      <w:pPr>
        <w:sectPr>
          <w:headerReference w:type="even" r:id="rId6"/>
          <w:headerReference w:type="default" r:id="rId7"/>
          <w:footerReference w:type="even" r:id="rId8"/>
          <w:footerReference w:type="default" r:id="rId9"/>
          <w:headerReference w:type="first" r:id="rId10"/>
          <w:footerReference w:type="first" r:id="rId11"/>
          <w:type w:val="continuous"/>
          <w:pgMar w:top="840" w:right="1080" w:bottom="840" w:left="1080" w:header="0" w:footer="0"/>
          <w:pgNumType w:fmt="decimal"/>
          <w:cols w:space="720"/>
        </w:sectPr>
      </w:pPr>
    </w:p>
    <w:p>
      <w:pPr>
        <w:sectPr>
          <w:headerReference w:type="default" r:id="rId12"/>
          <w:footerReference w:type="default" r:id="rId13"/>
          <w:footerReference w:type="first" r:id="rId14"/>
          <w:pgSz w:w="12240" w:h="15840"/>
          <w:pgMar w:top="840" w:right="1000" w:bottom="840" w:left="1000" w:header="400" w:footer="400"/>
          <w:pgNumType w:fmt="decimal"/>
          <w:cols w:space="720"/>
          <w:titlePg/>
        </w:sectPr>
      </w:pPr>
    </w:p>
    <w:p>
      <w:pPr>
        <w:pBdr>
          <w:top w:val="nil"/>
          <w:left w:val="nil"/>
          <w:bottom w:val="nil"/>
          <w:right w:val="nil"/>
          <w:between w:val="nil"/>
          <w:bar w:val="nil"/>
        </w:pBdr>
        <w:spacing w:before="0" w:after="0" w:line="260" w:lineRule="atLeast"/>
        <w:ind w:left="0" w:right="0"/>
        <w:jc w:val="left"/>
      </w:pPr>
      <w:bookmarkStart w:id="0" w:name="Bookmark_106189909"/>
      <w:bookmarkEnd w:id="0"/>
    </w:p>
    <w:p>
      <w:pPr>
        <w:pBdr>
          <w:top w:val="nil"/>
          <w:left w:val="nil"/>
          <w:bottom w:val="nil"/>
          <w:right w:val="nil"/>
          <w:between w:val="nil"/>
          <w:bar w:val="nil"/>
        </w:pBdr>
        <w:spacing w:before="0" w:after="0" w:line="260" w:lineRule="atLeast"/>
        <w:ind w:left="0" w:right="0"/>
        <w:jc w:val="left"/>
      </w:pPr>
      <w:r>
        <w:pict>
          <v:shape id="_x0000_i1026" type="#_x0000_t75" alt="LexisNexis" style="width:147.77pt;height:30pt">
            <v:imagedata r:id="rId4" o:title=""/>
          </v:shape>
        </w:pict>
      </w:r>
    </w:p>
    <w:p>
      <w:pPr>
        <w:pStyle w:val="Heading1"/>
      </w:pPr>
      <w:r>
        <w:rPr>
          <w:rFonts w:ascii="Arial" w:eastAsia="Arial" w:hAnsi="Arial" w:cs="Arial"/>
          <w:b/>
          <w:i w:val="0"/>
          <w:strike w:val="0"/>
          <w:color w:val="BE161D"/>
          <w:position w:val="0"/>
          <w:sz w:val="24"/>
          <w:u w:val="none"/>
          <w:vertAlign w:val="baseline"/>
        </w:rPr>
        <w:t>Results for:</w:t>
      </w:r>
      <w:r>
        <w:rPr>
          <w:rFonts w:ascii="Arial" w:eastAsia="Arial" w:hAnsi="Arial" w:cs="Arial"/>
          <w:b/>
          <w:i w:val="0"/>
          <w:strike w:val="0"/>
          <w:color w:val="000000"/>
          <w:position w:val="0"/>
          <w:sz w:val="24"/>
          <w:u w:val="none"/>
          <w:vertAlign w:val="baseline"/>
        </w:rPr>
        <w:t xml:space="preserve"> {Headnote: HN4 - Braden v. 30th Judicial Circuit C... </w:t>
      </w:r>
    </w:p>
    <w:p>
      <w:pPr>
        <w:pBdr>
          <w:top w:val="nil"/>
          <w:left w:val="nil"/>
          <w:bottom w:val="nil"/>
          <w:right w:val="nil"/>
          <w:between w:val="nil"/>
          <w:bar w:val="nil"/>
        </w:pBdr>
        <w:shd w:val="clear" w:color="auto" w:fill="E9E9EA"/>
        <w:spacing w:before="0" w:after="0" w:line="400" w:lineRule="exact"/>
        <w:ind w:left="0" w:right="0"/>
        <w:jc w:val="left"/>
      </w:pPr>
      <w:r>
        <w:rPr>
          <w:rFonts w:ascii="Arial" w:eastAsia="Arial" w:hAnsi="Arial" w:cs="Arial"/>
          <w:b/>
          <w:i w:val="0"/>
          <w:strike w:val="0"/>
          <w:color w:val="000000"/>
          <w:position w:val="0"/>
          <w:sz w:val="24"/>
          <w:u w:val="none"/>
          <w:vertAlign w:val="baseline"/>
        </w:rPr>
        <w:t>Cases</w:t>
      </w:r>
    </w:p>
    <w:p>
      <w:pPr>
        <w:pBdr>
          <w:top w:val="nil"/>
          <w:left w:val="nil"/>
          <w:bottom w:val="nil"/>
          <w:right w:val="nil"/>
          <w:between w:val="nil"/>
          <w:bar w:val="nil"/>
        </w:pBdr>
        <w:spacing w:before="0" w:after="0" w:line="0" w:lineRule="exact"/>
        <w:ind w:left="0" w:right="0"/>
        <w:jc w:val="left"/>
      </w:pPr>
      <w:r>
        <w:pict>
          <v:line id="_x0000_s1027" style="position:absolute;z-index:251658240" from="0,2pt" to="512pt,2pt" strokecolor="#e9e9ea" strokeweight="2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15" w:history="1">
        <w:r>
          <w:pict>
            <v:shape id="_x0000_i1028" type="#_x0000_t75" style="width:12.75pt;height:12.75pt">
              <v:imagedata r:id="rId16" o:title=""/>
            </v:shape>
          </w:pict>
        </w:r>
      </w:hyperlink>
      <w:hyperlink r:id="rId15" w:history="1">
        <w:r>
          <w:rPr>
            <w:rFonts w:ascii="Arial" w:eastAsia="Arial" w:hAnsi="Arial" w:cs="Arial"/>
            <w:b w:val="0"/>
            <w:i w:val="0"/>
            <w:color w:val="0077CC"/>
            <w:sz w:val="24"/>
            <w:u w:val="single"/>
          </w:rPr>
          <w:t xml:space="preserve">   </w:t>
        </w:r>
      </w:hyperlink>
      <w:hyperlink r:id="rId15" w:history="1">
        <w:r>
          <w:rPr>
            <w:rFonts w:ascii="Arial" w:eastAsia="Arial" w:hAnsi="Arial" w:cs="Arial"/>
            <w:b w:val="0"/>
            <w:i w:val="0"/>
            <w:color w:val="0077CC"/>
            <w:sz w:val="24"/>
            <w:u w:val="single"/>
          </w:rPr>
          <w:t xml:space="preserve"> </w:t>
        </w:r>
      </w:hyperlink>
      <w:hyperlink r:id="rId17" w:history="1">
        <w:r>
          <w:rPr>
            <w:rFonts w:ascii="Arial" w:eastAsia="Arial" w:hAnsi="Arial" w:cs="Arial"/>
            <w:b w:val="0"/>
            <w:i w:val="0"/>
            <w:color w:val="0077CC"/>
            <w:sz w:val="28"/>
            <w:u w:val="single"/>
          </w:rPr>
          <w:t>Gelin v. Ashcroft</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District of Connecticut</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Jan 13, 2003</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2003 U.S. Dist. LEXIS 25369</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As Attorney General's role in immigration matters was extraordinary and pervasive, Connecticut federal court had personal jurisdiction over respondent Attorney General in alien's § 2241 petition seeking release and a stay of deportation.</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HN1 - </w:t>
      </w:r>
      <w:r>
        <w:rPr>
          <w:rFonts w:ascii="Arial" w:eastAsia="Arial" w:hAnsi="Arial" w:cs="Arial"/>
          <w:b w:val="0"/>
          <w:i w:val="0"/>
          <w:strike w:val="0"/>
          <w:noProof w:val="0"/>
          <w:color w:val="000000"/>
          <w:position w:val="0"/>
          <w:sz w:val="20"/>
          <w:u w:val="none"/>
          <w:vertAlign w:val="baseline"/>
        </w:rPr>
        <w:t xml:space="preserve">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is directed to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of the petitioner. Courts should not be quick to restrict the availability of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premised on </w:t>
      </w:r>
      <w:r>
        <w:rPr>
          <w:rFonts w:ascii="Arial" w:eastAsia="Arial" w:hAnsi="Arial" w:cs="Arial"/>
          <w:b/>
          <w:i w:val="0"/>
          <w:strike w:val="0"/>
          <w:noProof w:val="0"/>
          <w:color w:val="000000"/>
          <w:position w:val="0"/>
          <w:sz w:val="20"/>
          <w:u w:val="none"/>
          <w:vertAlign w:val="baseline"/>
        </w:rPr>
        <w:t>territorial</w:t>
      </w:r>
      <w:r>
        <w:rPr>
          <w:rFonts w:ascii="Arial" w:eastAsia="Arial" w:hAnsi="Arial" w:cs="Arial"/>
          <w:b w:val="0"/>
          <w:i w:val="0"/>
          <w:strike w:val="0"/>
          <w:noProof w:val="0"/>
          <w:color w:val="000000"/>
          <w:position w:val="0"/>
          <w:sz w:val="20"/>
          <w:u w:val="none"/>
          <w:vertAlign w:val="baseline"/>
        </w:rPr>
        <w:t xml:space="preserve"> restrictions. Read literally, the language of </w:t>
      </w:r>
      <w:r>
        <w:rPr>
          <w:rFonts w:ascii="Arial" w:eastAsia="Arial" w:hAnsi="Arial" w:cs="Arial"/>
          <w:b/>
          <w:i w:val="0"/>
          <w:strike w:val="0"/>
          <w:noProof w:val="0"/>
          <w:color w:val="000000"/>
          <w:position w:val="0"/>
          <w:sz w:val="20"/>
          <w:u w:val="none"/>
          <w:vertAlign w:val="baseline"/>
        </w:rPr>
        <w:t>28 U.S.C.S. § 2241(a)</w:t>
      </w:r>
      <w:r>
        <w:rPr>
          <w:rFonts w:ascii="Arial" w:eastAsia="Arial" w:hAnsi="Arial" w:cs="Arial"/>
          <w:b w:val="0"/>
          <w:i w:val="0"/>
          <w:strike w:val="0"/>
          <w:noProof w:val="0"/>
          <w:color w:val="000000"/>
          <w:position w:val="0"/>
          <w:sz w:val="20"/>
          <w:u w:val="none"/>
          <w:vertAlign w:val="baseline"/>
        </w:rPr>
        <w:t xml:space="preserve"> requires </w:t>
      </w:r>
      <w:r>
        <w:rPr>
          <w:rFonts w:ascii="Arial" w:eastAsia="Arial" w:hAnsi="Arial" w:cs="Arial"/>
          <w:b/>
          <w:i w:val="0"/>
          <w:strike w:val="0"/>
          <w:noProof w:val="0"/>
          <w:color w:val="000000"/>
          <w:position w:val="0"/>
          <w:sz w:val="20"/>
          <w:u w:val="none"/>
          <w:vertAlign w:val="baseline"/>
        </w:rPr>
        <w:t>nothing</w:t>
      </w:r>
      <w:r>
        <w:rPr>
          <w:rFonts w:ascii="Arial" w:eastAsia="Arial" w:hAnsi="Arial" w:cs="Arial"/>
          <w:b w:val="0"/>
          <w:i w:val="0"/>
          <w:strike w:val="0"/>
          <w:noProof w:val="0"/>
          <w:color w:val="000000"/>
          <w:position w:val="0"/>
          <w:sz w:val="20"/>
          <w:u w:val="none"/>
          <w:vertAlign w:val="baseline"/>
        </w:rPr>
        <w:t xml:space="preserve"> more than that the court </w:t>
      </w:r>
      <w:r>
        <w:rPr>
          <w:rFonts w:ascii="Arial" w:eastAsia="Arial" w:hAnsi="Arial" w:cs="Arial"/>
          <w:b/>
          <w:i w:val="0"/>
          <w:strike w:val="0"/>
          <w:noProof w:val="0"/>
          <w:color w:val="000000"/>
          <w:position w:val="0"/>
          <w:sz w:val="20"/>
          <w:u w:val="none"/>
          <w:vertAlign w:val="baseline"/>
        </w:rPr>
        <w:t xml:space="preserve">issuing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have jurisdiction over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i w:val="0"/>
          <w:strike w:val="0"/>
          <w:noProof w:val="0"/>
          <w:color w:val="000000"/>
          <w:position w:val="0"/>
          <w:sz w:val="20"/>
          <w:u w:val="none"/>
          <w:vertAlign w:val="baseline"/>
        </w:rPr>
        <w:t>.</w:t>
      </w:r>
      <w:r>
        <w:rPr>
          <w:rFonts w:ascii="Arial" w:eastAsia="Arial" w:hAnsi="Arial" w:cs="Arial"/>
          <w:b w:val="0"/>
          <w:i w:val="0"/>
          <w:strike w:val="0"/>
          <w:noProof w:val="0"/>
          <w:color w:val="000000"/>
          <w:position w:val="0"/>
          <w:sz w:val="20"/>
          <w:u w:val="none"/>
          <w:vertAlign w:val="baseline"/>
        </w:rPr>
        <w:t xml:space="preserve"> So long as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can be reached by </w:t>
      </w:r>
      <w:r>
        <w:rPr>
          <w:rFonts w:ascii="Arial" w:eastAsia="Arial" w:hAnsi="Arial" w:cs="Arial"/>
          <w:b/>
          <w:i w:val="0"/>
          <w:strike w:val="0"/>
          <w:noProof w:val="0"/>
          <w:color w:val="000000"/>
          <w:position w:val="0"/>
          <w:sz w:val="20"/>
          <w:u w:val="none"/>
          <w:vertAlign w:val="baseline"/>
        </w:rPr>
        <w:t>service of process</w:t>
      </w:r>
      <w:r>
        <w:rPr>
          <w:rFonts w:ascii="Arial" w:eastAsia="Arial" w:hAnsi="Arial" w:cs="Arial"/>
          <w:b w:val="0"/>
          <w:i w:val="0"/>
          <w:strike w:val="0"/>
          <w:noProof w:val="0"/>
          <w:color w:val="000000"/>
          <w:position w:val="0"/>
          <w:sz w:val="20"/>
          <w:u w:val="none"/>
          <w:vertAlign w:val="baseline"/>
        </w:rPr>
        <w:t xml:space="preserve">, the court can </w:t>
      </w:r>
      <w:r>
        <w:rPr>
          <w:rFonts w:ascii="Arial" w:eastAsia="Arial" w:hAnsi="Arial" w:cs="Arial"/>
          <w:b/>
          <w:i w:val="0"/>
          <w:strike w:val="0"/>
          <w:noProof w:val="0"/>
          <w:color w:val="000000"/>
          <w:position w:val="0"/>
          <w:sz w:val="20"/>
          <w:u w:val="none"/>
          <w:vertAlign w:val="baseline"/>
        </w:rPr>
        <w:t xml:space="preserve">issue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within its jurisdiction</w:t>
      </w:r>
      <w:r>
        <w:rPr>
          <w:rFonts w:ascii="Arial" w:eastAsia="Arial" w:hAnsi="Arial" w:cs="Arial"/>
          <w:b w:val="0"/>
          <w:i w:val="0"/>
          <w:strike w:val="0"/>
          <w:noProof w:val="0"/>
          <w:color w:val="000000"/>
          <w:position w:val="0"/>
          <w:sz w:val="20"/>
          <w:u w:val="none"/>
          <w:vertAlign w:val="baseline"/>
        </w:rPr>
        <w:t xml:space="preserve"> requiring that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be brought before the court for a hearing on his claim, or requiring that he be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outright</w:t>
      </w:r>
      <w:r>
        <w:rPr>
          <w:rFonts w:ascii="Arial" w:eastAsia="Arial" w:hAnsi="Arial" w:cs="Arial"/>
          <w:b w:val="0"/>
          <w:i w:val="0"/>
          <w:strike w:val="0"/>
          <w:noProof w:val="0"/>
          <w:color w:val="000000"/>
          <w:position w:val="0"/>
          <w:sz w:val="20"/>
          <w:u w:val="none"/>
          <w:vertAlign w:val="baseline"/>
        </w:rPr>
        <w:t xml:space="preserve"> from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even if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himself is </w:t>
      </w:r>
      <w:r>
        <w:rPr>
          <w:rFonts w:ascii="Arial" w:eastAsia="Arial" w:hAnsi="Arial" w:cs="Arial"/>
          <w:b/>
          <w:i w:val="0"/>
          <w:strike w:val="0"/>
          <w:noProof w:val="0"/>
          <w:color w:val="000000"/>
          <w:position w:val="0"/>
          <w:sz w:val="20"/>
          <w:u w:val="none"/>
          <w:vertAlign w:val="baseline"/>
        </w:rPr>
        <w:t>confined</w:t>
      </w:r>
      <w:r>
        <w:rPr>
          <w:rFonts w:ascii="Arial" w:eastAsia="Arial" w:hAnsi="Arial" w:cs="Arial"/>
          <w:b w:val="0"/>
          <w:i w:val="0"/>
          <w:strike w:val="0"/>
          <w:noProof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outside</w:t>
      </w:r>
      <w:r>
        <w:rPr>
          <w:rFonts w:ascii="Arial" w:eastAsia="Arial" w:hAnsi="Arial" w:cs="Arial"/>
          <w:b w:val="0"/>
          <w:i w:val="0"/>
          <w:strike w:val="0"/>
          <w:noProof w:val="0"/>
          <w:color w:val="000000"/>
          <w:position w:val="0"/>
          <w:sz w:val="20"/>
          <w:u w:val="none"/>
          <w:vertAlign w:val="baseline"/>
        </w:rPr>
        <w:t xml:space="preserve"> the court's </w:t>
      </w:r>
      <w:r>
        <w:rPr>
          <w:rFonts w:ascii="Arial" w:eastAsia="Arial" w:hAnsi="Arial" w:cs="Arial"/>
          <w:b/>
          <w:i w:val="0"/>
          <w:strike w:val="0"/>
          <w:noProof w:val="0"/>
          <w:color w:val="000000"/>
          <w:position w:val="0"/>
          <w:sz w:val="20"/>
          <w:u w:val="none"/>
          <w:vertAlign w:val="baseline"/>
        </w:rPr>
        <w:t>territorial</w:t>
      </w:r>
      <w:r>
        <w:rPr>
          <w:rFonts w:ascii="Arial" w:eastAsia="Arial" w:hAnsi="Arial" w:cs="Arial"/>
          <w:b w:val="0"/>
          <w:i w:val="0"/>
          <w:strike w:val="0"/>
          <w:noProof w:val="0"/>
          <w:color w:val="000000"/>
          <w:position w:val="0"/>
          <w:sz w:val="20"/>
          <w:u w:val="none"/>
          <w:vertAlign w:val="baseline"/>
        </w:rPr>
        <w:t xml:space="preserve"> jurisdiction.</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HN2 - </w:t>
      </w:r>
      <w:r>
        <w:rPr>
          <w:rFonts w:ascii="Arial" w:eastAsia="Arial" w:hAnsi="Arial" w:cs="Arial"/>
          <w:b w:val="0"/>
          <w:i w:val="0"/>
          <w:strike w:val="0"/>
          <w:noProof w:val="0"/>
          <w:color w:val="000000"/>
          <w:position w:val="0"/>
          <w:sz w:val="20"/>
          <w:u w:val="none"/>
          <w:vertAlign w:val="baseline"/>
        </w:rPr>
        <w:t xml:space="preserve">The Attorney General's role has been defined by Congress by way of the immigration laws. Congress has consistently designated the Attorney General as the legal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of Immigration and Naturalization Service detainees. In light of the extraordinary and pervasive role that the Attorney General plays in immigration matters, his or her complete charge of the proceedings leading up to the order directing the removal of aliens from the country, and the complete discretion to decide whether or not removal shall be directed, the Attorney General could be considered an unwitting participant in habeas proceedings.</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029" style="position:absolute;z-index:251659264"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18" w:history="1">
        <w:r>
          <w:pict>
            <v:shape id="_x0000_i1030" type="#_x0000_t75" style="width:12.75pt;height:12.75pt">
              <v:imagedata r:id="rId19" o:title=""/>
            </v:shape>
          </w:pict>
        </w:r>
      </w:hyperlink>
      <w:hyperlink r:id="rId18" w:history="1">
        <w:r>
          <w:rPr>
            <w:rFonts w:ascii="Arial" w:eastAsia="Arial" w:hAnsi="Arial" w:cs="Arial"/>
            <w:b w:val="0"/>
            <w:i w:val="0"/>
            <w:color w:val="0077CC"/>
            <w:sz w:val="24"/>
            <w:u w:val="single"/>
          </w:rPr>
          <w:t xml:space="preserve">   </w:t>
        </w:r>
      </w:hyperlink>
      <w:hyperlink r:id="rId18" w:history="1">
        <w:r>
          <w:rPr>
            <w:rFonts w:ascii="Arial" w:eastAsia="Arial" w:hAnsi="Arial" w:cs="Arial"/>
            <w:b w:val="0"/>
            <w:i w:val="0"/>
            <w:color w:val="0077CC"/>
            <w:sz w:val="24"/>
            <w:u w:val="single"/>
          </w:rPr>
          <w:t xml:space="preserve"> </w:t>
        </w:r>
      </w:hyperlink>
      <w:hyperlink r:id="rId20" w:history="1">
        <w:r>
          <w:rPr>
            <w:rFonts w:ascii="Arial" w:eastAsia="Arial" w:hAnsi="Arial" w:cs="Arial"/>
            <w:b w:val="0"/>
            <w:i w:val="0"/>
            <w:color w:val="0077CC"/>
            <w:sz w:val="28"/>
            <w:u w:val="single"/>
          </w:rPr>
          <w:t>Mandarino v. Ashcroft</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District of Connecticut</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Feb 03, 2003</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318 F. Supp. 2d 13</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The U.S. Attorney General was the proper respondent for an alien's habeas corpus petition, the alien was not required to exhaust constitutional issues, and the alien's reduced criminal sentence made him eligible to seek a waiver of removal.</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HN8 - </w:t>
      </w:r>
      <w:r>
        <w:rPr>
          <w:rFonts w:ascii="Arial" w:eastAsia="Arial" w:hAnsi="Arial" w:cs="Arial"/>
          <w:b w:val="0"/>
          <w:i w:val="0"/>
          <w:strike w:val="0"/>
          <w:noProof w:val="0"/>
          <w:color w:val="000000"/>
          <w:position w:val="0"/>
          <w:sz w:val="20"/>
          <w:u w:val="none"/>
          <w:vertAlign w:val="baseline"/>
        </w:rPr>
        <w:t xml:space="preserve">Courts should not be quick to restrict the availability of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premised on </w:t>
      </w:r>
      <w:r>
        <w:rPr>
          <w:rFonts w:ascii="Arial" w:eastAsia="Arial" w:hAnsi="Arial" w:cs="Arial"/>
          <w:b/>
          <w:i w:val="0"/>
          <w:strike w:val="0"/>
          <w:noProof w:val="0"/>
          <w:color w:val="000000"/>
          <w:position w:val="0"/>
          <w:sz w:val="20"/>
          <w:u w:val="none"/>
          <w:vertAlign w:val="baseline"/>
        </w:rPr>
        <w:t>territorial</w:t>
      </w:r>
      <w:r>
        <w:rPr>
          <w:rFonts w:ascii="Arial" w:eastAsia="Arial" w:hAnsi="Arial" w:cs="Arial"/>
          <w:b w:val="0"/>
          <w:i w:val="0"/>
          <w:strike w:val="0"/>
          <w:noProof w:val="0"/>
          <w:color w:val="000000"/>
          <w:position w:val="0"/>
          <w:sz w:val="20"/>
          <w:u w:val="none"/>
          <w:vertAlign w:val="baseline"/>
        </w:rPr>
        <w:t xml:space="preserve"> restrictions. Read literally, the language of </w:t>
      </w:r>
      <w:r>
        <w:rPr>
          <w:rFonts w:ascii="Arial" w:eastAsia="Arial" w:hAnsi="Arial" w:cs="Arial"/>
          <w:b/>
          <w:i w:val="0"/>
          <w:strike w:val="0"/>
          <w:noProof w:val="0"/>
          <w:color w:val="000000"/>
          <w:position w:val="0"/>
          <w:sz w:val="20"/>
          <w:u w:val="none"/>
          <w:vertAlign w:val="baseline"/>
        </w:rPr>
        <w:t>28 U.S.C.S. § 2241(a)</w:t>
      </w:r>
      <w:r>
        <w:rPr>
          <w:rFonts w:ascii="Arial" w:eastAsia="Arial" w:hAnsi="Arial" w:cs="Arial"/>
          <w:b w:val="0"/>
          <w:i w:val="0"/>
          <w:strike w:val="0"/>
          <w:noProof w:val="0"/>
          <w:color w:val="000000"/>
          <w:position w:val="0"/>
          <w:sz w:val="20"/>
          <w:u w:val="none"/>
          <w:vertAlign w:val="baseline"/>
        </w:rPr>
        <w:t xml:space="preserve"> requires </w:t>
      </w:r>
      <w:r>
        <w:rPr>
          <w:rFonts w:ascii="Arial" w:eastAsia="Arial" w:hAnsi="Arial" w:cs="Arial"/>
          <w:b/>
          <w:i w:val="0"/>
          <w:strike w:val="0"/>
          <w:noProof w:val="0"/>
          <w:color w:val="000000"/>
          <w:position w:val="0"/>
          <w:sz w:val="20"/>
          <w:u w:val="none"/>
          <w:vertAlign w:val="baseline"/>
        </w:rPr>
        <w:t>nothing</w:t>
      </w:r>
      <w:r>
        <w:rPr>
          <w:rFonts w:ascii="Arial" w:eastAsia="Arial" w:hAnsi="Arial" w:cs="Arial"/>
          <w:b w:val="0"/>
          <w:i w:val="0"/>
          <w:strike w:val="0"/>
          <w:noProof w:val="0"/>
          <w:color w:val="000000"/>
          <w:position w:val="0"/>
          <w:sz w:val="20"/>
          <w:u w:val="none"/>
          <w:vertAlign w:val="baseline"/>
        </w:rPr>
        <w:t xml:space="preserve"> more than that the court </w:t>
      </w:r>
      <w:r>
        <w:rPr>
          <w:rFonts w:ascii="Arial" w:eastAsia="Arial" w:hAnsi="Arial" w:cs="Arial"/>
          <w:b/>
          <w:i w:val="0"/>
          <w:strike w:val="0"/>
          <w:noProof w:val="0"/>
          <w:color w:val="000000"/>
          <w:position w:val="0"/>
          <w:sz w:val="20"/>
          <w:u w:val="none"/>
          <w:vertAlign w:val="baseline"/>
        </w:rPr>
        <w:t xml:space="preserve">issuing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have jurisdiction over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i w:val="0"/>
          <w:strike w:val="0"/>
          <w:noProof w:val="0"/>
          <w:color w:val="000000"/>
          <w:position w:val="0"/>
          <w:sz w:val="20"/>
          <w:u w:val="none"/>
          <w:vertAlign w:val="baseline"/>
        </w:rPr>
        <w:t>.</w:t>
      </w:r>
      <w:r>
        <w:rPr>
          <w:rFonts w:ascii="Arial" w:eastAsia="Arial" w:hAnsi="Arial" w:cs="Arial"/>
          <w:b w:val="0"/>
          <w:i w:val="0"/>
          <w:strike w:val="0"/>
          <w:noProof w:val="0"/>
          <w:color w:val="000000"/>
          <w:position w:val="0"/>
          <w:sz w:val="20"/>
          <w:u w:val="none"/>
          <w:vertAlign w:val="baseline"/>
        </w:rPr>
        <w:t xml:space="preserve"> So long as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can be reached by </w:t>
      </w:r>
      <w:r>
        <w:rPr>
          <w:rFonts w:ascii="Arial" w:eastAsia="Arial" w:hAnsi="Arial" w:cs="Arial"/>
          <w:b/>
          <w:i w:val="0"/>
          <w:strike w:val="0"/>
          <w:noProof w:val="0"/>
          <w:color w:val="000000"/>
          <w:position w:val="0"/>
          <w:sz w:val="20"/>
          <w:u w:val="none"/>
          <w:vertAlign w:val="baseline"/>
        </w:rPr>
        <w:t>service of process</w:t>
      </w:r>
      <w:r>
        <w:rPr>
          <w:rFonts w:ascii="Arial" w:eastAsia="Arial" w:hAnsi="Arial" w:cs="Arial"/>
          <w:b w:val="0"/>
          <w:i w:val="0"/>
          <w:strike w:val="0"/>
          <w:noProof w:val="0"/>
          <w:color w:val="000000"/>
          <w:position w:val="0"/>
          <w:sz w:val="20"/>
          <w:u w:val="none"/>
          <w:vertAlign w:val="baseline"/>
        </w:rPr>
        <w:t xml:space="preserve">, the court can </w:t>
      </w:r>
      <w:r>
        <w:rPr>
          <w:rFonts w:ascii="Arial" w:eastAsia="Arial" w:hAnsi="Arial" w:cs="Arial"/>
          <w:b/>
          <w:i w:val="0"/>
          <w:strike w:val="0"/>
          <w:noProof w:val="0"/>
          <w:color w:val="000000"/>
          <w:position w:val="0"/>
          <w:sz w:val="20"/>
          <w:u w:val="none"/>
          <w:vertAlign w:val="baseline"/>
        </w:rPr>
        <w:t xml:space="preserve">issue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within its jurisdiction</w:t>
      </w:r>
      <w:r>
        <w:rPr>
          <w:rFonts w:ascii="Arial" w:eastAsia="Arial" w:hAnsi="Arial" w:cs="Arial"/>
          <w:b w:val="0"/>
          <w:i w:val="0"/>
          <w:strike w:val="0"/>
          <w:noProof w:val="0"/>
          <w:color w:val="000000"/>
          <w:position w:val="0"/>
          <w:sz w:val="20"/>
          <w:u w:val="none"/>
          <w:vertAlign w:val="baseline"/>
        </w:rPr>
        <w:t xml:space="preserve"> requiring that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be brought before the court for a hearing on his claim, or requiring that he be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outright</w:t>
      </w:r>
      <w:r>
        <w:rPr>
          <w:rFonts w:ascii="Arial" w:eastAsia="Arial" w:hAnsi="Arial" w:cs="Arial"/>
          <w:b w:val="0"/>
          <w:i w:val="0"/>
          <w:strike w:val="0"/>
          <w:noProof w:val="0"/>
          <w:color w:val="000000"/>
          <w:position w:val="0"/>
          <w:sz w:val="20"/>
          <w:u w:val="none"/>
          <w:vertAlign w:val="baseline"/>
        </w:rPr>
        <w:t xml:space="preserve"> from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even if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himself is </w:t>
      </w:r>
      <w:r>
        <w:rPr>
          <w:rFonts w:ascii="Arial" w:eastAsia="Arial" w:hAnsi="Arial" w:cs="Arial"/>
          <w:b/>
          <w:i w:val="0"/>
          <w:strike w:val="0"/>
          <w:noProof w:val="0"/>
          <w:color w:val="000000"/>
          <w:position w:val="0"/>
          <w:sz w:val="20"/>
          <w:u w:val="none"/>
          <w:vertAlign w:val="baseline"/>
        </w:rPr>
        <w:t>confined</w:t>
      </w:r>
      <w:r>
        <w:rPr>
          <w:rFonts w:ascii="Arial" w:eastAsia="Arial" w:hAnsi="Arial" w:cs="Arial"/>
          <w:b w:val="0"/>
          <w:i w:val="0"/>
          <w:strike w:val="0"/>
          <w:noProof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outside</w:t>
      </w:r>
      <w:r>
        <w:rPr>
          <w:rFonts w:ascii="Arial" w:eastAsia="Arial" w:hAnsi="Arial" w:cs="Arial"/>
          <w:b w:val="0"/>
          <w:i w:val="0"/>
          <w:strike w:val="0"/>
          <w:noProof w:val="0"/>
          <w:color w:val="000000"/>
          <w:position w:val="0"/>
          <w:sz w:val="20"/>
          <w:u w:val="none"/>
          <w:vertAlign w:val="baseline"/>
        </w:rPr>
        <w:t xml:space="preserve"> the court's </w:t>
      </w:r>
      <w:r>
        <w:rPr>
          <w:rFonts w:ascii="Arial" w:eastAsia="Arial" w:hAnsi="Arial" w:cs="Arial"/>
          <w:b/>
          <w:i w:val="0"/>
          <w:strike w:val="0"/>
          <w:noProof w:val="0"/>
          <w:color w:val="000000"/>
          <w:position w:val="0"/>
          <w:sz w:val="20"/>
          <w:u w:val="none"/>
          <w:vertAlign w:val="baseline"/>
        </w:rPr>
        <w:t>territorial</w:t>
      </w:r>
      <w:r>
        <w:rPr>
          <w:rFonts w:ascii="Arial" w:eastAsia="Arial" w:hAnsi="Arial" w:cs="Arial"/>
          <w:b w:val="0"/>
          <w:i w:val="0"/>
          <w:strike w:val="0"/>
          <w:noProof w:val="0"/>
          <w:color w:val="000000"/>
          <w:position w:val="0"/>
          <w:sz w:val="20"/>
          <w:u w:val="none"/>
          <w:vertAlign w:val="baseline"/>
        </w:rPr>
        <w:t xml:space="preserve"> jurisdiction.</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HN7 - </w:t>
      </w:r>
      <w:r>
        <w:rPr>
          <w:rFonts w:ascii="Arial" w:eastAsia="Arial" w:hAnsi="Arial" w:cs="Arial"/>
          <w:b w:val="0"/>
          <w:i w:val="0"/>
          <w:strike w:val="0"/>
          <w:noProof w:val="0"/>
          <w:color w:val="000000"/>
          <w:position w:val="0"/>
          <w:sz w:val="20"/>
          <w:u w:val="none"/>
          <w:vertAlign w:val="baseline"/>
        </w:rPr>
        <w:t xml:space="preserve">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does not act upon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who seeks relief, but upon the person who holds him in what is alleged to be unlawful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HN6 - </w:t>
      </w:r>
      <w:r>
        <w:rPr>
          <w:rFonts w:ascii="Arial" w:eastAsia="Arial" w:hAnsi="Arial" w:cs="Arial"/>
          <w:b w:val="0"/>
          <w:i w:val="0"/>
          <w:strike w:val="0"/>
          <w:noProof w:val="0"/>
          <w:color w:val="000000"/>
          <w:position w:val="0"/>
          <w:sz w:val="20"/>
          <w:u w:val="none"/>
          <w:vertAlign w:val="baseline"/>
        </w:rPr>
        <w:t xml:space="preserve">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is directed to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of a petitioner.</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031" style="position:absolute;z-index:251660288"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21" w:history="1">
        <w:r>
          <w:pict>
            <v:shape id="_x0000_i1032" type="#_x0000_t75" style="width:12.75pt;height:12.75pt">
              <v:imagedata r:id="rId22" o:title=""/>
            </v:shape>
          </w:pict>
        </w:r>
      </w:hyperlink>
      <w:hyperlink r:id="rId21" w:history="1">
        <w:r>
          <w:rPr>
            <w:rFonts w:ascii="Arial" w:eastAsia="Arial" w:hAnsi="Arial" w:cs="Arial"/>
            <w:b w:val="0"/>
            <w:i w:val="0"/>
            <w:color w:val="0077CC"/>
            <w:sz w:val="24"/>
            <w:u w:val="single"/>
          </w:rPr>
          <w:t xml:space="preserve">   </w:t>
        </w:r>
      </w:hyperlink>
      <w:hyperlink r:id="rId21" w:history="1">
        <w:r>
          <w:rPr>
            <w:rFonts w:ascii="Arial" w:eastAsia="Arial" w:hAnsi="Arial" w:cs="Arial"/>
            <w:b w:val="0"/>
            <w:i w:val="0"/>
            <w:color w:val="0077CC"/>
            <w:sz w:val="24"/>
            <w:u w:val="single"/>
          </w:rPr>
          <w:t xml:space="preserve"> </w:t>
        </w:r>
      </w:hyperlink>
      <w:hyperlink r:id="rId23" w:history="1">
        <w:r>
          <w:rPr>
            <w:rFonts w:ascii="Arial" w:eastAsia="Arial" w:hAnsi="Arial" w:cs="Arial"/>
            <w:b w:val="0"/>
            <w:i w:val="0"/>
            <w:color w:val="0077CC"/>
            <w:sz w:val="28"/>
            <w:u w:val="single"/>
          </w:rPr>
          <w:t>Rosario v. United States</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Southern District of New York</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Mar 08, 2004</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2004 U.S. Dist. LEXIS 3715</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Inmate's petition for habeas corpus relief was denied because the inmate had already received credit for the time period at issue toward the completion of his state sentence, and the sentence imposed in the federal matter was proper.</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HN7 - </w:t>
      </w:r>
      <w:r>
        <w:rPr>
          <w:rFonts w:ascii="Arial" w:eastAsia="Arial" w:hAnsi="Arial" w:cs="Arial"/>
          <w:b w:val="0"/>
          <w:i w:val="0"/>
          <w:strike w:val="0"/>
          <w:noProof w:val="0"/>
          <w:color w:val="000000"/>
          <w:position w:val="0"/>
          <w:sz w:val="20"/>
          <w:u w:val="none"/>
          <w:vertAlign w:val="baseline"/>
        </w:rPr>
        <w:t xml:space="preserve">The United States Supreme Court has held that so long as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can be reached by services of process, the court can </w:t>
      </w:r>
      <w:r>
        <w:rPr>
          <w:rFonts w:ascii="Arial" w:eastAsia="Arial" w:hAnsi="Arial" w:cs="Arial"/>
          <w:b/>
          <w:i w:val="0"/>
          <w:strike w:val="0"/>
          <w:noProof w:val="0"/>
          <w:color w:val="000000"/>
          <w:position w:val="0"/>
          <w:sz w:val="20"/>
          <w:u w:val="none"/>
          <w:vertAlign w:val="baseline"/>
        </w:rPr>
        <w:t xml:space="preserve">issue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w:t>
      </w:r>
      <w:r>
        <w:rPr>
          <w:rFonts w:ascii="Arial" w:eastAsia="Arial" w:hAnsi="Arial" w:cs="Arial"/>
          <w:b/>
          <w:i w:val="0"/>
          <w:strike w:val="0"/>
          <w:noProof w:val="0"/>
          <w:color w:val="000000"/>
          <w:position w:val="0"/>
          <w:sz w:val="20"/>
          <w:u w:val="none"/>
          <w:vertAlign w:val="baseline"/>
        </w:rPr>
        <w:t>within its jurisdiction</w:t>
      </w:r>
      <w:r>
        <w:rPr>
          <w:rFonts w:ascii="Arial" w:eastAsia="Arial" w:hAnsi="Arial" w:cs="Arial"/>
          <w:b w:val="0"/>
          <w:i w:val="0"/>
          <w:strike w:val="0"/>
          <w:noProof w:val="0"/>
          <w:color w:val="000000"/>
          <w:position w:val="0"/>
          <w:sz w:val="20"/>
          <w:u w:val="none"/>
          <w:vertAlign w:val="baseline"/>
        </w:rPr>
        <w:t xml:space="preserve"> even if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himself is </w:t>
      </w:r>
      <w:r>
        <w:rPr>
          <w:rFonts w:ascii="Arial" w:eastAsia="Arial" w:hAnsi="Arial" w:cs="Arial"/>
          <w:b/>
          <w:i w:val="0"/>
          <w:strike w:val="0"/>
          <w:noProof w:val="0"/>
          <w:color w:val="000000"/>
          <w:position w:val="0"/>
          <w:sz w:val="20"/>
          <w:u w:val="none"/>
          <w:vertAlign w:val="baseline"/>
        </w:rPr>
        <w:t>confined</w:t>
      </w:r>
      <w:r>
        <w:rPr>
          <w:rFonts w:ascii="Arial" w:eastAsia="Arial" w:hAnsi="Arial" w:cs="Arial"/>
          <w:b w:val="0"/>
          <w:i w:val="0"/>
          <w:strike w:val="0"/>
          <w:noProof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outside</w:t>
      </w:r>
      <w:r>
        <w:rPr>
          <w:rFonts w:ascii="Arial" w:eastAsia="Arial" w:hAnsi="Arial" w:cs="Arial"/>
          <w:b w:val="0"/>
          <w:i w:val="0"/>
          <w:strike w:val="0"/>
          <w:noProof w:val="0"/>
          <w:color w:val="000000"/>
          <w:position w:val="0"/>
          <w:sz w:val="20"/>
          <w:u w:val="none"/>
          <w:vertAlign w:val="baseline"/>
        </w:rPr>
        <w:t xml:space="preserve"> the court's </w:t>
      </w:r>
      <w:r>
        <w:rPr>
          <w:rFonts w:ascii="Arial" w:eastAsia="Arial" w:hAnsi="Arial" w:cs="Arial"/>
          <w:b/>
          <w:i w:val="0"/>
          <w:strike w:val="0"/>
          <w:noProof w:val="0"/>
          <w:color w:val="000000"/>
          <w:position w:val="0"/>
          <w:sz w:val="20"/>
          <w:u w:val="none"/>
          <w:vertAlign w:val="baseline"/>
        </w:rPr>
        <w:t>territorial</w:t>
      </w:r>
      <w:r>
        <w:rPr>
          <w:rFonts w:ascii="Arial" w:eastAsia="Arial" w:hAnsi="Arial" w:cs="Arial"/>
          <w:b w:val="0"/>
          <w:i w:val="0"/>
          <w:strike w:val="0"/>
          <w:noProof w:val="0"/>
          <w:color w:val="000000"/>
          <w:position w:val="0"/>
          <w:sz w:val="20"/>
          <w:u w:val="none"/>
          <w:vertAlign w:val="baseline"/>
        </w:rPr>
        <w:t xml:space="preserve"> jurisdiction. The United States Court of Appeals for the Second Circuit has interpreted Braden to mean that the jurisdictional grant in </w:t>
      </w:r>
      <w:r>
        <w:rPr>
          <w:rFonts w:ascii="Arial" w:eastAsia="Arial" w:hAnsi="Arial" w:cs="Arial"/>
          <w:b/>
          <w:i w:val="0"/>
          <w:strike w:val="0"/>
          <w:noProof w:val="0"/>
          <w:color w:val="000000"/>
          <w:position w:val="0"/>
          <w:sz w:val="20"/>
          <w:u w:val="none"/>
          <w:vertAlign w:val="baseline"/>
        </w:rPr>
        <w:t>28 U.S.C.S. § 2241(a)</w:t>
      </w:r>
      <w:r>
        <w:rPr>
          <w:rFonts w:ascii="Arial" w:eastAsia="Arial" w:hAnsi="Arial" w:cs="Arial"/>
          <w:b w:val="0"/>
          <w:i w:val="0"/>
          <w:strike w:val="0"/>
          <w:noProof w:val="0"/>
          <w:color w:val="000000"/>
          <w:position w:val="0"/>
          <w:sz w:val="20"/>
          <w:u w:val="none"/>
          <w:vertAlign w:val="baseline"/>
        </w:rPr>
        <w:t xml:space="preserve"> is coextensive with the scope of </w:t>
      </w:r>
      <w:r>
        <w:rPr>
          <w:rFonts w:ascii="Arial" w:eastAsia="Arial" w:hAnsi="Arial" w:cs="Arial"/>
          <w:b/>
          <w:i w:val="0"/>
          <w:strike w:val="0"/>
          <w:noProof w:val="0"/>
          <w:color w:val="000000"/>
          <w:position w:val="0"/>
          <w:sz w:val="20"/>
          <w:u w:val="none"/>
          <w:vertAlign w:val="baseline"/>
        </w:rPr>
        <w:t>service of process</w:t>
      </w:r>
      <w:r>
        <w:rPr>
          <w:rFonts w:ascii="Arial" w:eastAsia="Arial" w:hAnsi="Arial" w:cs="Arial"/>
          <w:b w:val="0"/>
          <w:i w:val="0"/>
          <w:strike w:val="0"/>
          <w:noProof w:val="0"/>
          <w:color w:val="000000"/>
          <w:position w:val="0"/>
          <w:sz w:val="20"/>
          <w:u w:val="none"/>
          <w:vertAlign w:val="baseline"/>
        </w:rPr>
        <w: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HN13 - </w:t>
      </w:r>
      <w:r>
        <w:rPr>
          <w:rFonts w:ascii="Arial" w:eastAsia="Arial" w:hAnsi="Arial" w:cs="Arial"/>
          <w:b w:val="0"/>
          <w:i w:val="0"/>
          <w:strike w:val="0"/>
          <w:noProof w:val="0"/>
          <w:color w:val="000000"/>
          <w:position w:val="0"/>
          <w:sz w:val="20"/>
          <w:u w:val="none"/>
          <w:vertAlign w:val="baseline"/>
        </w:rPr>
        <w:t xml:space="preserve">When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is produced for prosecution in federal court pursuant to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ad prosequendum, the state retains primary jurisdiction over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This rule is derived from the notion that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is on "loan" to the federal authorities. A defendant held at a federal detention facility is not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when he is produced through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ad prosequendum.</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HN6 - </w:t>
      </w:r>
      <w:r>
        <w:rPr>
          <w:rFonts w:ascii="Arial" w:eastAsia="Arial" w:hAnsi="Arial" w:cs="Arial"/>
          <w:b w:val="0"/>
          <w:i w:val="0"/>
          <w:strike w:val="0"/>
          <w:noProof w:val="0"/>
          <w:color w:val="000000"/>
          <w:position w:val="0"/>
          <w:sz w:val="20"/>
          <w:u w:val="none"/>
          <w:vertAlign w:val="baseline"/>
        </w:rPr>
        <w:t xml:space="preserve">28 U.S.C.S. § 2241 provides, in pertinent part, that writs may be granted by district courts within their respective jurisdictions. </w:t>
      </w:r>
      <w:r>
        <w:rPr>
          <w:rFonts w:ascii="Arial" w:eastAsia="Arial" w:hAnsi="Arial" w:cs="Arial"/>
          <w:b/>
          <w:i w:val="0"/>
          <w:strike w:val="0"/>
          <w:noProof w:val="0"/>
          <w:color w:val="000000"/>
          <w:position w:val="0"/>
          <w:sz w:val="20"/>
          <w:u w:val="none"/>
          <w:vertAlign w:val="baseline"/>
        </w:rPr>
        <w:t>28 U.S.C.S. § 2241(a)</w:t>
      </w:r>
      <w:r>
        <w:rPr>
          <w:rFonts w:ascii="Arial" w:eastAsia="Arial" w:hAnsi="Arial" w:cs="Arial"/>
          <w:b w:val="0"/>
          <w:i w:val="0"/>
          <w:strike w:val="0"/>
          <w:noProof w:val="0"/>
          <w:color w:val="000000"/>
          <w:position w:val="0"/>
          <w:sz w:val="20"/>
          <w:u w:val="none"/>
          <w:vertAlign w:val="baseline"/>
        </w:rPr>
        <w: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033" style="position:absolute;z-index:251661312"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24" w:history="1">
        <w:r>
          <w:pict>
            <v:shape id="_x0000_i1034" type="#_x0000_t75" style="width:12.75pt;height:12.75pt">
              <v:imagedata r:id="rId16" o:title=""/>
            </v:shape>
          </w:pict>
        </w:r>
      </w:hyperlink>
      <w:hyperlink r:id="rId24" w:history="1">
        <w:r>
          <w:rPr>
            <w:rFonts w:ascii="Arial" w:eastAsia="Arial" w:hAnsi="Arial" w:cs="Arial"/>
            <w:b w:val="0"/>
            <w:i w:val="0"/>
            <w:color w:val="0077CC"/>
            <w:sz w:val="24"/>
            <w:u w:val="single"/>
          </w:rPr>
          <w:t xml:space="preserve">   </w:t>
        </w:r>
      </w:hyperlink>
      <w:hyperlink r:id="rId24" w:history="1">
        <w:r>
          <w:rPr>
            <w:rFonts w:ascii="Arial" w:eastAsia="Arial" w:hAnsi="Arial" w:cs="Arial"/>
            <w:b w:val="0"/>
            <w:i w:val="0"/>
            <w:color w:val="0077CC"/>
            <w:sz w:val="24"/>
            <w:u w:val="single"/>
          </w:rPr>
          <w:t xml:space="preserve"> </w:t>
        </w:r>
      </w:hyperlink>
      <w:hyperlink r:id="rId25" w:history="1">
        <w:r>
          <w:rPr>
            <w:rFonts w:ascii="Arial" w:eastAsia="Arial" w:hAnsi="Arial" w:cs="Arial"/>
            <w:b w:val="0"/>
            <w:i w:val="0"/>
            <w:color w:val="0077CC"/>
            <w:sz w:val="28"/>
            <w:u w:val="single"/>
          </w:rPr>
          <w:t>Nwankwo v. Reno</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Eastern District of New York</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Aug 10, 1993</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828 F. Supp. 171</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Since respondent was petitioner's legal custodian and was subject to personal jurisdiction, court had jurisdiction to review petitioner's writ of habeas corpus for deportation and thus denied respondent's motion to dismiss.</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HN8 - </w:t>
      </w:r>
      <w:r>
        <w:rPr>
          <w:rFonts w:ascii="Arial" w:eastAsia="Arial" w:hAnsi="Arial" w:cs="Arial"/>
          <w:b w:val="0"/>
          <w:i w:val="0"/>
          <w:strike w:val="0"/>
          <w:noProof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28 U.S.C.S. § 2241(a)</w:t>
      </w:r>
      <w:r>
        <w:rPr>
          <w:rFonts w:ascii="Arial" w:eastAsia="Arial" w:hAnsi="Arial" w:cs="Arial"/>
          <w:b w:val="0"/>
          <w:i w:val="0"/>
          <w:strike w:val="0"/>
          <w:noProof w:val="0"/>
          <w:color w:val="000000"/>
          <w:position w:val="0"/>
          <w:sz w:val="20"/>
          <w:u w:val="none"/>
          <w:vertAlign w:val="baseline"/>
        </w:rPr>
        <w:t xml:space="preserve"> authorizes United States district court judges to issue writs of habeas corpus within their respective jurisdictions. This clause requires only that a court issuing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have jurisdiction over a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i w:val="0"/>
          <w:strike w:val="0"/>
          <w:noProof w:val="0"/>
          <w:color w:val="000000"/>
          <w:position w:val="0"/>
          <w:sz w:val="20"/>
          <w:u w:val="none"/>
          <w:vertAlign w:val="baseline"/>
        </w:rPr>
        <w:t>.</w:t>
      </w:r>
      <w:r>
        <w:rPr>
          <w:rFonts w:ascii="Arial" w:eastAsia="Arial" w:hAnsi="Arial" w:cs="Arial"/>
          <w:b w:val="0"/>
          <w:i w:val="0"/>
          <w:strike w:val="0"/>
          <w:noProof w:val="0"/>
          <w:color w:val="000000"/>
          <w:position w:val="0"/>
          <w:sz w:val="20"/>
          <w:u w:val="none"/>
          <w:vertAlign w:val="baseline"/>
        </w:rPr>
        <w:t xml:space="preserve"> So long as a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can be reached by </w:t>
      </w:r>
      <w:r>
        <w:rPr>
          <w:rFonts w:ascii="Arial" w:eastAsia="Arial" w:hAnsi="Arial" w:cs="Arial"/>
          <w:b/>
          <w:i w:val="0"/>
          <w:strike w:val="0"/>
          <w:noProof w:val="0"/>
          <w:color w:val="000000"/>
          <w:position w:val="0"/>
          <w:sz w:val="20"/>
          <w:u w:val="none"/>
          <w:vertAlign w:val="baseline"/>
        </w:rPr>
        <w:t>service of process</w:t>
      </w:r>
      <w:r>
        <w:rPr>
          <w:rFonts w:ascii="Arial" w:eastAsia="Arial" w:hAnsi="Arial" w:cs="Arial"/>
          <w:b w:val="0"/>
          <w:i w:val="0"/>
          <w:strike w:val="0"/>
          <w:noProof w:val="0"/>
          <w:color w:val="000000"/>
          <w:position w:val="0"/>
          <w:sz w:val="20"/>
          <w:u w:val="none"/>
          <w:vertAlign w:val="baseline"/>
        </w:rPr>
        <w:t xml:space="preserve">, a court can </w:t>
      </w:r>
      <w:r>
        <w:rPr>
          <w:rFonts w:ascii="Arial" w:eastAsia="Arial" w:hAnsi="Arial" w:cs="Arial"/>
          <w:b/>
          <w:i w:val="0"/>
          <w:strike w:val="0"/>
          <w:noProof w:val="0"/>
          <w:color w:val="000000"/>
          <w:position w:val="0"/>
          <w:sz w:val="20"/>
          <w:u w:val="none"/>
          <w:vertAlign w:val="baseline"/>
        </w:rPr>
        <w:t xml:space="preserve">issue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within its jurisdiction</w:t>
      </w:r>
      <w:r>
        <w:rPr>
          <w:rFonts w:ascii="Arial" w:eastAsia="Arial" w:hAnsi="Arial" w:cs="Arial"/>
          <w:b w:val="0"/>
          <w:i w:val="0"/>
          <w:strike w:val="0"/>
          <w:noProof w:val="0"/>
          <w:color w:val="000000"/>
          <w:position w:val="0"/>
          <w:sz w:val="20"/>
          <w:u w:val="none"/>
          <w:vertAlign w:val="baseline"/>
        </w:rPr>
        <w: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HN4 - </w:t>
      </w:r>
      <w:r>
        <w:rPr>
          <w:rFonts w:ascii="Arial" w:eastAsia="Arial" w:hAnsi="Arial" w:cs="Arial"/>
          <w:b w:val="0"/>
          <w:i w:val="0"/>
          <w:strike w:val="0"/>
          <w:noProof w:val="0"/>
          <w:color w:val="000000"/>
          <w:position w:val="0"/>
          <w:sz w:val="20"/>
          <w:u w:val="none"/>
          <w:vertAlign w:val="baseline"/>
        </w:rPr>
        <w:t xml:space="preserve">28 U.S.C.S. § 2243 provides that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be directed to the person having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the person detained.</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HN5 - </w:t>
      </w:r>
      <w:r>
        <w:rPr>
          <w:rFonts w:ascii="Arial" w:eastAsia="Arial" w:hAnsi="Arial" w:cs="Arial"/>
          <w:b w:val="0"/>
          <w:i w:val="0"/>
          <w:strike w:val="0"/>
          <w:noProof w:val="0"/>
          <w:color w:val="000000"/>
          <w:position w:val="0"/>
          <w:sz w:val="20"/>
          <w:u w:val="none"/>
          <w:vertAlign w:val="baseline"/>
        </w:rPr>
        <w:t xml:space="preserve">The habeas corpus jurisdiction statute implements the constitutional command that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be made available.</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035" style="position:absolute;z-index:251662336"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26" w:history="1">
        <w:r>
          <w:pict>
            <v:shape id="_x0000_i1036" type="#_x0000_t75" style="width:12.75pt;height:12.75pt">
              <v:imagedata r:id="rId22" o:title=""/>
            </v:shape>
          </w:pict>
        </w:r>
      </w:hyperlink>
      <w:hyperlink r:id="rId26" w:history="1">
        <w:r>
          <w:rPr>
            <w:rFonts w:ascii="Arial" w:eastAsia="Arial" w:hAnsi="Arial" w:cs="Arial"/>
            <w:b w:val="0"/>
            <w:i w:val="0"/>
            <w:color w:val="0077CC"/>
            <w:sz w:val="24"/>
            <w:u w:val="single"/>
          </w:rPr>
          <w:t xml:space="preserve">   </w:t>
        </w:r>
      </w:hyperlink>
      <w:hyperlink r:id="rId26" w:history="1">
        <w:r>
          <w:rPr>
            <w:rFonts w:ascii="Arial" w:eastAsia="Arial" w:hAnsi="Arial" w:cs="Arial"/>
            <w:b w:val="0"/>
            <w:i w:val="0"/>
            <w:color w:val="0077CC"/>
            <w:sz w:val="24"/>
            <w:u w:val="single"/>
          </w:rPr>
          <w:t xml:space="preserve"> </w:t>
        </w:r>
      </w:hyperlink>
      <w:hyperlink r:id="rId27" w:history="1">
        <w:r>
          <w:rPr>
            <w:rFonts w:ascii="Arial" w:eastAsia="Arial" w:hAnsi="Arial" w:cs="Arial"/>
            <w:b w:val="0"/>
            <w:i w:val="0"/>
            <w:color w:val="0077CC"/>
            <w:sz w:val="28"/>
            <w:u w:val="single"/>
          </w:rPr>
          <w:t>Mohamed v. Ashcroft</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District of Connecticut</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Dec 13, 2002</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2002 U.S. Dist. LEXIS 27392</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In habeas action, alien's continued detention pending removal from country for conviction was held not to violate due process where evidence guarded against indefinite and potentially permanent detention without possibility of supervised release.</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HN1 - </w:t>
      </w:r>
      <w:r>
        <w:rPr>
          <w:rFonts w:ascii="Arial" w:eastAsia="Arial" w:hAnsi="Arial" w:cs="Arial"/>
          <w:b w:val="0"/>
          <w:i w:val="0"/>
          <w:strike w:val="0"/>
          <w:noProof w:val="0"/>
          <w:color w:val="000000"/>
          <w:position w:val="0"/>
          <w:sz w:val="20"/>
          <w:u w:val="none"/>
          <w:vertAlign w:val="baseline"/>
        </w:rPr>
        <w:t xml:space="preserve">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is directed to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of the petitioner. Courts should not be quick to restrict the availability of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premised on </w:t>
      </w:r>
      <w:r>
        <w:rPr>
          <w:rFonts w:ascii="Arial" w:eastAsia="Arial" w:hAnsi="Arial" w:cs="Arial"/>
          <w:b/>
          <w:i w:val="0"/>
          <w:strike w:val="0"/>
          <w:noProof w:val="0"/>
          <w:color w:val="000000"/>
          <w:position w:val="0"/>
          <w:sz w:val="20"/>
          <w:u w:val="none"/>
          <w:vertAlign w:val="baseline"/>
        </w:rPr>
        <w:t>territorial</w:t>
      </w:r>
      <w:r>
        <w:rPr>
          <w:rFonts w:ascii="Arial" w:eastAsia="Arial" w:hAnsi="Arial" w:cs="Arial"/>
          <w:b w:val="0"/>
          <w:i w:val="0"/>
          <w:strike w:val="0"/>
          <w:noProof w:val="0"/>
          <w:color w:val="000000"/>
          <w:position w:val="0"/>
          <w:sz w:val="20"/>
          <w:u w:val="none"/>
          <w:vertAlign w:val="baseline"/>
        </w:rPr>
        <w:t xml:space="preserve"> restrictions. Read literally, the language of </w:t>
      </w:r>
      <w:r>
        <w:rPr>
          <w:rFonts w:ascii="Arial" w:eastAsia="Arial" w:hAnsi="Arial" w:cs="Arial"/>
          <w:b/>
          <w:i w:val="0"/>
          <w:strike w:val="0"/>
          <w:noProof w:val="0"/>
          <w:color w:val="000000"/>
          <w:position w:val="0"/>
          <w:sz w:val="20"/>
          <w:u w:val="none"/>
          <w:vertAlign w:val="baseline"/>
        </w:rPr>
        <w:t>28 U.S.C.S. § 2241(a)</w:t>
      </w:r>
      <w:r>
        <w:rPr>
          <w:rFonts w:ascii="Arial" w:eastAsia="Arial" w:hAnsi="Arial" w:cs="Arial"/>
          <w:b w:val="0"/>
          <w:i w:val="0"/>
          <w:strike w:val="0"/>
          <w:noProof w:val="0"/>
          <w:color w:val="000000"/>
          <w:position w:val="0"/>
          <w:sz w:val="20"/>
          <w:u w:val="none"/>
          <w:vertAlign w:val="baseline"/>
        </w:rPr>
        <w:t xml:space="preserve"> requires </w:t>
      </w:r>
      <w:r>
        <w:rPr>
          <w:rFonts w:ascii="Arial" w:eastAsia="Arial" w:hAnsi="Arial" w:cs="Arial"/>
          <w:b/>
          <w:i w:val="0"/>
          <w:strike w:val="0"/>
          <w:noProof w:val="0"/>
          <w:color w:val="000000"/>
          <w:position w:val="0"/>
          <w:sz w:val="20"/>
          <w:u w:val="none"/>
          <w:vertAlign w:val="baseline"/>
        </w:rPr>
        <w:t>nothing</w:t>
      </w:r>
      <w:r>
        <w:rPr>
          <w:rFonts w:ascii="Arial" w:eastAsia="Arial" w:hAnsi="Arial" w:cs="Arial"/>
          <w:b w:val="0"/>
          <w:i w:val="0"/>
          <w:strike w:val="0"/>
          <w:noProof w:val="0"/>
          <w:color w:val="000000"/>
          <w:position w:val="0"/>
          <w:sz w:val="20"/>
          <w:u w:val="none"/>
          <w:vertAlign w:val="baseline"/>
        </w:rPr>
        <w:t xml:space="preserve"> more than that the court </w:t>
      </w:r>
      <w:r>
        <w:rPr>
          <w:rFonts w:ascii="Arial" w:eastAsia="Arial" w:hAnsi="Arial" w:cs="Arial"/>
          <w:b/>
          <w:i w:val="0"/>
          <w:strike w:val="0"/>
          <w:noProof w:val="0"/>
          <w:color w:val="000000"/>
          <w:position w:val="0"/>
          <w:sz w:val="20"/>
          <w:u w:val="none"/>
          <w:vertAlign w:val="baseline"/>
        </w:rPr>
        <w:t xml:space="preserve">issuing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have jurisdiction over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i w:val="0"/>
          <w:strike w:val="0"/>
          <w:noProof w:val="0"/>
          <w:color w:val="000000"/>
          <w:position w:val="0"/>
          <w:sz w:val="20"/>
          <w:u w:val="none"/>
          <w:vertAlign w:val="baseline"/>
        </w:rPr>
        <w:t>.</w:t>
      </w:r>
      <w:r>
        <w:rPr>
          <w:rFonts w:ascii="Arial" w:eastAsia="Arial" w:hAnsi="Arial" w:cs="Arial"/>
          <w:b w:val="0"/>
          <w:i w:val="0"/>
          <w:strike w:val="0"/>
          <w:noProof w:val="0"/>
          <w:color w:val="000000"/>
          <w:position w:val="0"/>
          <w:sz w:val="20"/>
          <w:u w:val="none"/>
          <w:vertAlign w:val="baseline"/>
        </w:rPr>
        <w:t xml:space="preserve"> So long as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can be reached by </w:t>
      </w:r>
      <w:r>
        <w:rPr>
          <w:rFonts w:ascii="Arial" w:eastAsia="Arial" w:hAnsi="Arial" w:cs="Arial"/>
          <w:b/>
          <w:i w:val="0"/>
          <w:strike w:val="0"/>
          <w:noProof w:val="0"/>
          <w:color w:val="000000"/>
          <w:position w:val="0"/>
          <w:sz w:val="20"/>
          <w:u w:val="none"/>
          <w:vertAlign w:val="baseline"/>
        </w:rPr>
        <w:t>service of process</w:t>
      </w:r>
      <w:r>
        <w:rPr>
          <w:rFonts w:ascii="Arial" w:eastAsia="Arial" w:hAnsi="Arial" w:cs="Arial"/>
          <w:b w:val="0"/>
          <w:i w:val="0"/>
          <w:strike w:val="0"/>
          <w:noProof w:val="0"/>
          <w:color w:val="000000"/>
          <w:position w:val="0"/>
          <w:sz w:val="20"/>
          <w:u w:val="none"/>
          <w:vertAlign w:val="baseline"/>
        </w:rPr>
        <w:t xml:space="preserve">, the court can </w:t>
      </w:r>
      <w:r>
        <w:rPr>
          <w:rFonts w:ascii="Arial" w:eastAsia="Arial" w:hAnsi="Arial" w:cs="Arial"/>
          <w:b/>
          <w:i w:val="0"/>
          <w:strike w:val="0"/>
          <w:noProof w:val="0"/>
          <w:color w:val="000000"/>
          <w:position w:val="0"/>
          <w:sz w:val="20"/>
          <w:u w:val="none"/>
          <w:vertAlign w:val="baseline"/>
        </w:rPr>
        <w:t xml:space="preserve">issue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within its jurisdiction</w:t>
      </w:r>
      <w:r>
        <w:rPr>
          <w:rFonts w:ascii="Arial" w:eastAsia="Arial" w:hAnsi="Arial" w:cs="Arial"/>
          <w:b w:val="0"/>
          <w:i w:val="0"/>
          <w:strike w:val="0"/>
          <w:noProof w:val="0"/>
          <w:color w:val="000000"/>
          <w:position w:val="0"/>
          <w:sz w:val="20"/>
          <w:u w:val="none"/>
          <w:vertAlign w:val="baseline"/>
        </w:rPr>
        <w:t xml:space="preserve">" requiring that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be brought before the court for a hearing on his claim, or requiring that he be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outright</w:t>
      </w:r>
      <w:r>
        <w:rPr>
          <w:rFonts w:ascii="Arial" w:eastAsia="Arial" w:hAnsi="Arial" w:cs="Arial"/>
          <w:b w:val="0"/>
          <w:i w:val="0"/>
          <w:strike w:val="0"/>
          <w:noProof w:val="0"/>
          <w:color w:val="000000"/>
          <w:position w:val="0"/>
          <w:sz w:val="20"/>
          <w:u w:val="none"/>
          <w:vertAlign w:val="baseline"/>
        </w:rPr>
        <w:t xml:space="preserve"> from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even if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himself is </w:t>
      </w:r>
      <w:r>
        <w:rPr>
          <w:rFonts w:ascii="Arial" w:eastAsia="Arial" w:hAnsi="Arial" w:cs="Arial"/>
          <w:b/>
          <w:i w:val="0"/>
          <w:strike w:val="0"/>
          <w:noProof w:val="0"/>
          <w:color w:val="000000"/>
          <w:position w:val="0"/>
          <w:sz w:val="20"/>
          <w:u w:val="none"/>
          <w:vertAlign w:val="baseline"/>
        </w:rPr>
        <w:t>confined</w:t>
      </w:r>
      <w:r>
        <w:rPr>
          <w:rFonts w:ascii="Arial" w:eastAsia="Arial" w:hAnsi="Arial" w:cs="Arial"/>
          <w:b w:val="0"/>
          <w:i w:val="0"/>
          <w:strike w:val="0"/>
          <w:noProof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outside</w:t>
      </w:r>
      <w:r>
        <w:rPr>
          <w:rFonts w:ascii="Arial" w:eastAsia="Arial" w:hAnsi="Arial" w:cs="Arial"/>
          <w:b w:val="0"/>
          <w:i w:val="0"/>
          <w:strike w:val="0"/>
          <w:noProof w:val="0"/>
          <w:color w:val="000000"/>
          <w:position w:val="0"/>
          <w:sz w:val="20"/>
          <w:u w:val="none"/>
          <w:vertAlign w:val="baseline"/>
        </w:rPr>
        <w:t xml:space="preserve"> the court's </w:t>
      </w:r>
      <w:r>
        <w:rPr>
          <w:rFonts w:ascii="Arial" w:eastAsia="Arial" w:hAnsi="Arial" w:cs="Arial"/>
          <w:b/>
          <w:i w:val="0"/>
          <w:strike w:val="0"/>
          <w:noProof w:val="0"/>
          <w:color w:val="000000"/>
          <w:position w:val="0"/>
          <w:sz w:val="20"/>
          <w:u w:val="none"/>
          <w:vertAlign w:val="baseline"/>
        </w:rPr>
        <w:t>territorial</w:t>
      </w:r>
      <w:r>
        <w:rPr>
          <w:rFonts w:ascii="Arial" w:eastAsia="Arial" w:hAnsi="Arial" w:cs="Arial"/>
          <w:b w:val="0"/>
          <w:i w:val="0"/>
          <w:strike w:val="0"/>
          <w:noProof w:val="0"/>
          <w:color w:val="000000"/>
          <w:position w:val="0"/>
          <w:sz w:val="20"/>
          <w:u w:val="none"/>
          <w:vertAlign w:val="baseline"/>
        </w:rPr>
        <w:t xml:space="preserve"> jurisdiction.</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HN2 - </w:t>
      </w:r>
      <w:r>
        <w:rPr>
          <w:rFonts w:ascii="Arial" w:eastAsia="Arial" w:hAnsi="Arial" w:cs="Arial"/>
          <w:b w:val="0"/>
          <w:i w:val="0"/>
          <w:strike w:val="0"/>
          <w:noProof w:val="0"/>
          <w:color w:val="000000"/>
          <w:position w:val="0"/>
          <w:sz w:val="20"/>
          <w:u w:val="none"/>
          <w:vertAlign w:val="baseline"/>
        </w:rPr>
        <w:t xml:space="preserve">Congress has consistently designated the Attorney General as the legal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of Immigration and Naturalization Service detainees.</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037" style="position:absolute;z-index:251663360"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28" w:history="1">
        <w:r>
          <w:pict>
            <v:shape id="_x0000_i1038" type="#_x0000_t75" style="width:12.75pt;height:12.75pt">
              <v:imagedata r:id="rId29" o:title=""/>
            </v:shape>
          </w:pict>
        </w:r>
      </w:hyperlink>
      <w:hyperlink r:id="rId28" w:history="1">
        <w:r>
          <w:rPr>
            <w:rFonts w:ascii="Arial" w:eastAsia="Arial" w:hAnsi="Arial" w:cs="Arial"/>
            <w:b w:val="0"/>
            <w:i w:val="0"/>
            <w:color w:val="0077CC"/>
            <w:sz w:val="24"/>
            <w:u w:val="single"/>
          </w:rPr>
          <w:t xml:space="preserve">   </w:t>
        </w:r>
      </w:hyperlink>
      <w:hyperlink r:id="rId28" w:history="1">
        <w:r>
          <w:rPr>
            <w:rFonts w:ascii="Arial" w:eastAsia="Arial" w:hAnsi="Arial" w:cs="Arial"/>
            <w:b w:val="0"/>
            <w:i w:val="0"/>
            <w:color w:val="0077CC"/>
            <w:sz w:val="24"/>
            <w:u w:val="single"/>
          </w:rPr>
          <w:t xml:space="preserve"> </w:t>
        </w:r>
      </w:hyperlink>
      <w:hyperlink r:id="rId30" w:history="1">
        <w:r>
          <w:rPr>
            <w:rFonts w:ascii="Arial" w:eastAsia="Arial" w:hAnsi="Arial" w:cs="Arial"/>
            <w:b w:val="0"/>
            <w:i w:val="0"/>
            <w:color w:val="0077CC"/>
            <w:sz w:val="28"/>
            <w:u w:val="single"/>
          </w:rPr>
          <w:t>Williams v. Reno</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Eastern District of Michigan, Southern Division</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Dec 07, 2000</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2000 U.S. Dist. LEXIS 19682</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In an immigration habeas action, the magistrate recommended that the case be transferred to the district where the petitioner and his custodian were. He also recommended denying respondent's motion for lack of jurisdiction.</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HN6 - </w:t>
      </w:r>
      <w:r>
        <w:rPr>
          <w:rFonts w:ascii="Arial" w:eastAsia="Arial" w:hAnsi="Arial" w:cs="Arial"/>
          <w:b w:val="0"/>
          <w:i w:val="0"/>
          <w:strike w:val="0"/>
          <w:noProof w:val="0"/>
          <w:color w:val="000000"/>
          <w:position w:val="0"/>
          <w:sz w:val="20"/>
          <w:u w:val="none"/>
          <w:vertAlign w:val="baseline"/>
        </w:rPr>
        <w:t xml:space="preserve">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does not act upon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who seeks relief, but upon the person who holds him in what is alleged to be unlawful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So long as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can be reached by </w:t>
      </w:r>
      <w:r>
        <w:rPr>
          <w:rFonts w:ascii="Arial" w:eastAsia="Arial" w:hAnsi="Arial" w:cs="Arial"/>
          <w:b/>
          <w:i w:val="0"/>
          <w:strike w:val="0"/>
          <w:noProof w:val="0"/>
          <w:color w:val="000000"/>
          <w:position w:val="0"/>
          <w:sz w:val="20"/>
          <w:u w:val="none"/>
          <w:vertAlign w:val="baseline"/>
        </w:rPr>
        <w:t>service of process</w:t>
      </w:r>
      <w:r>
        <w:rPr>
          <w:rFonts w:ascii="Arial" w:eastAsia="Arial" w:hAnsi="Arial" w:cs="Arial"/>
          <w:b w:val="0"/>
          <w:i w:val="0"/>
          <w:strike w:val="0"/>
          <w:noProof w:val="0"/>
          <w:color w:val="000000"/>
          <w:position w:val="0"/>
          <w:sz w:val="20"/>
          <w:u w:val="none"/>
          <w:vertAlign w:val="baseline"/>
        </w:rPr>
        <w:t xml:space="preserve">, the court can </w:t>
      </w:r>
      <w:r>
        <w:rPr>
          <w:rFonts w:ascii="Arial" w:eastAsia="Arial" w:hAnsi="Arial" w:cs="Arial"/>
          <w:b/>
          <w:i w:val="0"/>
          <w:strike w:val="0"/>
          <w:noProof w:val="0"/>
          <w:color w:val="000000"/>
          <w:position w:val="0"/>
          <w:sz w:val="20"/>
          <w:u w:val="none"/>
          <w:vertAlign w:val="baseline"/>
        </w:rPr>
        <w:t xml:space="preserve">issue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within its jurisdiction</w:t>
      </w:r>
      <w:r>
        <w:rPr>
          <w:rFonts w:ascii="Arial" w:eastAsia="Arial" w:hAnsi="Arial" w:cs="Arial"/>
          <w:b w:val="0"/>
          <w:i w:val="0"/>
          <w:strike w:val="0"/>
          <w:noProof w:val="0"/>
          <w:color w:val="000000"/>
          <w:position w:val="0"/>
          <w:sz w:val="20"/>
          <w:u w:val="none"/>
          <w:vertAlign w:val="baseline"/>
        </w:rPr>
        <w:t xml:space="preserve"> even if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himself is </w:t>
      </w:r>
      <w:r>
        <w:rPr>
          <w:rFonts w:ascii="Arial" w:eastAsia="Arial" w:hAnsi="Arial" w:cs="Arial"/>
          <w:b/>
          <w:i w:val="0"/>
          <w:strike w:val="0"/>
          <w:noProof w:val="0"/>
          <w:color w:val="000000"/>
          <w:position w:val="0"/>
          <w:sz w:val="20"/>
          <w:u w:val="none"/>
          <w:vertAlign w:val="baseline"/>
        </w:rPr>
        <w:t>confined</w:t>
      </w:r>
      <w:r>
        <w:rPr>
          <w:rFonts w:ascii="Arial" w:eastAsia="Arial" w:hAnsi="Arial" w:cs="Arial"/>
          <w:b w:val="0"/>
          <w:i w:val="0"/>
          <w:strike w:val="0"/>
          <w:noProof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outside</w:t>
      </w:r>
      <w:r>
        <w:rPr>
          <w:rFonts w:ascii="Arial" w:eastAsia="Arial" w:hAnsi="Arial" w:cs="Arial"/>
          <w:b w:val="0"/>
          <w:i w:val="0"/>
          <w:strike w:val="0"/>
          <w:noProof w:val="0"/>
          <w:color w:val="000000"/>
          <w:position w:val="0"/>
          <w:sz w:val="20"/>
          <w:u w:val="none"/>
          <w:vertAlign w:val="baseline"/>
        </w:rPr>
        <w:t xml:space="preserve"> the court's </w:t>
      </w:r>
      <w:r>
        <w:rPr>
          <w:rFonts w:ascii="Arial" w:eastAsia="Arial" w:hAnsi="Arial" w:cs="Arial"/>
          <w:b/>
          <w:i w:val="0"/>
          <w:strike w:val="0"/>
          <w:noProof w:val="0"/>
          <w:color w:val="000000"/>
          <w:position w:val="0"/>
          <w:sz w:val="20"/>
          <w:u w:val="none"/>
          <w:vertAlign w:val="baseline"/>
        </w:rPr>
        <w:t>territorial</w:t>
      </w:r>
      <w:r>
        <w:rPr>
          <w:rFonts w:ascii="Arial" w:eastAsia="Arial" w:hAnsi="Arial" w:cs="Arial"/>
          <w:b w:val="0"/>
          <w:i w:val="0"/>
          <w:strike w:val="0"/>
          <w:noProof w:val="0"/>
          <w:color w:val="000000"/>
          <w:position w:val="0"/>
          <w:sz w:val="20"/>
          <w:u w:val="none"/>
          <w:vertAlign w:val="baseline"/>
        </w:rPr>
        <w:t xml:space="preserve"> jurisdiction. Under 28 U.S.C.S. § 2243,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must be directed to the person having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the person detained, but this provision does not indicate who the proper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is. Generally, courts have treated the individual with day-to-day control over the petitioner as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for habeas purposes.</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HN5 - </w:t>
      </w:r>
      <w:r>
        <w:rPr>
          <w:rFonts w:ascii="Arial" w:eastAsia="Arial" w:hAnsi="Arial" w:cs="Arial"/>
          <w:b w:val="0"/>
          <w:i w:val="0"/>
          <w:strike w:val="0"/>
          <w:noProof w:val="0"/>
          <w:color w:val="000000"/>
          <w:position w:val="0"/>
          <w:sz w:val="20"/>
          <w:u w:val="none"/>
          <w:vertAlign w:val="baseline"/>
        </w:rPr>
        <w:t xml:space="preserve">Under </w:t>
      </w:r>
      <w:r>
        <w:rPr>
          <w:rFonts w:ascii="Arial" w:eastAsia="Arial" w:hAnsi="Arial" w:cs="Arial"/>
          <w:b/>
          <w:i w:val="0"/>
          <w:strike w:val="0"/>
          <w:noProof w:val="0"/>
          <w:color w:val="000000"/>
          <w:position w:val="0"/>
          <w:sz w:val="20"/>
          <w:u w:val="none"/>
          <w:vertAlign w:val="baseline"/>
        </w:rPr>
        <w:t>28 U.S.C.S. § 2241(a)</w:t>
      </w:r>
      <w:r>
        <w:rPr>
          <w:rFonts w:ascii="Arial" w:eastAsia="Arial" w:hAnsi="Arial" w:cs="Arial"/>
          <w:b w:val="0"/>
          <w:i w:val="0"/>
          <w:strike w:val="0"/>
          <w:noProof w:val="0"/>
          <w:color w:val="000000"/>
          <w:position w:val="0"/>
          <w:sz w:val="20"/>
          <w:u w:val="none"/>
          <w:vertAlign w:val="baseline"/>
        </w:rPr>
        <w:t xml:space="preserve">,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may be granted by the district courts within their respective jurisdictions. The United States Supreme Court interpretes this provision to mean that the district court must have personal jurisdiction over the petitioner's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i w:val="0"/>
          <w:strike w:val="0"/>
          <w:noProof w:val="0"/>
          <w:color w:val="000000"/>
          <w:position w:val="0"/>
          <w:sz w:val="20"/>
          <w:u w:val="none"/>
          <w:vertAlign w:val="baseline"/>
        </w:rPr>
        <w: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HN7 - </w:t>
      </w:r>
      <w:r>
        <w:rPr>
          <w:rFonts w:ascii="Arial" w:eastAsia="Arial" w:hAnsi="Arial" w:cs="Arial"/>
          <w:b w:val="0"/>
          <w:i w:val="0"/>
          <w:strike w:val="0"/>
          <w:noProof w:val="0"/>
          <w:color w:val="000000"/>
          <w:position w:val="0"/>
          <w:sz w:val="20"/>
          <w:u w:val="none"/>
          <w:vertAlign w:val="baseline"/>
        </w:rPr>
        <w:t xml:space="preserve">The United States Congress has designated the Attorney General as the legal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of alien detainees. 8 U.S.C.S. § 1226(c)(1)(B). In addition, Congress has explicitly designated the Attorney General as the proper respondent in all petitions for review to the courts of appeals pursuant to 8 U.S.C.S. § 1252, as amended by the Illegal Immigration Reform and Immigrant Responsibility Act of 1996, Pub.L. No. 104-208, 110 Stat. 3009 (1996). 8 U.S.C.S. § 1252(b)(3)(A).</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039" style="position:absolute;z-index:251664384"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31" w:history="1">
        <w:r>
          <w:pict>
            <v:shape id="_x0000_i1040" type="#_x0000_t75" style="width:12.75pt;height:12.75pt">
              <v:imagedata r:id="rId16" o:title=""/>
            </v:shape>
          </w:pict>
        </w:r>
      </w:hyperlink>
      <w:hyperlink r:id="rId31" w:history="1">
        <w:r>
          <w:rPr>
            <w:rFonts w:ascii="Arial" w:eastAsia="Arial" w:hAnsi="Arial" w:cs="Arial"/>
            <w:b w:val="0"/>
            <w:i w:val="0"/>
            <w:color w:val="0077CC"/>
            <w:sz w:val="24"/>
            <w:u w:val="single"/>
          </w:rPr>
          <w:t xml:space="preserve">   </w:t>
        </w:r>
      </w:hyperlink>
      <w:hyperlink r:id="rId31" w:history="1">
        <w:r>
          <w:rPr>
            <w:rFonts w:ascii="Arial" w:eastAsia="Arial" w:hAnsi="Arial" w:cs="Arial"/>
            <w:b w:val="0"/>
            <w:i w:val="0"/>
            <w:color w:val="0077CC"/>
            <w:sz w:val="24"/>
            <w:u w:val="single"/>
          </w:rPr>
          <w:t xml:space="preserve"> </w:t>
        </w:r>
      </w:hyperlink>
      <w:hyperlink r:id="rId32" w:history="1">
        <w:r>
          <w:rPr>
            <w:rFonts w:ascii="Arial" w:eastAsia="Arial" w:hAnsi="Arial" w:cs="Arial"/>
            <w:b w:val="0"/>
            <w:i w:val="0"/>
            <w:color w:val="0077CC"/>
            <w:sz w:val="28"/>
            <w:u w:val="single"/>
          </w:rPr>
          <w:t>Nak Samoeun v. Reno</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District of Rhode Island</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Jan 03, 2001</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2001 U.S. Dist. LEXIS 2369</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Magistrate recommended transferring petitioner's application for writ of habeas corpus challenging his continued detention while awaiting deportation for criminal activity to district court where he was being detained.</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HN2 - </w:t>
      </w:r>
      <w:r>
        <w:rPr>
          <w:rFonts w:ascii="Arial" w:eastAsia="Arial" w:hAnsi="Arial" w:cs="Arial"/>
          <w:b w:val="0"/>
          <w:i w:val="0"/>
          <w:strike w:val="0"/>
          <w:noProof w:val="0"/>
          <w:color w:val="000000"/>
          <w:position w:val="0"/>
          <w:sz w:val="20"/>
          <w:u w:val="none"/>
          <w:vertAlign w:val="baseline"/>
        </w:rPr>
        <w:t xml:space="preserve">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does not act upon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who seeks relief but upon the person who holds him in what is alleged to be unlawful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Consequently, so long as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can be reached by </w:t>
      </w:r>
      <w:r>
        <w:rPr>
          <w:rFonts w:ascii="Arial" w:eastAsia="Arial" w:hAnsi="Arial" w:cs="Arial"/>
          <w:b/>
          <w:i w:val="0"/>
          <w:strike w:val="0"/>
          <w:noProof w:val="0"/>
          <w:color w:val="000000"/>
          <w:position w:val="0"/>
          <w:sz w:val="20"/>
          <w:u w:val="none"/>
          <w:vertAlign w:val="baseline"/>
        </w:rPr>
        <w:t>service of process</w:t>
      </w:r>
      <w:r>
        <w:rPr>
          <w:rFonts w:ascii="Arial" w:eastAsia="Arial" w:hAnsi="Arial" w:cs="Arial"/>
          <w:b w:val="0"/>
          <w:i w:val="0"/>
          <w:strike w:val="0"/>
          <w:noProof w:val="0"/>
          <w:color w:val="000000"/>
          <w:position w:val="0"/>
          <w:sz w:val="20"/>
          <w:u w:val="none"/>
          <w:vertAlign w:val="baseline"/>
        </w:rPr>
        <w:t xml:space="preserve">, the court can </w:t>
      </w:r>
      <w:r>
        <w:rPr>
          <w:rFonts w:ascii="Arial" w:eastAsia="Arial" w:hAnsi="Arial" w:cs="Arial"/>
          <w:b/>
          <w:i w:val="0"/>
          <w:strike w:val="0"/>
          <w:noProof w:val="0"/>
          <w:color w:val="000000"/>
          <w:position w:val="0"/>
          <w:sz w:val="20"/>
          <w:u w:val="none"/>
          <w:vertAlign w:val="baseline"/>
        </w:rPr>
        <w:t xml:space="preserve">issue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within its jurisdiction</w:t>
      </w:r>
      <w:r>
        <w:rPr>
          <w:rFonts w:ascii="Arial" w:eastAsia="Arial" w:hAnsi="Arial" w:cs="Arial"/>
          <w:b w:val="0"/>
          <w:i w:val="0"/>
          <w:strike w:val="0"/>
          <w:noProof w:val="0"/>
          <w:color w:val="000000"/>
          <w:position w:val="0"/>
          <w:sz w:val="20"/>
          <w:u w:val="none"/>
          <w:vertAlign w:val="baseline"/>
        </w:rPr>
        <w:t xml:space="preserve"> even if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himself is </w:t>
      </w:r>
      <w:r>
        <w:rPr>
          <w:rFonts w:ascii="Arial" w:eastAsia="Arial" w:hAnsi="Arial" w:cs="Arial"/>
          <w:b/>
          <w:i w:val="0"/>
          <w:strike w:val="0"/>
          <w:noProof w:val="0"/>
          <w:color w:val="000000"/>
          <w:position w:val="0"/>
          <w:sz w:val="20"/>
          <w:u w:val="none"/>
          <w:vertAlign w:val="baseline"/>
        </w:rPr>
        <w:t>confined</w:t>
      </w:r>
      <w:r>
        <w:rPr>
          <w:rFonts w:ascii="Arial" w:eastAsia="Arial" w:hAnsi="Arial" w:cs="Arial"/>
          <w:b w:val="0"/>
          <w:i w:val="0"/>
          <w:strike w:val="0"/>
          <w:noProof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outside</w:t>
      </w:r>
      <w:r>
        <w:rPr>
          <w:rFonts w:ascii="Arial" w:eastAsia="Arial" w:hAnsi="Arial" w:cs="Arial"/>
          <w:b w:val="0"/>
          <w:i w:val="0"/>
          <w:strike w:val="0"/>
          <w:noProof w:val="0"/>
          <w:color w:val="000000"/>
          <w:position w:val="0"/>
          <w:sz w:val="20"/>
          <w:u w:val="none"/>
          <w:vertAlign w:val="baseline"/>
        </w:rPr>
        <w:t xml:space="preserve"> the court's </w:t>
      </w:r>
      <w:r>
        <w:rPr>
          <w:rFonts w:ascii="Arial" w:eastAsia="Arial" w:hAnsi="Arial" w:cs="Arial"/>
          <w:b/>
          <w:i w:val="0"/>
          <w:strike w:val="0"/>
          <w:noProof w:val="0"/>
          <w:color w:val="000000"/>
          <w:position w:val="0"/>
          <w:sz w:val="20"/>
          <w:u w:val="none"/>
          <w:vertAlign w:val="baseline"/>
        </w:rPr>
        <w:t>territorial</w:t>
      </w:r>
      <w:r>
        <w:rPr>
          <w:rFonts w:ascii="Arial" w:eastAsia="Arial" w:hAnsi="Arial" w:cs="Arial"/>
          <w:b w:val="0"/>
          <w:i w:val="0"/>
          <w:strike w:val="0"/>
          <w:noProof w:val="0"/>
          <w:color w:val="000000"/>
          <w:position w:val="0"/>
          <w:sz w:val="20"/>
          <w:u w:val="none"/>
          <w:vertAlign w:val="baseline"/>
        </w:rPr>
        <w:t xml:space="preserve"> jurisdiction. The minimum jurisdictional requisite is the presence of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within the </w:t>
      </w:r>
      <w:r>
        <w:rPr>
          <w:rFonts w:ascii="Arial" w:eastAsia="Arial" w:hAnsi="Arial" w:cs="Arial"/>
          <w:b/>
          <w:i w:val="0"/>
          <w:strike w:val="0"/>
          <w:noProof w:val="0"/>
          <w:color w:val="000000"/>
          <w:position w:val="0"/>
          <w:sz w:val="20"/>
          <w:u w:val="none"/>
          <w:vertAlign w:val="baseline"/>
        </w:rPr>
        <w:t>territorial</w:t>
      </w:r>
      <w:r>
        <w:rPr>
          <w:rFonts w:ascii="Arial" w:eastAsia="Arial" w:hAnsi="Arial" w:cs="Arial"/>
          <w:b w:val="0"/>
          <w:i w:val="0"/>
          <w:strike w:val="0"/>
          <w:noProof w:val="0"/>
          <w:color w:val="000000"/>
          <w:position w:val="0"/>
          <w:sz w:val="20"/>
          <w:u w:val="none"/>
          <w:vertAlign w:val="baseline"/>
        </w:rPr>
        <w:t xml:space="preserve"> confines of the district court.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HN3 - </w:t>
      </w:r>
      <w:r>
        <w:rPr>
          <w:rFonts w:ascii="Arial" w:eastAsia="Arial" w:hAnsi="Arial" w:cs="Arial"/>
          <w:b w:val="0"/>
          <w:i w:val="0"/>
          <w:strike w:val="0"/>
          <w:noProof w:val="0"/>
          <w:color w:val="000000"/>
          <w:position w:val="0"/>
          <w:sz w:val="20"/>
          <w:u w:val="none"/>
          <w:vertAlign w:val="baseline"/>
        </w:rPr>
        <w:t xml:space="preserve">The court issuing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must have personal jurisdiction over the petitioner's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i w:val="0"/>
          <w:strike w:val="0"/>
          <w:noProof w:val="0"/>
          <w:color w:val="000000"/>
          <w:position w:val="0"/>
          <w:sz w:val="20"/>
          <w:u w:val="none"/>
          <w:vertAlign w:val="baseline"/>
        </w:rPr>
        <w: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HN4 - </w:t>
      </w:r>
      <w:r>
        <w:rPr>
          <w:rFonts w:ascii="Arial" w:eastAsia="Arial" w:hAnsi="Arial" w:cs="Arial"/>
          <w:b w:val="0"/>
          <w:i w:val="0"/>
          <w:strike w:val="0"/>
          <w:noProof w:val="0"/>
          <w:color w:val="000000"/>
          <w:position w:val="0"/>
          <w:sz w:val="20"/>
          <w:u w:val="none"/>
          <w:vertAlign w:val="baseline"/>
        </w:rPr>
        <w:t xml:space="preserve">Generally, the warden of the prison where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is </w:t>
      </w:r>
      <w:r>
        <w:rPr>
          <w:rFonts w:ascii="Arial" w:eastAsia="Arial" w:hAnsi="Arial" w:cs="Arial"/>
          <w:b/>
          <w:i w:val="0"/>
          <w:strike w:val="0"/>
          <w:noProof w:val="0"/>
          <w:color w:val="000000"/>
          <w:position w:val="0"/>
          <w:sz w:val="20"/>
          <w:u w:val="none"/>
          <w:vertAlign w:val="baseline"/>
        </w:rPr>
        <w:t>confined</w:t>
      </w:r>
      <w:r>
        <w:rPr>
          <w:rFonts w:ascii="Arial" w:eastAsia="Arial" w:hAnsi="Arial" w:cs="Arial"/>
          <w:b w:val="0"/>
          <w:i w:val="0"/>
          <w:strike w:val="0"/>
          <w:noProof w:val="0"/>
          <w:color w:val="000000"/>
          <w:position w:val="0"/>
          <w:sz w:val="20"/>
          <w:u w:val="none"/>
          <w:vertAlign w:val="baseline"/>
        </w:rPr>
        <w:t xml:space="preserve"> is considered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for habeas purposes.</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041" style="position:absolute;z-index:251665408"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33" w:history="1">
        <w:r>
          <w:pict>
            <v:shape id="_x0000_i1042" type="#_x0000_t75" style="width:12.75pt;height:12.75pt">
              <v:imagedata r:id="rId29" o:title=""/>
            </v:shape>
          </w:pict>
        </w:r>
      </w:hyperlink>
      <w:hyperlink r:id="rId33" w:history="1">
        <w:r>
          <w:rPr>
            <w:rFonts w:ascii="Arial" w:eastAsia="Arial" w:hAnsi="Arial" w:cs="Arial"/>
            <w:b w:val="0"/>
            <w:i w:val="0"/>
            <w:color w:val="0077CC"/>
            <w:sz w:val="24"/>
            <w:u w:val="single"/>
          </w:rPr>
          <w:t xml:space="preserve">   </w:t>
        </w:r>
      </w:hyperlink>
      <w:hyperlink r:id="rId33" w:history="1">
        <w:r>
          <w:rPr>
            <w:rFonts w:ascii="Arial" w:eastAsia="Arial" w:hAnsi="Arial" w:cs="Arial"/>
            <w:b w:val="0"/>
            <w:i w:val="0"/>
            <w:color w:val="0077CC"/>
            <w:sz w:val="24"/>
            <w:u w:val="single"/>
          </w:rPr>
          <w:t xml:space="preserve"> </w:t>
        </w:r>
      </w:hyperlink>
      <w:hyperlink r:id="rId34" w:history="1">
        <w:r>
          <w:rPr>
            <w:rFonts w:ascii="Arial" w:eastAsia="Arial" w:hAnsi="Arial" w:cs="Arial"/>
            <w:b w:val="0"/>
            <w:i w:val="0"/>
            <w:color w:val="0077CC"/>
            <w:sz w:val="28"/>
            <w:u w:val="single"/>
          </w:rPr>
          <w:t>Gherebi v. Bush</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Court of Appeals for the Ninth Circuit</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Dec 18, 2003</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352 F.3d 1278</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By virtue of the United States' exercise of territorial jurisdiction over Guantanamo naval base in Cuba, federal district courts had jurisdiction over an enemy combatant's habeas corpus petition.</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HN15 - </w:t>
      </w:r>
      <w:r>
        <w:rPr>
          <w:rFonts w:ascii="Arial" w:eastAsia="Arial" w:hAnsi="Arial" w:cs="Arial"/>
          <w:b w:val="0"/>
          <w:i w:val="0"/>
          <w:strike w:val="0"/>
          <w:noProof w:val="0"/>
          <w:color w:val="000000"/>
          <w:position w:val="0"/>
          <w:sz w:val="20"/>
          <w:u w:val="none"/>
          <w:vertAlign w:val="baseline"/>
        </w:rPr>
        <w:t xml:space="preserve">The habeas corpus statute, </w:t>
      </w:r>
      <w:r>
        <w:rPr>
          <w:rFonts w:ascii="Arial" w:eastAsia="Arial" w:hAnsi="Arial" w:cs="Arial"/>
          <w:b/>
          <w:i w:val="0"/>
          <w:strike w:val="0"/>
          <w:noProof w:val="0"/>
          <w:color w:val="000000"/>
          <w:position w:val="0"/>
          <w:sz w:val="20"/>
          <w:u w:val="none"/>
          <w:vertAlign w:val="baseline"/>
        </w:rPr>
        <w:t>28 U.S.C.S. § 2241(a)</w:t>
      </w:r>
      <w:r>
        <w:rPr>
          <w:rFonts w:ascii="Arial" w:eastAsia="Arial" w:hAnsi="Arial" w:cs="Arial"/>
          <w:b w:val="0"/>
          <w:i w:val="0"/>
          <w:strike w:val="0"/>
          <w:noProof w:val="0"/>
          <w:color w:val="000000"/>
          <w:position w:val="0"/>
          <w:sz w:val="20"/>
          <w:u w:val="none"/>
          <w:vertAlign w:val="baseline"/>
        </w:rPr>
        <w:t xml:space="preserve">, permits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to be granted by district courts "within their respective jurisdictions."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does not act upon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who seeks relief, but upon the person who holds him in what is alleged to be unlawful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Read literally, the language of § 2241(a) requires </w:t>
      </w:r>
      <w:r>
        <w:rPr>
          <w:rFonts w:ascii="Arial" w:eastAsia="Arial" w:hAnsi="Arial" w:cs="Arial"/>
          <w:b/>
          <w:i w:val="0"/>
          <w:strike w:val="0"/>
          <w:noProof w:val="0"/>
          <w:color w:val="000000"/>
          <w:position w:val="0"/>
          <w:sz w:val="20"/>
          <w:u w:val="none"/>
          <w:vertAlign w:val="baseline"/>
        </w:rPr>
        <w:t>nothing</w:t>
      </w:r>
      <w:r>
        <w:rPr>
          <w:rFonts w:ascii="Arial" w:eastAsia="Arial" w:hAnsi="Arial" w:cs="Arial"/>
          <w:b w:val="0"/>
          <w:i w:val="0"/>
          <w:strike w:val="0"/>
          <w:noProof w:val="0"/>
          <w:color w:val="000000"/>
          <w:position w:val="0"/>
          <w:sz w:val="20"/>
          <w:u w:val="none"/>
          <w:vertAlign w:val="baseline"/>
        </w:rPr>
        <w:t xml:space="preserve"> more than that the court </w:t>
      </w:r>
      <w:r>
        <w:rPr>
          <w:rFonts w:ascii="Arial" w:eastAsia="Arial" w:hAnsi="Arial" w:cs="Arial"/>
          <w:b/>
          <w:i w:val="0"/>
          <w:strike w:val="0"/>
          <w:noProof w:val="0"/>
          <w:color w:val="000000"/>
          <w:position w:val="0"/>
          <w:sz w:val="20"/>
          <w:u w:val="none"/>
          <w:vertAlign w:val="baseline"/>
        </w:rPr>
        <w:t xml:space="preserve">issuing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have jurisdiction over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i w:val="0"/>
          <w:strike w:val="0"/>
          <w:noProof w:val="0"/>
          <w:color w:val="000000"/>
          <w:position w:val="0"/>
          <w:sz w:val="20"/>
          <w:u w:val="none"/>
          <w:vertAlign w:val="baseline"/>
        </w:rPr>
        <w:t>.</w:t>
      </w:r>
      <w:r>
        <w:rPr>
          <w:rFonts w:ascii="Arial" w:eastAsia="Arial" w:hAnsi="Arial" w:cs="Arial"/>
          <w:b w:val="0"/>
          <w:i w:val="0"/>
          <w:strike w:val="0"/>
          <w:noProof w:val="0"/>
          <w:color w:val="000000"/>
          <w:position w:val="0"/>
          <w:sz w:val="20"/>
          <w:u w:val="none"/>
          <w:vertAlign w:val="baseline"/>
        </w:rPr>
        <w:t xml:space="preserve"> A court has personal jurisdiction in a habeas case so long as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can be reached by </w:t>
      </w:r>
      <w:r>
        <w:rPr>
          <w:rFonts w:ascii="Arial" w:eastAsia="Arial" w:hAnsi="Arial" w:cs="Arial"/>
          <w:b/>
          <w:i w:val="0"/>
          <w:strike w:val="0"/>
          <w:noProof w:val="0"/>
          <w:color w:val="000000"/>
          <w:position w:val="0"/>
          <w:sz w:val="20"/>
          <w:u w:val="none"/>
          <w:vertAlign w:val="baseline"/>
        </w:rPr>
        <w:t>service of process</w:t>
      </w:r>
      <w:r>
        <w:rPr>
          <w:rFonts w:ascii="Arial" w:eastAsia="Arial" w:hAnsi="Arial" w:cs="Arial"/>
          <w:b w:val="0"/>
          <w:i w:val="0"/>
          <w:strike w:val="0"/>
          <w:noProof w:val="0"/>
          <w:color w:val="000000"/>
          <w:position w:val="0"/>
          <w:sz w:val="20"/>
          <w:u w:val="none"/>
          <w:vertAlign w:val="baseline"/>
        </w:rPr>
        <w: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HN2 - </w:t>
      </w:r>
      <w:r>
        <w:rPr>
          <w:rFonts w:ascii="Arial" w:eastAsia="Arial" w:hAnsi="Arial" w:cs="Arial"/>
          <w:b w:val="0"/>
          <w:i w:val="0"/>
          <w:strike w:val="0"/>
          <w:noProof w:val="0"/>
          <w:color w:val="000000"/>
          <w:position w:val="0"/>
          <w:sz w:val="20"/>
          <w:u w:val="none"/>
          <w:vertAlign w:val="baseline"/>
        </w:rPr>
        <w:t xml:space="preserve">The United States Supreme Court is cited to no instance where a court, in the United States or any other country where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is known, has issued it on behalf of an alien enemy who, at no relevant time and in no stage of his captivity, has been within its </w:t>
      </w:r>
      <w:r>
        <w:rPr>
          <w:rFonts w:ascii="Arial" w:eastAsia="Arial" w:hAnsi="Arial" w:cs="Arial"/>
          <w:b/>
          <w:i w:val="0"/>
          <w:strike w:val="0"/>
          <w:noProof w:val="0"/>
          <w:color w:val="000000"/>
          <w:position w:val="0"/>
          <w:sz w:val="20"/>
          <w:u w:val="none"/>
          <w:vertAlign w:val="baseline"/>
        </w:rPr>
        <w:t>territorial</w:t>
      </w:r>
      <w:r>
        <w:rPr>
          <w:rFonts w:ascii="Arial" w:eastAsia="Arial" w:hAnsi="Arial" w:cs="Arial"/>
          <w:b w:val="0"/>
          <w:i w:val="0"/>
          <w:strike w:val="0"/>
          <w:noProof w:val="0"/>
          <w:color w:val="000000"/>
          <w:position w:val="0"/>
          <w:sz w:val="20"/>
          <w:u w:val="none"/>
          <w:vertAlign w:val="baseline"/>
        </w:rPr>
        <w:t xml:space="preserve"> jurisdiction. </w:t>
      </w:r>
      <w:r>
        <w:rPr>
          <w:rFonts w:ascii="Arial" w:eastAsia="Arial" w:hAnsi="Arial" w:cs="Arial"/>
          <w:b/>
          <w:i w:val="0"/>
          <w:strike w:val="0"/>
          <w:noProof w:val="0"/>
          <w:color w:val="000000"/>
          <w:position w:val="0"/>
          <w:sz w:val="20"/>
          <w:u w:val="none"/>
          <w:vertAlign w:val="baseline"/>
        </w:rPr>
        <w:t>Nothing</w:t>
      </w:r>
      <w:r>
        <w:rPr>
          <w:rFonts w:ascii="Arial" w:eastAsia="Arial" w:hAnsi="Arial" w:cs="Arial"/>
          <w:b w:val="0"/>
          <w:i w:val="0"/>
          <w:strike w:val="0"/>
          <w:noProof w:val="0"/>
          <w:color w:val="000000"/>
          <w:position w:val="0"/>
          <w:sz w:val="20"/>
          <w:u w:val="none"/>
          <w:vertAlign w:val="baseline"/>
        </w:rPr>
        <w:t xml:space="preserve"> in the text of the United States Constitution extends such a right, nor does anything in the United States' statutes. The Court has not suggested that the mere "alien enemy" status of petitioners would be sufficient in itself for the denial of habeas jurisdiction; rather it has emphasized that in the case of alien enemies habeas is not available when their acts and the situs of their trial and detention all lie </w:t>
      </w:r>
      <w:r>
        <w:rPr>
          <w:rFonts w:ascii="Arial" w:eastAsia="Arial" w:hAnsi="Arial" w:cs="Arial"/>
          <w:b/>
          <w:i w:val="0"/>
          <w:strike w:val="0"/>
          <w:noProof w:val="0"/>
          <w:color w:val="000000"/>
          <w:position w:val="0"/>
          <w:sz w:val="20"/>
          <w:u w:val="none"/>
          <w:vertAlign w:val="baseline"/>
        </w:rPr>
        <w:t>outside</w:t>
      </w:r>
      <w:r>
        <w:rPr>
          <w:rFonts w:ascii="Arial" w:eastAsia="Arial" w:hAnsi="Arial" w:cs="Arial"/>
          <w:b w:val="0"/>
          <w:i w:val="0"/>
          <w:strike w:val="0"/>
          <w:noProof w:val="0"/>
          <w:color w:val="000000"/>
          <w:position w:val="0"/>
          <w:sz w:val="20"/>
          <w:u w:val="none"/>
          <w:vertAlign w:val="baseline"/>
        </w:rPr>
        <w:t xml:space="preserve"> of the United States' </w:t>
      </w:r>
      <w:r>
        <w:rPr>
          <w:rFonts w:ascii="Arial" w:eastAsia="Arial" w:hAnsi="Arial" w:cs="Arial"/>
          <w:b/>
          <w:i w:val="0"/>
          <w:strike w:val="0"/>
          <w:noProof w:val="0"/>
          <w:color w:val="000000"/>
          <w:position w:val="0"/>
          <w:sz w:val="20"/>
          <w:u w:val="none"/>
          <w:vertAlign w:val="baseline"/>
        </w:rPr>
        <w:t>territorial</w:t>
      </w:r>
      <w:r>
        <w:rPr>
          <w:rFonts w:ascii="Arial" w:eastAsia="Arial" w:hAnsi="Arial" w:cs="Arial"/>
          <w:b w:val="0"/>
          <w:i w:val="0"/>
          <w:strike w:val="0"/>
          <w:noProof w:val="0"/>
          <w:color w:val="000000"/>
          <w:position w:val="0"/>
          <w:sz w:val="20"/>
          <w:u w:val="none"/>
          <w:vertAlign w:val="baseline"/>
        </w:rPr>
        <w:t xml:space="preserve"> jurisdiction.</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HN17 - </w:t>
      </w:r>
      <w:r>
        <w:rPr>
          <w:rFonts w:ascii="Arial" w:eastAsia="Arial" w:hAnsi="Arial" w:cs="Arial"/>
          <w:b w:val="0"/>
          <w:i w:val="0"/>
          <w:strike w:val="0"/>
          <w:noProof w:val="0"/>
          <w:color w:val="000000"/>
          <w:position w:val="0"/>
          <w:sz w:val="20"/>
          <w:u w:val="none"/>
          <w:vertAlign w:val="baseline"/>
        </w:rPr>
        <w:t xml:space="preserve">Habeas jurisdiction is proper even though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is not physically present in the relevant district, as long as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is within reach of the court's process. That such "presence" may suffice for personal jurisdiction is well settled, and the concept is also not a novel one as regards to habeas corpus jurisdiction. Habeas corpus may issue if a respondent who has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is within reach of the court's process. By invoking International Shoe, and speaking in terms of "contacts" and the "reach of the court's process," the United States Supreme Court has imported the standard doctrine of personal jurisdiction into the analysis of jurisdiction pursuant to 28 U.S.C.S. § 2241.</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043" style="position:absolute;z-index:251666432"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35" w:history="1">
        <w:r>
          <w:pict>
            <v:shape id="_x0000_i1044" type="#_x0000_t75" style="width:12.75pt;height:12.75pt">
              <v:imagedata r:id="rId16" o:title=""/>
            </v:shape>
          </w:pict>
        </w:r>
      </w:hyperlink>
      <w:hyperlink r:id="rId35" w:history="1">
        <w:r>
          <w:rPr>
            <w:rFonts w:ascii="Arial" w:eastAsia="Arial" w:hAnsi="Arial" w:cs="Arial"/>
            <w:b w:val="0"/>
            <w:i w:val="0"/>
            <w:color w:val="0077CC"/>
            <w:sz w:val="24"/>
            <w:u w:val="single"/>
          </w:rPr>
          <w:t xml:space="preserve">   </w:t>
        </w:r>
      </w:hyperlink>
      <w:hyperlink r:id="rId35" w:history="1">
        <w:r>
          <w:rPr>
            <w:rFonts w:ascii="Arial" w:eastAsia="Arial" w:hAnsi="Arial" w:cs="Arial"/>
            <w:b w:val="0"/>
            <w:i w:val="0"/>
            <w:color w:val="0077CC"/>
            <w:sz w:val="24"/>
            <w:u w:val="single"/>
          </w:rPr>
          <w:t xml:space="preserve"> </w:t>
        </w:r>
      </w:hyperlink>
      <w:hyperlink r:id="rId36" w:history="1">
        <w:r>
          <w:rPr>
            <w:rFonts w:ascii="Arial" w:eastAsia="Arial" w:hAnsi="Arial" w:cs="Arial"/>
            <w:b w:val="0"/>
            <w:i w:val="0"/>
            <w:color w:val="0077CC"/>
            <w:sz w:val="28"/>
            <w:u w:val="single"/>
          </w:rPr>
          <w:t>Eltayeb v. Ingham</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Southern District of New York</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Jan 07, 1997</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950 F. Supp. 95</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Writ of habeas corpus petition denied since petitioner was given reasonable notice of deportation hearing and showed no exceptional circumstances causing his failure to appear.</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HN8 - </w:t>
      </w:r>
      <w:r>
        <w:rPr>
          <w:rFonts w:ascii="Arial" w:eastAsia="Arial" w:hAnsi="Arial" w:cs="Arial"/>
          <w:b w:val="0"/>
          <w:i w:val="0"/>
          <w:strike w:val="0"/>
          <w:noProof w:val="0"/>
          <w:color w:val="000000"/>
          <w:position w:val="0"/>
          <w:sz w:val="20"/>
          <w:u w:val="none"/>
          <w:vertAlign w:val="baseline"/>
        </w:rPr>
        <w:t xml:space="preserve">The Supreme Court holds that </w:t>
      </w:r>
      <w:r>
        <w:rPr>
          <w:rFonts w:ascii="Arial" w:eastAsia="Arial" w:hAnsi="Arial" w:cs="Arial"/>
          <w:b/>
          <w:i w:val="0"/>
          <w:strike w:val="0"/>
          <w:noProof w:val="0"/>
          <w:color w:val="000000"/>
          <w:position w:val="0"/>
          <w:sz w:val="20"/>
          <w:u w:val="none"/>
          <w:vertAlign w:val="baseline"/>
        </w:rPr>
        <w:t>28 U.S.C.S. § 2241(a)</w:t>
      </w:r>
      <w:r>
        <w:rPr>
          <w:rFonts w:ascii="Arial" w:eastAsia="Arial" w:hAnsi="Arial" w:cs="Arial"/>
          <w:b w:val="0"/>
          <w:i w:val="0"/>
          <w:strike w:val="0"/>
          <w:noProof w:val="0"/>
          <w:color w:val="000000"/>
          <w:position w:val="0"/>
          <w:sz w:val="20"/>
          <w:u w:val="none"/>
          <w:vertAlign w:val="baseline"/>
        </w:rPr>
        <w:t xml:space="preserve"> requires </w:t>
      </w:r>
      <w:r>
        <w:rPr>
          <w:rFonts w:ascii="Arial" w:eastAsia="Arial" w:hAnsi="Arial" w:cs="Arial"/>
          <w:b/>
          <w:i w:val="0"/>
          <w:strike w:val="0"/>
          <w:noProof w:val="0"/>
          <w:color w:val="000000"/>
          <w:position w:val="0"/>
          <w:sz w:val="20"/>
          <w:u w:val="none"/>
          <w:vertAlign w:val="baseline"/>
        </w:rPr>
        <w:t>nothing</w:t>
      </w:r>
      <w:r>
        <w:rPr>
          <w:rFonts w:ascii="Arial" w:eastAsia="Arial" w:hAnsi="Arial" w:cs="Arial"/>
          <w:b w:val="0"/>
          <w:i w:val="0"/>
          <w:strike w:val="0"/>
          <w:noProof w:val="0"/>
          <w:color w:val="000000"/>
          <w:position w:val="0"/>
          <w:sz w:val="20"/>
          <w:u w:val="none"/>
          <w:vertAlign w:val="baseline"/>
        </w:rPr>
        <w:t xml:space="preserve"> more than that a court issuing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have jurisdiction over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i w:val="0"/>
          <w:strike w:val="0"/>
          <w:noProof w:val="0"/>
          <w:color w:val="000000"/>
          <w:position w:val="0"/>
          <w:sz w:val="20"/>
          <w:u w:val="none"/>
          <w:vertAlign w:val="baseline"/>
        </w:rPr>
        <w:t>.</w:t>
      </w:r>
      <w:r>
        <w:rPr>
          <w:rFonts w:ascii="Arial" w:eastAsia="Arial" w:hAnsi="Arial" w:cs="Arial"/>
          <w:b w:val="0"/>
          <w:i w:val="0"/>
          <w:strike w:val="0"/>
          <w:noProof w:val="0"/>
          <w:color w:val="000000"/>
          <w:position w:val="0"/>
          <w:sz w:val="20"/>
          <w:u w:val="none"/>
          <w:vertAlign w:val="baseline"/>
        </w:rPr>
        <w:t xml:space="preserve"> So long as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can be reached by </w:t>
      </w:r>
      <w:r>
        <w:rPr>
          <w:rFonts w:ascii="Arial" w:eastAsia="Arial" w:hAnsi="Arial" w:cs="Arial"/>
          <w:b/>
          <w:i w:val="0"/>
          <w:strike w:val="0"/>
          <w:noProof w:val="0"/>
          <w:color w:val="000000"/>
          <w:position w:val="0"/>
          <w:sz w:val="20"/>
          <w:u w:val="none"/>
          <w:vertAlign w:val="baseline"/>
        </w:rPr>
        <w:t>service of process</w:t>
      </w:r>
      <w:r>
        <w:rPr>
          <w:rFonts w:ascii="Arial" w:eastAsia="Arial" w:hAnsi="Arial" w:cs="Arial"/>
          <w:b w:val="0"/>
          <w:i w:val="0"/>
          <w:strike w:val="0"/>
          <w:noProof w:val="0"/>
          <w:color w:val="000000"/>
          <w:position w:val="0"/>
          <w:sz w:val="20"/>
          <w:u w:val="none"/>
          <w:vertAlign w:val="baseline"/>
        </w:rPr>
        <w:t xml:space="preserve">, a court can </w:t>
      </w:r>
      <w:r>
        <w:rPr>
          <w:rFonts w:ascii="Arial" w:eastAsia="Arial" w:hAnsi="Arial" w:cs="Arial"/>
          <w:b/>
          <w:i w:val="0"/>
          <w:strike w:val="0"/>
          <w:noProof w:val="0"/>
          <w:color w:val="000000"/>
          <w:position w:val="0"/>
          <w:sz w:val="20"/>
          <w:u w:val="none"/>
          <w:vertAlign w:val="baseline"/>
        </w:rPr>
        <w:t xml:space="preserve">issue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within its jurisdiction</w:t>
      </w:r>
      <w:r>
        <w:rPr>
          <w:rFonts w:ascii="Arial" w:eastAsia="Arial" w:hAnsi="Arial" w:cs="Arial"/>
          <w:b w:val="0"/>
          <w:i w:val="0"/>
          <w:strike w:val="0"/>
          <w:noProof w:val="0"/>
          <w:color w:val="000000"/>
          <w:position w:val="0"/>
          <w:sz w:val="20"/>
          <w:u w:val="none"/>
          <w:vertAlign w:val="baseline"/>
        </w:rPr>
        <w: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HN7 - </w:t>
      </w:r>
      <w:r>
        <w:rPr>
          <w:rFonts w:ascii="Arial" w:eastAsia="Arial" w:hAnsi="Arial" w:cs="Arial"/>
          <w:b w:val="0"/>
          <w:i w:val="0"/>
          <w:strike w:val="0"/>
          <w:noProof w:val="0"/>
          <w:color w:val="000000"/>
          <w:position w:val="0"/>
          <w:sz w:val="20"/>
          <w:u w:val="none"/>
          <w:vertAlign w:val="baseline"/>
        </w:rPr>
        <w:t xml:space="preserve">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seeking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must bring the petition against his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i w:val="0"/>
          <w:strike w:val="0"/>
          <w:noProof w:val="0"/>
          <w:color w:val="000000"/>
          <w:position w:val="0"/>
          <w:sz w:val="20"/>
          <w:u w:val="none"/>
          <w:vertAlign w:val="baseline"/>
        </w:rPr>
        <w:t>.</w:t>
      </w:r>
      <w:r>
        <w:rPr>
          <w:rFonts w:ascii="Arial" w:eastAsia="Arial" w:hAnsi="Arial" w:cs="Arial"/>
          <w:b w:val="0"/>
          <w:i w:val="0"/>
          <w:strike w:val="0"/>
          <w:noProof w:val="0"/>
          <w:color w:val="000000"/>
          <w:position w:val="0"/>
          <w:sz w:val="20"/>
          <w:u w:val="none"/>
          <w:vertAlign w:val="baseline"/>
        </w:rPr>
        <w:t xml:space="preserve"> Generally,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is the person having day-to-day control over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HN6 - </w:t>
      </w:r>
      <w:r>
        <w:rPr>
          <w:rFonts w:ascii="Arial" w:eastAsia="Arial" w:hAnsi="Arial" w:cs="Arial"/>
          <w:b w:val="0"/>
          <w:i w:val="0"/>
          <w:strike w:val="0"/>
          <w:noProof w:val="0"/>
          <w:color w:val="000000"/>
          <w:position w:val="0"/>
          <w:sz w:val="20"/>
          <w:u w:val="none"/>
          <w:vertAlign w:val="baseline"/>
        </w:rPr>
        <w:t xml:space="preserve">28 U.S.C.S. § 2241 provides that a district court may entertain an application for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if the petitioner is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under or by color of the authority of the United States. The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requirement is defined as actual, physical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and also as release on bail or personal recognizance following actual, physical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045" style="position:absolute;z-index:251667456"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37" w:history="1">
        <w:r>
          <w:pict>
            <v:shape id="_x0000_i1046" type="#_x0000_t75" style="width:12.75pt;height:12.75pt">
              <v:imagedata r:id="rId16" o:title=""/>
            </v:shape>
          </w:pict>
        </w:r>
      </w:hyperlink>
      <w:hyperlink r:id="rId37" w:history="1">
        <w:r>
          <w:rPr>
            <w:rFonts w:ascii="Arial" w:eastAsia="Arial" w:hAnsi="Arial" w:cs="Arial"/>
            <w:b w:val="0"/>
            <w:i w:val="0"/>
            <w:color w:val="0077CC"/>
            <w:sz w:val="24"/>
            <w:u w:val="single"/>
          </w:rPr>
          <w:t xml:space="preserve">   </w:t>
        </w:r>
      </w:hyperlink>
      <w:hyperlink r:id="rId37" w:history="1">
        <w:r>
          <w:rPr>
            <w:rFonts w:ascii="Arial" w:eastAsia="Arial" w:hAnsi="Arial" w:cs="Arial"/>
            <w:b w:val="0"/>
            <w:i w:val="0"/>
            <w:color w:val="0077CC"/>
            <w:sz w:val="24"/>
            <w:u w:val="single"/>
          </w:rPr>
          <w:t xml:space="preserve"> </w:t>
        </w:r>
      </w:hyperlink>
      <w:hyperlink r:id="rId38" w:history="1">
        <w:r>
          <w:rPr>
            <w:rFonts w:ascii="Arial" w:eastAsia="Arial" w:hAnsi="Arial" w:cs="Arial"/>
            <w:b w:val="0"/>
            <w:i w:val="0"/>
            <w:color w:val="0077CC"/>
            <w:sz w:val="28"/>
            <w:u w:val="single"/>
          </w:rPr>
          <w:t>Chavez-Rivas v. Olsen</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District of New Jersey</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Apr 01, 2002</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194 F. Supp. 2d 368</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Where an INS-detainee filed a petition for habeas relief in the district where he was confined but then transferred to a facility outside that district, the attorney general was deemed "custodian" to allow the original court to retain jurisdiction.</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HN5 - </w:t>
      </w:r>
      <w:r>
        <w:rPr>
          <w:rFonts w:ascii="Arial" w:eastAsia="Arial" w:hAnsi="Arial" w:cs="Arial"/>
          <w:b w:val="0"/>
          <w:i w:val="0"/>
          <w:strike w:val="0"/>
          <w:noProof w:val="0"/>
          <w:color w:val="000000"/>
          <w:position w:val="0"/>
          <w:sz w:val="20"/>
          <w:u w:val="none"/>
          <w:vertAlign w:val="baseline"/>
        </w:rPr>
        <w:t xml:space="preserve">As long as a court can reach the petitioner's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by </w:t>
      </w:r>
      <w:r>
        <w:rPr>
          <w:rFonts w:ascii="Arial" w:eastAsia="Arial" w:hAnsi="Arial" w:cs="Arial"/>
          <w:b/>
          <w:i w:val="0"/>
          <w:strike w:val="0"/>
          <w:noProof w:val="0"/>
          <w:color w:val="000000"/>
          <w:position w:val="0"/>
          <w:sz w:val="20"/>
          <w:u w:val="none"/>
          <w:vertAlign w:val="baseline"/>
        </w:rPr>
        <w:t>service of process</w:t>
      </w:r>
      <w:r>
        <w:rPr>
          <w:rFonts w:ascii="Arial" w:eastAsia="Arial" w:hAnsi="Arial" w:cs="Arial"/>
          <w:b w:val="0"/>
          <w:i w:val="0"/>
          <w:strike w:val="0"/>
          <w:noProof w:val="0"/>
          <w:color w:val="000000"/>
          <w:position w:val="0"/>
          <w:sz w:val="20"/>
          <w:u w:val="none"/>
          <w:vertAlign w:val="baseline"/>
        </w:rPr>
        <w:t xml:space="preserve">, it may entertain that petitioner's habeas petition under 28 U.S.C.S. § 2241, even if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himself is </w:t>
      </w:r>
      <w:r>
        <w:rPr>
          <w:rFonts w:ascii="Arial" w:eastAsia="Arial" w:hAnsi="Arial" w:cs="Arial"/>
          <w:b/>
          <w:i w:val="0"/>
          <w:strike w:val="0"/>
          <w:noProof w:val="0"/>
          <w:color w:val="000000"/>
          <w:position w:val="0"/>
          <w:sz w:val="20"/>
          <w:u w:val="none"/>
          <w:vertAlign w:val="baseline"/>
        </w:rPr>
        <w:t>confined</w:t>
      </w:r>
      <w:r>
        <w:rPr>
          <w:rFonts w:ascii="Arial" w:eastAsia="Arial" w:hAnsi="Arial" w:cs="Arial"/>
          <w:b w:val="0"/>
          <w:i w:val="0"/>
          <w:strike w:val="0"/>
          <w:noProof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outside</w:t>
      </w:r>
      <w:r>
        <w:rPr>
          <w:rFonts w:ascii="Arial" w:eastAsia="Arial" w:hAnsi="Arial" w:cs="Arial"/>
          <w:b w:val="0"/>
          <w:i w:val="0"/>
          <w:strike w:val="0"/>
          <w:noProof w:val="0"/>
          <w:color w:val="000000"/>
          <w:position w:val="0"/>
          <w:sz w:val="20"/>
          <w:u w:val="none"/>
          <w:vertAlign w:val="baseline"/>
        </w:rPr>
        <w:t xml:space="preserve"> that court's </w:t>
      </w:r>
      <w:r>
        <w:rPr>
          <w:rFonts w:ascii="Arial" w:eastAsia="Arial" w:hAnsi="Arial" w:cs="Arial"/>
          <w:b/>
          <w:i w:val="0"/>
          <w:strike w:val="0"/>
          <w:noProof w:val="0"/>
          <w:color w:val="000000"/>
          <w:position w:val="0"/>
          <w:sz w:val="20"/>
          <w:u w:val="none"/>
          <w:vertAlign w:val="baseline"/>
        </w:rPr>
        <w:t>territorial</w:t>
      </w:r>
      <w:r>
        <w:rPr>
          <w:rFonts w:ascii="Arial" w:eastAsia="Arial" w:hAnsi="Arial" w:cs="Arial"/>
          <w:b w:val="0"/>
          <w:i w:val="0"/>
          <w:strike w:val="0"/>
          <w:noProof w:val="0"/>
          <w:color w:val="000000"/>
          <w:position w:val="0"/>
          <w:sz w:val="20"/>
          <w:u w:val="none"/>
          <w:vertAlign w:val="baseline"/>
        </w:rPr>
        <w:t xml:space="preserve"> jurisdiction.</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HN6 - </w:t>
      </w:r>
      <w:r>
        <w:rPr>
          <w:rFonts w:ascii="Arial" w:eastAsia="Arial" w:hAnsi="Arial" w:cs="Arial"/>
          <w:b w:val="0"/>
          <w:i w:val="0"/>
          <w:strike w:val="0"/>
          <w:noProof w:val="0"/>
          <w:color w:val="000000"/>
          <w:position w:val="0"/>
          <w:sz w:val="20"/>
          <w:u w:val="none"/>
          <w:vertAlign w:val="baseline"/>
        </w:rPr>
        <w:t>For purposes of 28 U.S.C.S. § 2241 habeas petitions, a petitioner's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is usually the warden of the prison within which the federal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resides. This general rule, however, is not without exceptions.</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HN8 - </w:t>
      </w:r>
      <w:r>
        <w:rPr>
          <w:rFonts w:ascii="Arial" w:eastAsia="Arial" w:hAnsi="Arial" w:cs="Arial"/>
          <w:b w:val="0"/>
          <w:i w:val="0"/>
          <w:strike w:val="0"/>
          <w:noProof w:val="0"/>
          <w:color w:val="000000"/>
          <w:position w:val="0"/>
          <w:sz w:val="20"/>
          <w:u w:val="none"/>
          <w:vertAlign w:val="baseline"/>
        </w:rPr>
        <w:t xml:space="preserve">Where an Immigration and Naturalization Service-detained habeas petitioner properly files a habeas petition in the district where he is incarcerated, and the petitioner is subsequently transferred to a facility </w:t>
      </w:r>
      <w:r>
        <w:rPr>
          <w:rFonts w:ascii="Arial" w:eastAsia="Arial" w:hAnsi="Arial" w:cs="Arial"/>
          <w:b/>
          <w:i w:val="0"/>
          <w:strike w:val="0"/>
          <w:noProof w:val="0"/>
          <w:color w:val="000000"/>
          <w:position w:val="0"/>
          <w:sz w:val="20"/>
          <w:u w:val="none"/>
          <w:vertAlign w:val="baseline"/>
        </w:rPr>
        <w:t>outside</w:t>
      </w:r>
      <w:r>
        <w:rPr>
          <w:rFonts w:ascii="Arial" w:eastAsia="Arial" w:hAnsi="Arial" w:cs="Arial"/>
          <w:b w:val="0"/>
          <w:i w:val="0"/>
          <w:strike w:val="0"/>
          <w:noProof w:val="0"/>
          <w:color w:val="000000"/>
          <w:position w:val="0"/>
          <w:sz w:val="20"/>
          <w:u w:val="none"/>
          <w:vertAlign w:val="baseline"/>
        </w:rPr>
        <w:t xml:space="preserve"> of that district, the Attorney General of the United States may be deemed a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to allow the original district court to retain jurisdiction over the habeas petition.</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047" style="position:absolute;z-index:251668480"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39" w:history="1">
        <w:r>
          <w:pict>
            <v:shape id="_x0000_i1048" type="#_x0000_t75" style="width:12.75pt;height:12.75pt">
              <v:imagedata r:id="rId29" o:title=""/>
            </v:shape>
          </w:pict>
        </w:r>
      </w:hyperlink>
      <w:hyperlink r:id="rId39" w:history="1">
        <w:r>
          <w:rPr>
            <w:rFonts w:ascii="Arial" w:eastAsia="Arial" w:hAnsi="Arial" w:cs="Arial"/>
            <w:b w:val="0"/>
            <w:i w:val="0"/>
            <w:color w:val="0077CC"/>
            <w:sz w:val="24"/>
            <w:u w:val="single"/>
          </w:rPr>
          <w:t xml:space="preserve">   </w:t>
        </w:r>
      </w:hyperlink>
      <w:hyperlink r:id="rId39" w:history="1">
        <w:r>
          <w:rPr>
            <w:rFonts w:ascii="Arial" w:eastAsia="Arial" w:hAnsi="Arial" w:cs="Arial"/>
            <w:b w:val="0"/>
            <w:i w:val="0"/>
            <w:color w:val="0077CC"/>
            <w:sz w:val="24"/>
            <w:u w:val="single"/>
          </w:rPr>
          <w:t xml:space="preserve"> </w:t>
        </w:r>
      </w:hyperlink>
      <w:hyperlink r:id="rId40" w:history="1">
        <w:r>
          <w:rPr>
            <w:rFonts w:ascii="Arial" w:eastAsia="Arial" w:hAnsi="Arial" w:cs="Arial"/>
            <w:b w:val="0"/>
            <w:i w:val="0"/>
            <w:color w:val="0077CC"/>
            <w:sz w:val="28"/>
            <w:u w:val="single"/>
          </w:rPr>
          <w:t>Armentero v. INS</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Court of Appeals for the Ninth Circuit</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Aug 26, 2003</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340 F.3d 1058</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An immigrant detainee who sought habeas relief from potentially indefinite detention should name the U.S. Attorney General and the Secretary of the Department of Homeland Security as the respondents in his petition.</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HN3 - </w:t>
      </w:r>
      <w:r>
        <w:rPr>
          <w:rFonts w:ascii="Arial" w:eastAsia="Arial" w:hAnsi="Arial" w:cs="Arial"/>
          <w:b w:val="0"/>
          <w:i w:val="0"/>
          <w:strike w:val="0"/>
          <w:noProof w:val="0"/>
          <w:color w:val="000000"/>
          <w:position w:val="0"/>
          <w:sz w:val="20"/>
          <w:u w:val="none"/>
          <w:vertAlign w:val="baseline"/>
        </w:rPr>
        <w:t xml:space="preserve">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does not act upon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who seeks relief, but upon the person who holds him in what is alleged to be unlawful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Read literally, the language of the habeas statute requires </w:t>
      </w:r>
      <w:r>
        <w:rPr>
          <w:rFonts w:ascii="Arial" w:eastAsia="Arial" w:hAnsi="Arial" w:cs="Arial"/>
          <w:b/>
          <w:i w:val="0"/>
          <w:strike w:val="0"/>
          <w:noProof w:val="0"/>
          <w:color w:val="000000"/>
          <w:position w:val="0"/>
          <w:sz w:val="20"/>
          <w:u w:val="none"/>
          <w:vertAlign w:val="baseline"/>
        </w:rPr>
        <w:t>nothing</w:t>
      </w:r>
      <w:r>
        <w:rPr>
          <w:rFonts w:ascii="Arial" w:eastAsia="Arial" w:hAnsi="Arial" w:cs="Arial"/>
          <w:b w:val="0"/>
          <w:i w:val="0"/>
          <w:strike w:val="0"/>
          <w:noProof w:val="0"/>
          <w:color w:val="000000"/>
          <w:position w:val="0"/>
          <w:sz w:val="20"/>
          <w:u w:val="none"/>
          <w:vertAlign w:val="baseline"/>
        </w:rPr>
        <w:t xml:space="preserve"> more than that the court </w:t>
      </w:r>
      <w:r>
        <w:rPr>
          <w:rFonts w:ascii="Arial" w:eastAsia="Arial" w:hAnsi="Arial" w:cs="Arial"/>
          <w:b/>
          <w:i w:val="0"/>
          <w:strike w:val="0"/>
          <w:noProof w:val="0"/>
          <w:color w:val="000000"/>
          <w:position w:val="0"/>
          <w:sz w:val="20"/>
          <w:u w:val="none"/>
          <w:vertAlign w:val="baseline"/>
        </w:rPr>
        <w:t xml:space="preserve">issuing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have jurisdiction over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i w:val="0"/>
          <w:strike w:val="0"/>
          <w:noProof w:val="0"/>
          <w:color w:val="000000"/>
          <w:position w:val="0"/>
          <w:sz w:val="20"/>
          <w:u w:val="none"/>
          <w:vertAlign w:val="baseline"/>
        </w:rPr>
        <w:t>.</w:t>
      </w:r>
      <w:r>
        <w:rPr>
          <w:rFonts w:ascii="Arial" w:eastAsia="Arial" w:hAnsi="Arial" w:cs="Arial"/>
          <w:b w:val="0"/>
          <w:i w:val="0"/>
          <w:strike w:val="0"/>
          <w:noProof w:val="0"/>
          <w:color w:val="000000"/>
          <w:position w:val="0"/>
          <w:sz w:val="20"/>
          <w:u w:val="none"/>
          <w:vertAlign w:val="baseline"/>
        </w:rPr>
        <w:t xml:space="preserve"> So long as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can be reached by </w:t>
      </w:r>
      <w:r>
        <w:rPr>
          <w:rFonts w:ascii="Arial" w:eastAsia="Arial" w:hAnsi="Arial" w:cs="Arial"/>
          <w:b/>
          <w:i w:val="0"/>
          <w:strike w:val="0"/>
          <w:noProof w:val="0"/>
          <w:color w:val="000000"/>
          <w:position w:val="0"/>
          <w:sz w:val="20"/>
          <w:u w:val="none"/>
          <w:vertAlign w:val="baseline"/>
        </w:rPr>
        <w:t>service of process</w:t>
      </w:r>
      <w:r>
        <w:rPr>
          <w:rFonts w:ascii="Arial" w:eastAsia="Arial" w:hAnsi="Arial" w:cs="Arial"/>
          <w:b w:val="0"/>
          <w:i w:val="0"/>
          <w:strike w:val="0"/>
          <w:noProof w:val="0"/>
          <w:color w:val="000000"/>
          <w:position w:val="0"/>
          <w:sz w:val="20"/>
          <w:u w:val="none"/>
          <w:vertAlign w:val="baseline"/>
        </w:rPr>
        <w:t xml:space="preserve">, the court can </w:t>
      </w:r>
      <w:r>
        <w:rPr>
          <w:rFonts w:ascii="Arial" w:eastAsia="Arial" w:hAnsi="Arial" w:cs="Arial"/>
          <w:b/>
          <w:i w:val="0"/>
          <w:strike w:val="0"/>
          <w:noProof w:val="0"/>
          <w:color w:val="000000"/>
          <w:position w:val="0"/>
          <w:sz w:val="20"/>
          <w:u w:val="none"/>
          <w:vertAlign w:val="baseline"/>
        </w:rPr>
        <w:t xml:space="preserve">issue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within its jurisdiction</w:t>
      </w:r>
      <w:r>
        <w:rPr>
          <w:rFonts w:ascii="Arial" w:eastAsia="Arial" w:hAnsi="Arial" w:cs="Arial"/>
          <w:b w:val="0"/>
          <w:i w:val="0"/>
          <w:strike w:val="0"/>
          <w:noProof w:val="0"/>
          <w:color w:val="000000"/>
          <w:position w:val="0"/>
          <w:sz w:val="20"/>
          <w:u w:val="none"/>
          <w:vertAlign w:val="baseline"/>
        </w:rPr>
        <w:t xml:space="preserve"> requiring that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be brought before the court for a hearing on his claim, or requiring that he be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outright</w:t>
      </w:r>
      <w:r>
        <w:rPr>
          <w:rFonts w:ascii="Arial" w:eastAsia="Arial" w:hAnsi="Arial" w:cs="Arial"/>
          <w:b w:val="0"/>
          <w:i w:val="0"/>
          <w:strike w:val="0"/>
          <w:noProof w:val="0"/>
          <w:color w:val="000000"/>
          <w:position w:val="0"/>
          <w:sz w:val="20"/>
          <w:u w:val="none"/>
          <w:vertAlign w:val="baseline"/>
        </w:rPr>
        <w:t xml:space="preserve"> from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even if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himself is </w:t>
      </w:r>
      <w:r>
        <w:rPr>
          <w:rFonts w:ascii="Arial" w:eastAsia="Arial" w:hAnsi="Arial" w:cs="Arial"/>
          <w:b/>
          <w:i w:val="0"/>
          <w:strike w:val="0"/>
          <w:noProof w:val="0"/>
          <w:color w:val="000000"/>
          <w:position w:val="0"/>
          <w:sz w:val="20"/>
          <w:u w:val="none"/>
          <w:vertAlign w:val="baseline"/>
        </w:rPr>
        <w:t>confined</w:t>
      </w:r>
      <w:r>
        <w:rPr>
          <w:rFonts w:ascii="Arial" w:eastAsia="Arial" w:hAnsi="Arial" w:cs="Arial"/>
          <w:b w:val="0"/>
          <w:i w:val="0"/>
          <w:strike w:val="0"/>
          <w:noProof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outside</w:t>
      </w:r>
      <w:r>
        <w:rPr>
          <w:rFonts w:ascii="Arial" w:eastAsia="Arial" w:hAnsi="Arial" w:cs="Arial"/>
          <w:b w:val="0"/>
          <w:i w:val="0"/>
          <w:strike w:val="0"/>
          <w:noProof w:val="0"/>
          <w:color w:val="000000"/>
          <w:position w:val="0"/>
          <w:sz w:val="20"/>
          <w:u w:val="none"/>
          <w:vertAlign w:val="baseline"/>
        </w:rPr>
        <w:t xml:space="preserve"> the court's </w:t>
      </w:r>
      <w:r>
        <w:rPr>
          <w:rFonts w:ascii="Arial" w:eastAsia="Arial" w:hAnsi="Arial" w:cs="Arial"/>
          <w:b/>
          <w:i w:val="0"/>
          <w:strike w:val="0"/>
          <w:noProof w:val="0"/>
          <w:color w:val="000000"/>
          <w:position w:val="0"/>
          <w:sz w:val="20"/>
          <w:u w:val="none"/>
          <w:vertAlign w:val="baseline"/>
        </w:rPr>
        <w:t>territorial</w:t>
      </w:r>
      <w:r>
        <w:rPr>
          <w:rFonts w:ascii="Arial" w:eastAsia="Arial" w:hAnsi="Arial" w:cs="Arial"/>
          <w:b w:val="0"/>
          <w:i w:val="0"/>
          <w:strike w:val="0"/>
          <w:noProof w:val="0"/>
          <w:color w:val="000000"/>
          <w:position w:val="0"/>
          <w:sz w:val="20"/>
          <w:u w:val="none"/>
          <w:vertAlign w:val="baseline"/>
        </w:rPr>
        <w:t xml:space="preserve"> jurisdiction.</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HN2 - </w:t>
      </w:r>
      <w:r>
        <w:rPr>
          <w:rFonts w:ascii="Arial" w:eastAsia="Arial" w:hAnsi="Arial" w:cs="Arial"/>
          <w:b w:val="0"/>
          <w:i w:val="0"/>
          <w:strike w:val="0"/>
          <w:noProof w:val="0"/>
          <w:color w:val="000000"/>
          <w:position w:val="0"/>
          <w:sz w:val="20"/>
          <w:u w:val="none"/>
          <w:vertAlign w:val="baseline"/>
        </w:rPr>
        <w:t xml:space="preserve">Language specifying the form of an application for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under 28 U.S.C.S. § 2242 provides that the application shall allege the name of the person who has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over him or her. The statute does not specify that the respondent named shall be the petitioner's immediate physical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but habeas petitions brought by prisoners typically name the warden of the institution at which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is </w:t>
      </w:r>
      <w:r>
        <w:rPr>
          <w:rFonts w:ascii="Arial" w:eastAsia="Arial" w:hAnsi="Arial" w:cs="Arial"/>
          <w:b/>
          <w:i w:val="0"/>
          <w:strike w:val="0"/>
          <w:noProof w:val="0"/>
          <w:color w:val="000000"/>
          <w:position w:val="0"/>
          <w:sz w:val="20"/>
          <w:u w:val="none"/>
          <w:vertAlign w:val="baseline"/>
        </w:rPr>
        <w:t>confined</w:t>
      </w:r>
      <w:r>
        <w:rPr>
          <w:rFonts w:ascii="Arial" w:eastAsia="Arial" w:hAnsi="Arial" w:cs="Arial"/>
          <w:b w:val="0"/>
          <w:i w:val="0"/>
          <w:strike w:val="0"/>
          <w:noProof w:val="0"/>
          <w:color w:val="000000"/>
          <w:position w:val="0"/>
          <w:sz w:val="20"/>
          <w:u w:val="none"/>
          <w:vertAlign w:val="baseline"/>
        </w:rPr>
        <w: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HN1 - </w:t>
      </w:r>
      <w:r>
        <w:rPr>
          <w:rFonts w:ascii="Arial" w:eastAsia="Arial" w:hAnsi="Arial" w:cs="Arial"/>
          <w:b w:val="0"/>
          <w:i w:val="0"/>
          <w:strike w:val="0"/>
          <w:noProof w:val="0"/>
          <w:color w:val="000000"/>
          <w:position w:val="0"/>
          <w:sz w:val="20"/>
          <w:u w:val="none"/>
          <w:vertAlign w:val="baseline"/>
        </w:rPr>
        <w:t xml:space="preserve">28 U.S.C.S. § 2241 provides that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shall only be granted if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is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under the authority of the United States in violation of the Constitution or laws or treaties of the United States.</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049" style="position:absolute;z-index:251669504"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41" w:history="1">
        <w:r>
          <w:pict>
            <v:shape id="_x0000_i1050" type="#_x0000_t75" style="width:12.75pt;height:12.75pt">
              <v:imagedata r:id="rId16" o:title=""/>
            </v:shape>
          </w:pict>
        </w:r>
      </w:hyperlink>
      <w:hyperlink r:id="rId41" w:history="1">
        <w:r>
          <w:rPr>
            <w:rFonts w:ascii="Arial" w:eastAsia="Arial" w:hAnsi="Arial" w:cs="Arial"/>
            <w:b w:val="0"/>
            <w:i w:val="0"/>
            <w:color w:val="0077CC"/>
            <w:sz w:val="24"/>
            <w:u w:val="single"/>
          </w:rPr>
          <w:t xml:space="preserve">   </w:t>
        </w:r>
      </w:hyperlink>
      <w:hyperlink r:id="rId41" w:history="1">
        <w:r>
          <w:rPr>
            <w:rFonts w:ascii="Arial" w:eastAsia="Arial" w:hAnsi="Arial" w:cs="Arial"/>
            <w:b w:val="0"/>
            <w:i w:val="0"/>
            <w:color w:val="0077CC"/>
            <w:sz w:val="24"/>
            <w:u w:val="single"/>
          </w:rPr>
          <w:t xml:space="preserve"> </w:t>
        </w:r>
      </w:hyperlink>
      <w:hyperlink r:id="rId42" w:history="1">
        <w:r>
          <w:rPr>
            <w:rFonts w:ascii="Arial" w:eastAsia="Arial" w:hAnsi="Arial" w:cs="Arial"/>
            <w:b w:val="0"/>
            <w:i w:val="0"/>
            <w:color w:val="0077CC"/>
            <w:sz w:val="28"/>
            <w:u w:val="single"/>
          </w:rPr>
          <w:t>Mojica v. Reno</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Eastern District of New York</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Jun 24, 1997</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970 F. Supp. 130</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Aliens were entitled to deportation hearing because section of the AEDPA, which barred legal permanent residents convicted of certain crimes from seeking discretionary waiver of deportation, could not be applied retroactively.</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HN21 - </w:t>
      </w:r>
      <w:r>
        <w:rPr>
          <w:rFonts w:ascii="Arial" w:eastAsia="Arial" w:hAnsi="Arial" w:cs="Arial"/>
          <w:b w:val="0"/>
          <w:i w:val="0"/>
          <w:strike w:val="0"/>
          <w:noProof w:val="0"/>
          <w:color w:val="000000"/>
          <w:position w:val="0"/>
          <w:sz w:val="20"/>
          <w:u w:val="none"/>
          <w:vertAlign w:val="baseline"/>
        </w:rPr>
        <w:t xml:space="preserve">The habeas statute does not specify who the person having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will be, nor does it state that there may be only one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i w:val="0"/>
          <w:strike w:val="0"/>
          <w:noProof w:val="0"/>
          <w:color w:val="000000"/>
          <w:position w:val="0"/>
          <w:sz w:val="20"/>
          <w:u w:val="none"/>
          <w:vertAlign w:val="baseline"/>
        </w:rPr>
        <w: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HN17 - </w:t>
      </w:r>
      <w:r>
        <w:rPr>
          <w:rFonts w:ascii="Arial" w:eastAsia="Arial" w:hAnsi="Arial" w:cs="Arial"/>
          <w:b w:val="0"/>
          <w:i w:val="0"/>
          <w:strike w:val="0"/>
          <w:noProof w:val="0"/>
          <w:color w:val="000000"/>
          <w:position w:val="0"/>
          <w:sz w:val="20"/>
          <w:u w:val="none"/>
          <w:vertAlign w:val="baseline"/>
        </w:rPr>
        <w:t>In the immigration context courts have also held that physical restraint is not required for habeas jurisdiction. Where the petitioner is subject to a final order of deportation, the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requirement is satisfied, particularly where the alien has been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on condition of posting a bond.</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HN19 - </w:t>
      </w:r>
      <w:r>
        <w:rPr>
          <w:rFonts w:ascii="Arial" w:eastAsia="Arial" w:hAnsi="Arial" w:cs="Arial"/>
          <w:b w:val="0"/>
          <w:i w:val="0"/>
          <w:strike w:val="0"/>
          <w:noProof w:val="0"/>
          <w:color w:val="000000"/>
          <w:position w:val="0"/>
          <w:sz w:val="20"/>
          <w:u w:val="none"/>
          <w:vertAlign w:val="baseline"/>
        </w:rPr>
        <w:t xml:space="preserve">In a habeas proceeding, the court has personal jurisdiction so long as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can be reached by </w:t>
      </w:r>
      <w:r>
        <w:rPr>
          <w:rFonts w:ascii="Arial" w:eastAsia="Arial" w:hAnsi="Arial" w:cs="Arial"/>
          <w:b/>
          <w:i w:val="0"/>
          <w:strike w:val="0"/>
          <w:noProof w:val="0"/>
          <w:color w:val="000000"/>
          <w:position w:val="0"/>
          <w:sz w:val="20"/>
          <w:u w:val="none"/>
          <w:vertAlign w:val="baseline"/>
        </w:rPr>
        <w:t>service of process</w:t>
      </w:r>
      <w:r>
        <w:rPr>
          <w:rFonts w:ascii="Arial" w:eastAsia="Arial" w:hAnsi="Arial" w:cs="Arial"/>
          <w:b w:val="0"/>
          <w:i w:val="0"/>
          <w:strike w:val="0"/>
          <w:noProof w:val="0"/>
          <w:color w:val="000000"/>
          <w:position w:val="0"/>
          <w:sz w:val="20"/>
          <w:u w:val="none"/>
          <w:vertAlign w:val="baseline"/>
        </w:rPr>
        <w: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051" style="position:absolute;z-index:251670528"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43" w:history="1">
        <w:r>
          <w:pict>
            <v:shape id="_x0000_i1052" type="#_x0000_t75" style="width:12.75pt;height:12.75pt">
              <v:imagedata r:id="rId16" o:title=""/>
            </v:shape>
          </w:pict>
        </w:r>
      </w:hyperlink>
      <w:hyperlink r:id="rId43" w:history="1">
        <w:r>
          <w:rPr>
            <w:rFonts w:ascii="Arial" w:eastAsia="Arial" w:hAnsi="Arial" w:cs="Arial"/>
            <w:b w:val="0"/>
            <w:i w:val="0"/>
            <w:color w:val="0077CC"/>
            <w:sz w:val="24"/>
            <w:u w:val="single"/>
          </w:rPr>
          <w:t xml:space="preserve">   </w:t>
        </w:r>
      </w:hyperlink>
      <w:hyperlink r:id="rId43" w:history="1">
        <w:r>
          <w:rPr>
            <w:rFonts w:ascii="Arial" w:eastAsia="Arial" w:hAnsi="Arial" w:cs="Arial"/>
            <w:b w:val="0"/>
            <w:i w:val="0"/>
            <w:color w:val="0077CC"/>
            <w:sz w:val="24"/>
            <w:u w:val="single"/>
          </w:rPr>
          <w:t xml:space="preserve"> </w:t>
        </w:r>
      </w:hyperlink>
      <w:hyperlink r:id="rId44" w:history="1">
        <w:r>
          <w:rPr>
            <w:rFonts w:ascii="Arial" w:eastAsia="Arial" w:hAnsi="Arial" w:cs="Arial"/>
            <w:b w:val="0"/>
            <w:i w:val="0"/>
            <w:color w:val="0077CC"/>
            <w:sz w:val="28"/>
            <w:u w:val="single"/>
          </w:rPr>
          <w:t>Valdivia v. INS</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District of New Jersey</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Jan 24, 2000</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80 F. Supp. 2d 326</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Applying the permanent provisions of the 1996 amendments to the Immigration and Nationality Act, the court had subject matter jurisdiction over habeas petition filed by resident alien seeking relief from deportation order.</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HN10 - </w:t>
      </w:r>
      <w:r>
        <w:rPr>
          <w:rFonts w:ascii="Arial" w:eastAsia="Arial" w:hAnsi="Arial" w:cs="Arial"/>
          <w:b w:val="0"/>
          <w:i w:val="0"/>
          <w:strike w:val="0"/>
          <w:noProof w:val="0"/>
          <w:color w:val="000000"/>
          <w:position w:val="0"/>
          <w:sz w:val="20"/>
          <w:u w:val="none"/>
          <w:vertAlign w:val="baseline"/>
        </w:rPr>
        <w:t xml:space="preserve">The United States Supreme Court interprets </w:t>
      </w:r>
      <w:r>
        <w:rPr>
          <w:rFonts w:ascii="Arial" w:eastAsia="Arial" w:hAnsi="Arial" w:cs="Arial"/>
          <w:b/>
          <w:i w:val="0"/>
          <w:strike w:val="0"/>
          <w:noProof w:val="0"/>
          <w:color w:val="000000"/>
          <w:position w:val="0"/>
          <w:sz w:val="20"/>
          <w:u w:val="none"/>
          <w:vertAlign w:val="baseline"/>
        </w:rPr>
        <w:t>28 U.S.C.S. § 2241(a)</w:t>
      </w:r>
      <w:r>
        <w:rPr>
          <w:rFonts w:ascii="Arial" w:eastAsia="Arial" w:hAnsi="Arial" w:cs="Arial"/>
          <w:b w:val="0"/>
          <w:i w:val="0"/>
          <w:strike w:val="0"/>
          <w:noProof w:val="0"/>
          <w:color w:val="000000"/>
          <w:position w:val="0"/>
          <w:sz w:val="20"/>
          <w:u w:val="none"/>
          <w:vertAlign w:val="baseline"/>
        </w:rPr>
        <w:t xml:space="preserve"> to mean that the district court must have personal jurisdiction over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's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i w:val="0"/>
          <w:strike w:val="0"/>
          <w:noProof w:val="0"/>
          <w:color w:val="000000"/>
          <w:position w:val="0"/>
          <w:sz w:val="20"/>
          <w:u w:val="none"/>
          <w:vertAlign w:val="baseline"/>
        </w:rPr>
        <w:t>.</w:t>
      </w:r>
      <w:r>
        <w:rPr>
          <w:rFonts w:ascii="Arial" w:eastAsia="Arial" w:hAnsi="Arial" w:cs="Arial"/>
          <w:b w:val="0"/>
          <w:i w:val="0"/>
          <w:strike w:val="0"/>
          <w:noProof w:val="0"/>
          <w:color w:val="000000"/>
          <w:position w:val="0"/>
          <w:sz w:val="20"/>
          <w:u w:val="none"/>
          <w:vertAlign w:val="baseline"/>
        </w:rPr>
        <w:t xml:space="preserve">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does not act upon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who seeks relief, but upon the person who holds him in what is alleged to be unlawful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So long as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can be reached by </w:t>
      </w:r>
      <w:r>
        <w:rPr>
          <w:rFonts w:ascii="Arial" w:eastAsia="Arial" w:hAnsi="Arial" w:cs="Arial"/>
          <w:b/>
          <w:i w:val="0"/>
          <w:strike w:val="0"/>
          <w:noProof w:val="0"/>
          <w:color w:val="000000"/>
          <w:position w:val="0"/>
          <w:sz w:val="20"/>
          <w:u w:val="none"/>
          <w:vertAlign w:val="baseline"/>
        </w:rPr>
        <w:t>service of process</w:t>
      </w:r>
      <w:r>
        <w:rPr>
          <w:rFonts w:ascii="Arial" w:eastAsia="Arial" w:hAnsi="Arial" w:cs="Arial"/>
          <w:b w:val="0"/>
          <w:i w:val="0"/>
          <w:strike w:val="0"/>
          <w:noProof w:val="0"/>
          <w:color w:val="000000"/>
          <w:position w:val="0"/>
          <w:sz w:val="20"/>
          <w:u w:val="none"/>
          <w:vertAlign w:val="baseline"/>
        </w:rPr>
        <w:t xml:space="preserve">, the court can </w:t>
      </w:r>
      <w:r>
        <w:rPr>
          <w:rFonts w:ascii="Arial" w:eastAsia="Arial" w:hAnsi="Arial" w:cs="Arial"/>
          <w:b/>
          <w:i w:val="0"/>
          <w:strike w:val="0"/>
          <w:noProof w:val="0"/>
          <w:color w:val="000000"/>
          <w:position w:val="0"/>
          <w:sz w:val="20"/>
          <w:u w:val="none"/>
          <w:vertAlign w:val="baseline"/>
        </w:rPr>
        <w:t xml:space="preserve">issue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within its jurisdiction</w:t>
      </w:r>
      <w:r>
        <w:rPr>
          <w:rFonts w:ascii="Arial" w:eastAsia="Arial" w:hAnsi="Arial" w:cs="Arial"/>
          <w:b w:val="0"/>
          <w:i w:val="0"/>
          <w:strike w:val="0"/>
          <w:noProof w:val="0"/>
          <w:color w:val="000000"/>
          <w:position w:val="0"/>
          <w:sz w:val="20"/>
          <w:u w:val="none"/>
          <w:vertAlign w:val="baseline"/>
        </w:rPr>
        <w:t xml:space="preserve">" even if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himself is </w:t>
      </w:r>
      <w:r>
        <w:rPr>
          <w:rFonts w:ascii="Arial" w:eastAsia="Arial" w:hAnsi="Arial" w:cs="Arial"/>
          <w:b/>
          <w:i w:val="0"/>
          <w:strike w:val="0"/>
          <w:noProof w:val="0"/>
          <w:color w:val="000000"/>
          <w:position w:val="0"/>
          <w:sz w:val="20"/>
          <w:u w:val="none"/>
          <w:vertAlign w:val="baseline"/>
        </w:rPr>
        <w:t>confined</w:t>
      </w:r>
      <w:r>
        <w:rPr>
          <w:rFonts w:ascii="Arial" w:eastAsia="Arial" w:hAnsi="Arial" w:cs="Arial"/>
          <w:b w:val="0"/>
          <w:i w:val="0"/>
          <w:strike w:val="0"/>
          <w:noProof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outside</w:t>
      </w:r>
      <w:r>
        <w:rPr>
          <w:rFonts w:ascii="Arial" w:eastAsia="Arial" w:hAnsi="Arial" w:cs="Arial"/>
          <w:b w:val="0"/>
          <w:i w:val="0"/>
          <w:strike w:val="0"/>
          <w:noProof w:val="0"/>
          <w:color w:val="000000"/>
          <w:position w:val="0"/>
          <w:sz w:val="20"/>
          <w:u w:val="none"/>
          <w:vertAlign w:val="baseline"/>
        </w:rPr>
        <w:t xml:space="preserve"> the court's </w:t>
      </w:r>
      <w:r>
        <w:rPr>
          <w:rFonts w:ascii="Arial" w:eastAsia="Arial" w:hAnsi="Arial" w:cs="Arial"/>
          <w:b/>
          <w:i w:val="0"/>
          <w:strike w:val="0"/>
          <w:noProof w:val="0"/>
          <w:color w:val="000000"/>
          <w:position w:val="0"/>
          <w:sz w:val="20"/>
          <w:u w:val="none"/>
          <w:vertAlign w:val="baseline"/>
        </w:rPr>
        <w:t>territorial</w:t>
      </w:r>
      <w:r>
        <w:rPr>
          <w:rFonts w:ascii="Arial" w:eastAsia="Arial" w:hAnsi="Arial" w:cs="Arial"/>
          <w:b w:val="0"/>
          <w:i w:val="0"/>
          <w:strike w:val="0"/>
          <w:noProof w:val="0"/>
          <w:color w:val="000000"/>
          <w:position w:val="0"/>
          <w:sz w:val="20"/>
          <w:u w:val="none"/>
          <w:vertAlign w:val="baseline"/>
        </w:rPr>
        <w:t xml:space="preserve"> jurisdiction.</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HN12 - </w:t>
      </w:r>
      <w:r>
        <w:rPr>
          <w:rFonts w:ascii="Arial" w:eastAsia="Arial" w:hAnsi="Arial" w:cs="Arial"/>
          <w:b w:val="0"/>
          <w:i w:val="0"/>
          <w:strike w:val="0"/>
          <w:noProof w:val="0"/>
          <w:color w:val="000000"/>
          <w:position w:val="0"/>
          <w:sz w:val="20"/>
          <w:u w:val="none"/>
          <w:vertAlign w:val="baseline"/>
        </w:rPr>
        <w:t xml:space="preserve">Generally, the warden of the prison or facility where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is being held is considered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for habeas purposes.</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HN13 - </w:t>
      </w:r>
      <w:r>
        <w:rPr>
          <w:rFonts w:ascii="Arial" w:eastAsia="Arial" w:hAnsi="Arial" w:cs="Arial"/>
          <w:b w:val="0"/>
          <w:i w:val="0"/>
          <w:strike w:val="0"/>
          <w:noProof w:val="0"/>
          <w:color w:val="000000"/>
          <w:position w:val="0"/>
          <w:sz w:val="20"/>
          <w:u w:val="none"/>
          <w:vertAlign w:val="baseline"/>
        </w:rPr>
        <w:t xml:space="preserve">It is the warden of the Immigration and Naturalization Service facility where the detainee is held who is considered petitioner's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for purposes of a habeas action. The fact that the district director has the power to release the detainees does not alter that conclusion.</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053" style="position:absolute;z-index:251671552"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45" w:history="1">
        <w:r>
          <w:pict>
            <v:shape id="_x0000_i1054" type="#_x0000_t75" style="width:12.75pt;height:12.75pt">
              <v:imagedata r:id="rId29" o:title=""/>
            </v:shape>
          </w:pict>
        </w:r>
      </w:hyperlink>
      <w:hyperlink r:id="rId45" w:history="1">
        <w:r>
          <w:rPr>
            <w:rFonts w:ascii="Arial" w:eastAsia="Arial" w:hAnsi="Arial" w:cs="Arial"/>
            <w:b w:val="0"/>
            <w:i w:val="0"/>
            <w:color w:val="0077CC"/>
            <w:sz w:val="24"/>
            <w:u w:val="single"/>
          </w:rPr>
          <w:t xml:space="preserve">   </w:t>
        </w:r>
      </w:hyperlink>
      <w:hyperlink r:id="rId45" w:history="1">
        <w:r>
          <w:rPr>
            <w:rFonts w:ascii="Arial" w:eastAsia="Arial" w:hAnsi="Arial" w:cs="Arial"/>
            <w:b w:val="0"/>
            <w:i w:val="0"/>
            <w:color w:val="0077CC"/>
            <w:sz w:val="24"/>
            <w:u w:val="single"/>
          </w:rPr>
          <w:t xml:space="preserve"> </w:t>
        </w:r>
      </w:hyperlink>
      <w:hyperlink r:id="rId46" w:history="1">
        <w:r>
          <w:rPr>
            <w:rFonts w:ascii="Arial" w:eastAsia="Arial" w:hAnsi="Arial" w:cs="Arial"/>
            <w:b w:val="0"/>
            <w:i w:val="0"/>
            <w:color w:val="0077CC"/>
            <w:sz w:val="28"/>
            <w:u w:val="single"/>
          </w:rPr>
          <w:t>Rasul v. Bush</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Supreme Court of the United States</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Jun 28, 2004</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542 U.S. 466</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The habeas statute conferred jurisdiction over the detention of aliens in a territory over which the United States exercised plenary and exclusive jurisdiction, but not ultimate sovereignty, specifically the Guantanamo Bay Naval Base in Cuba.</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HN3 - </w:t>
      </w:r>
      <w:r>
        <w:rPr>
          <w:rFonts w:ascii="Arial" w:eastAsia="Arial" w:hAnsi="Arial" w:cs="Arial"/>
          <w:b w:val="0"/>
          <w:i w:val="0"/>
          <w:strike w:val="0"/>
          <w:noProof w:val="0"/>
          <w:color w:val="000000"/>
          <w:position w:val="0"/>
          <w:sz w:val="20"/>
          <w:u w:val="none"/>
          <w:vertAlign w:val="baseline"/>
        </w:rPr>
        <w:t xml:space="preserve">The United States Supreme Court has held that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's presence within the </w:t>
      </w:r>
      <w:r>
        <w:rPr>
          <w:rFonts w:ascii="Arial" w:eastAsia="Arial" w:hAnsi="Arial" w:cs="Arial"/>
          <w:b/>
          <w:i w:val="0"/>
          <w:strike w:val="0"/>
          <w:noProof w:val="0"/>
          <w:color w:val="000000"/>
          <w:position w:val="0"/>
          <w:sz w:val="20"/>
          <w:u w:val="none"/>
          <w:vertAlign w:val="baseline"/>
        </w:rPr>
        <w:t>territorial</w:t>
      </w:r>
      <w:r>
        <w:rPr>
          <w:rFonts w:ascii="Arial" w:eastAsia="Arial" w:hAnsi="Arial" w:cs="Arial"/>
          <w:b w:val="0"/>
          <w:i w:val="0"/>
          <w:strike w:val="0"/>
          <w:noProof w:val="0"/>
          <w:color w:val="000000"/>
          <w:position w:val="0"/>
          <w:sz w:val="20"/>
          <w:u w:val="none"/>
          <w:vertAlign w:val="baseline"/>
        </w:rPr>
        <w:t xml:space="preserve"> jurisdiction of the district court is not an invariable prerequisite to the exercise of district court jurisdiction under the federal habeas statute. Rather, because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does not act upon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who seeks relief, but upon the person who holds him in what is alleged to be unlawful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a district court acts within its respective jurisdiction within the meaning of 28 U.S.C.S. § 2241 as long as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can be reached by </w:t>
      </w:r>
      <w:r>
        <w:rPr>
          <w:rFonts w:ascii="Arial" w:eastAsia="Arial" w:hAnsi="Arial" w:cs="Arial"/>
          <w:b/>
          <w:i w:val="0"/>
          <w:strike w:val="0"/>
          <w:noProof w:val="0"/>
          <w:color w:val="000000"/>
          <w:position w:val="0"/>
          <w:sz w:val="20"/>
          <w:u w:val="none"/>
          <w:vertAlign w:val="baseline"/>
        </w:rPr>
        <w:t>service of process</w:t>
      </w:r>
      <w:r>
        <w:rPr>
          <w:rFonts w:ascii="Arial" w:eastAsia="Arial" w:hAnsi="Arial" w:cs="Arial"/>
          <w:b w:val="0"/>
          <w:i w:val="0"/>
          <w:strike w:val="0"/>
          <w:noProof w:val="0"/>
          <w:color w:val="000000"/>
          <w:position w:val="0"/>
          <w:sz w:val="20"/>
          <w:u w:val="none"/>
          <w:vertAlign w:val="baseline"/>
        </w:rPr>
        <w: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HN1 - </w:t>
      </w:r>
      <w:r>
        <w:rPr>
          <w:rFonts w:ascii="Arial" w:eastAsia="Arial" w:hAnsi="Arial" w:cs="Arial"/>
          <w:b w:val="0"/>
          <w:i w:val="0"/>
          <w:strike w:val="0"/>
          <w:noProof w:val="0"/>
          <w:color w:val="000000"/>
          <w:position w:val="0"/>
          <w:sz w:val="20"/>
          <w:u w:val="none"/>
          <w:vertAlign w:val="baseline"/>
        </w:rPr>
        <w:t xml:space="preserve">Congress has granted federal district courts, within their respective jurisdictions, the authority to hear applications for habeas corpus by any person who claims to be held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in violation of the Constitution or laws or treaties of the United States. </w:t>
      </w:r>
      <w:r>
        <w:rPr>
          <w:rFonts w:ascii="Arial" w:eastAsia="Arial" w:hAnsi="Arial" w:cs="Arial"/>
          <w:b/>
          <w:i w:val="0"/>
          <w:strike w:val="0"/>
          <w:noProof w:val="0"/>
          <w:color w:val="000000"/>
          <w:position w:val="0"/>
          <w:sz w:val="20"/>
          <w:u w:val="none"/>
          <w:vertAlign w:val="baseline"/>
        </w:rPr>
        <w:t>28 U.S.C.S. § 2241(a)</w:t>
      </w:r>
      <w:r>
        <w:rPr>
          <w:rFonts w:ascii="Arial" w:eastAsia="Arial" w:hAnsi="Arial" w:cs="Arial"/>
          <w:b w:val="0"/>
          <w:i w:val="0"/>
          <w:strike w:val="0"/>
          <w:noProof w:val="0"/>
          <w:color w:val="000000"/>
          <w:position w:val="0"/>
          <w:sz w:val="20"/>
          <w:u w:val="none"/>
          <w:vertAlign w:val="baseline"/>
        </w:rPr>
        <w:t>, (c)(3).</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HN4 - </w:t>
      </w:r>
      <w:r>
        <w:rPr>
          <w:rFonts w:ascii="Arial" w:eastAsia="Arial" w:hAnsi="Arial" w:cs="Arial"/>
          <w:b w:val="0"/>
          <w:i w:val="0"/>
          <w:strike w:val="0"/>
          <w:noProof w:val="0"/>
          <w:color w:val="000000"/>
          <w:position w:val="0"/>
          <w:sz w:val="20"/>
          <w:u w:val="none"/>
          <w:vertAlign w:val="baseline"/>
        </w:rPr>
        <w:t xml:space="preserve">Whatever traction the presumption that congressional legislation does not to have extraterritorial application unless such intent is clearly manifested might have in other contexts, it certainly has no application to the operation of the habeas statute with respect to persons detained within "the </w:t>
      </w:r>
      <w:r>
        <w:rPr>
          <w:rFonts w:ascii="Arial" w:eastAsia="Arial" w:hAnsi="Arial" w:cs="Arial"/>
          <w:b/>
          <w:i w:val="0"/>
          <w:strike w:val="0"/>
          <w:noProof w:val="0"/>
          <w:color w:val="000000"/>
          <w:position w:val="0"/>
          <w:sz w:val="20"/>
          <w:u w:val="none"/>
          <w:vertAlign w:val="baseline"/>
        </w:rPr>
        <w:t>territorial</w:t>
      </w:r>
      <w:r>
        <w:rPr>
          <w:rFonts w:ascii="Arial" w:eastAsia="Arial" w:hAnsi="Arial" w:cs="Arial"/>
          <w:b w:val="0"/>
          <w:i w:val="0"/>
          <w:strike w:val="0"/>
          <w:noProof w:val="0"/>
          <w:color w:val="000000"/>
          <w:position w:val="0"/>
          <w:sz w:val="20"/>
          <w:u w:val="none"/>
          <w:vertAlign w:val="baseline"/>
        </w:rPr>
        <w:t xml:space="preserve"> jurisdiction" of the United States.</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055" style="position:absolute;z-index:251672576"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47" w:history="1">
        <w:r>
          <w:pict>
            <v:shape id="_x0000_i1056" type="#_x0000_t75" style="width:12.75pt;height:12.75pt">
              <v:imagedata r:id="rId48" o:title=""/>
            </v:shape>
          </w:pict>
        </w:r>
      </w:hyperlink>
      <w:hyperlink r:id="rId47" w:history="1">
        <w:r>
          <w:rPr>
            <w:rFonts w:ascii="Arial" w:eastAsia="Arial" w:hAnsi="Arial" w:cs="Arial"/>
            <w:b w:val="0"/>
            <w:i w:val="0"/>
            <w:color w:val="0077CC"/>
            <w:sz w:val="24"/>
            <w:u w:val="single"/>
          </w:rPr>
          <w:t xml:space="preserve">   </w:t>
        </w:r>
      </w:hyperlink>
      <w:hyperlink r:id="rId47" w:history="1">
        <w:r>
          <w:rPr>
            <w:rFonts w:ascii="Arial" w:eastAsia="Arial" w:hAnsi="Arial" w:cs="Arial"/>
            <w:b w:val="0"/>
            <w:i w:val="0"/>
            <w:color w:val="0077CC"/>
            <w:sz w:val="24"/>
            <w:u w:val="single"/>
          </w:rPr>
          <w:t xml:space="preserve"> </w:t>
        </w:r>
      </w:hyperlink>
      <w:hyperlink r:id="rId49" w:history="1">
        <w:r>
          <w:rPr>
            <w:rFonts w:ascii="Arial" w:eastAsia="Arial" w:hAnsi="Arial" w:cs="Arial"/>
            <w:b w:val="0"/>
            <w:i w:val="0"/>
            <w:color w:val="0077CC"/>
            <w:sz w:val="28"/>
            <w:u w:val="single"/>
          </w:rPr>
          <w:t>Nwankwo v. Reno</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Eastern District of New York</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Mar 30, 1993</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819 F. Supp. 1186</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The failure of a prisoner to effect service of process in a habeas proceeding was waived because the government was given notice that the prisoner's letter would be treated as a habeas corpus petition and no procedural objection was made.</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HN5 - </w:t>
      </w:r>
      <w:r>
        <w:rPr>
          <w:rFonts w:ascii="Arial" w:eastAsia="Arial" w:hAnsi="Arial" w:cs="Arial"/>
          <w:b w:val="0"/>
          <w:i w:val="0"/>
          <w:strike w:val="0"/>
          <w:noProof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28 U.S.C.S. § 2241(a)</w:t>
      </w:r>
      <w:r>
        <w:rPr>
          <w:rFonts w:ascii="Arial" w:eastAsia="Arial" w:hAnsi="Arial" w:cs="Arial"/>
          <w:b w:val="0"/>
          <w:i w:val="0"/>
          <w:strike w:val="0"/>
          <w:noProof w:val="0"/>
          <w:color w:val="000000"/>
          <w:position w:val="0"/>
          <w:sz w:val="20"/>
          <w:u w:val="none"/>
          <w:vertAlign w:val="baseline"/>
        </w:rPr>
        <w:t xml:space="preserve"> authorizes United States district court judges to issue writs of habeas corpus within their respective jurisdictions. Section 2241(a) requires only that the court </w:t>
      </w:r>
      <w:r>
        <w:rPr>
          <w:rFonts w:ascii="Arial" w:eastAsia="Arial" w:hAnsi="Arial" w:cs="Arial"/>
          <w:b/>
          <w:i w:val="0"/>
          <w:strike w:val="0"/>
          <w:noProof w:val="0"/>
          <w:color w:val="000000"/>
          <w:position w:val="0"/>
          <w:sz w:val="20"/>
          <w:u w:val="none"/>
          <w:vertAlign w:val="baseline"/>
        </w:rPr>
        <w:t xml:space="preserve">issuing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have jurisdiction over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i w:val="0"/>
          <w:strike w:val="0"/>
          <w:noProof w:val="0"/>
          <w:color w:val="000000"/>
          <w:position w:val="0"/>
          <w:sz w:val="20"/>
          <w:u w:val="none"/>
          <w:vertAlign w:val="baseline"/>
        </w:rPr>
        <w:t>.</w:t>
      </w:r>
      <w:r>
        <w:rPr>
          <w:rFonts w:ascii="Arial" w:eastAsia="Arial" w:hAnsi="Arial" w:cs="Arial"/>
          <w:b w:val="0"/>
          <w:i w:val="0"/>
          <w:strike w:val="0"/>
          <w:noProof w:val="0"/>
          <w:color w:val="000000"/>
          <w:position w:val="0"/>
          <w:sz w:val="20"/>
          <w:u w:val="none"/>
          <w:vertAlign w:val="baseline"/>
        </w:rPr>
        <w:t xml:space="preserve"> So long as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can be reached by </w:t>
      </w:r>
      <w:r>
        <w:rPr>
          <w:rFonts w:ascii="Arial" w:eastAsia="Arial" w:hAnsi="Arial" w:cs="Arial"/>
          <w:b/>
          <w:i w:val="0"/>
          <w:strike w:val="0"/>
          <w:noProof w:val="0"/>
          <w:color w:val="000000"/>
          <w:position w:val="0"/>
          <w:sz w:val="20"/>
          <w:u w:val="none"/>
          <w:vertAlign w:val="baseline"/>
        </w:rPr>
        <w:t>service of process</w:t>
      </w:r>
      <w:r>
        <w:rPr>
          <w:rFonts w:ascii="Arial" w:eastAsia="Arial" w:hAnsi="Arial" w:cs="Arial"/>
          <w:b w:val="0"/>
          <w:i w:val="0"/>
          <w:strike w:val="0"/>
          <w:noProof w:val="0"/>
          <w:color w:val="000000"/>
          <w:position w:val="0"/>
          <w:sz w:val="20"/>
          <w:u w:val="none"/>
          <w:vertAlign w:val="baseline"/>
        </w:rPr>
        <w:t xml:space="preserve">, the court can </w:t>
      </w:r>
      <w:r>
        <w:rPr>
          <w:rFonts w:ascii="Arial" w:eastAsia="Arial" w:hAnsi="Arial" w:cs="Arial"/>
          <w:b/>
          <w:i w:val="0"/>
          <w:strike w:val="0"/>
          <w:noProof w:val="0"/>
          <w:color w:val="000000"/>
          <w:position w:val="0"/>
          <w:sz w:val="20"/>
          <w:u w:val="none"/>
          <w:vertAlign w:val="baseline"/>
        </w:rPr>
        <w:t xml:space="preserve">issue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within its jurisdiction</w:t>
      </w:r>
      <w:r>
        <w:rPr>
          <w:rFonts w:ascii="Arial" w:eastAsia="Arial" w:hAnsi="Arial" w:cs="Arial"/>
          <w:b w:val="0"/>
          <w:i w:val="0"/>
          <w:strike w:val="0"/>
          <w:noProof w:val="0"/>
          <w:color w:val="000000"/>
          <w:position w:val="0"/>
          <w:sz w:val="20"/>
          <w:u w:val="none"/>
          <w:vertAlign w:val="baseline"/>
        </w:rPr>
        <w:t xml:space="preserve">. The fact that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may not be amenable to process in New York pursuant to Fed. R. Civ. P. 4(f) may provide the basis for a defense based on lack of jurisdiction over the person. Such a defense, however, can be waived by failure to assert it seasonably, by formal submission in a cause, or by submission through conduct.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HN1 - </w:t>
      </w:r>
      <w:r>
        <w:rPr>
          <w:rFonts w:ascii="Arial" w:eastAsia="Arial" w:hAnsi="Arial" w:cs="Arial"/>
          <w:b w:val="0"/>
          <w:i w:val="0"/>
          <w:strike w:val="0"/>
          <w:noProof w:val="0"/>
          <w:color w:val="000000"/>
          <w:position w:val="0"/>
          <w:sz w:val="20"/>
          <w:u w:val="none"/>
          <w:vertAlign w:val="baseline"/>
        </w:rPr>
        <w:t xml:space="preserve"> 8 U.S.C.S. § 1252(c) provides that the Attorney General shall have a period of six months from the date of a final order of deportation within which to effect an alien's departure from the United States, during which period, at the Attorney General's discretion, the alien may be detained or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on bond. Section 1252(c), however, provides a remedy for the failure of the Attorney General to proceed with reasonable dispatch in effectuating an alien's departure from the United States: Any court of competent jurisdiction shall have authority to review or revise any determination of the Attorney General concerning detention during such six-month period upon a conclusive showing in habeas corpus proceedings that the Attorney General is not proceeding with such reasonable dispatch as may be warranted by the particular facts and circumstances in the case of any alien to effect such alien's departure from the United States within such six-month period.</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057" style="position:absolute;z-index:251673600"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50" w:history="1">
        <w:r>
          <w:pict>
            <v:shape id="_x0000_i1058" type="#_x0000_t75" style="width:12.75pt;height:12.75pt">
              <v:imagedata r:id="rId16" o:title=""/>
            </v:shape>
          </w:pict>
        </w:r>
      </w:hyperlink>
      <w:hyperlink r:id="rId50" w:history="1">
        <w:r>
          <w:rPr>
            <w:rFonts w:ascii="Arial" w:eastAsia="Arial" w:hAnsi="Arial" w:cs="Arial"/>
            <w:b w:val="0"/>
            <w:i w:val="0"/>
            <w:color w:val="0077CC"/>
            <w:sz w:val="24"/>
            <w:u w:val="single"/>
          </w:rPr>
          <w:t xml:space="preserve">   </w:t>
        </w:r>
      </w:hyperlink>
      <w:hyperlink r:id="rId50" w:history="1">
        <w:r>
          <w:rPr>
            <w:rFonts w:ascii="Arial" w:eastAsia="Arial" w:hAnsi="Arial" w:cs="Arial"/>
            <w:b w:val="0"/>
            <w:i w:val="0"/>
            <w:color w:val="0077CC"/>
            <w:sz w:val="24"/>
            <w:u w:val="single"/>
          </w:rPr>
          <w:t xml:space="preserve"> </w:t>
        </w:r>
      </w:hyperlink>
      <w:hyperlink r:id="rId51" w:history="1">
        <w:r>
          <w:rPr>
            <w:rFonts w:ascii="Arial" w:eastAsia="Arial" w:hAnsi="Arial" w:cs="Arial"/>
            <w:b w:val="0"/>
            <w:i w:val="0"/>
            <w:color w:val="0077CC"/>
            <w:sz w:val="28"/>
            <w:u w:val="single"/>
          </w:rPr>
          <w:t>Rumierz v. INS</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District of Rhode Island</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Dec 27, 2000</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2000 U.S. Dist. LEXIS 19025</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Transfer of deportable alien's habeas corpus petition to New Jersey was recommended, as he was in a New Jersey prison, so court in Rhode Island lacked personal jurisdiction over his custodian, the warden where he was held.</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HN3 - </w:t>
      </w:r>
      <w:r>
        <w:rPr>
          <w:rFonts w:ascii="Arial" w:eastAsia="Arial" w:hAnsi="Arial" w:cs="Arial"/>
          <w:b w:val="0"/>
          <w:i w:val="0"/>
          <w:strike w:val="0"/>
          <w:noProof w:val="0"/>
          <w:color w:val="000000"/>
          <w:position w:val="0"/>
          <w:sz w:val="20"/>
          <w:u w:val="none"/>
          <w:vertAlign w:val="baseline"/>
        </w:rPr>
        <w:t xml:space="preserve">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maintains the minimum jurisdictional requisite of the presence of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within the </w:t>
      </w:r>
      <w:r>
        <w:rPr>
          <w:rFonts w:ascii="Arial" w:eastAsia="Arial" w:hAnsi="Arial" w:cs="Arial"/>
          <w:b/>
          <w:i w:val="0"/>
          <w:strike w:val="0"/>
          <w:noProof w:val="0"/>
          <w:color w:val="000000"/>
          <w:position w:val="0"/>
          <w:sz w:val="20"/>
          <w:u w:val="none"/>
          <w:vertAlign w:val="baseline"/>
        </w:rPr>
        <w:t>territorial</w:t>
      </w:r>
      <w:r>
        <w:rPr>
          <w:rFonts w:ascii="Arial" w:eastAsia="Arial" w:hAnsi="Arial" w:cs="Arial"/>
          <w:b w:val="0"/>
          <w:i w:val="0"/>
          <w:strike w:val="0"/>
          <w:noProof w:val="0"/>
          <w:color w:val="000000"/>
          <w:position w:val="0"/>
          <w:sz w:val="20"/>
          <w:u w:val="none"/>
          <w:vertAlign w:val="baseline"/>
        </w:rPr>
        <w:t xml:space="preserve"> confines of the district court </w:t>
      </w:r>
      <w:r>
        <w:rPr>
          <w:rFonts w:ascii="Arial" w:eastAsia="Arial" w:hAnsi="Arial" w:cs="Arial"/>
          <w:b/>
          <w:i w:val="0"/>
          <w:strike w:val="0"/>
          <w:noProof w:val="0"/>
          <w:color w:val="000000"/>
          <w:position w:val="0"/>
          <w:sz w:val="20"/>
          <w:u w:val="none"/>
          <w:vertAlign w:val="baseline"/>
        </w:rPr>
        <w:t xml:space="preserve">issuing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HN2 - </w:t>
      </w:r>
      <w:r>
        <w:rPr>
          <w:rFonts w:ascii="Arial" w:eastAsia="Arial" w:hAnsi="Arial" w:cs="Arial"/>
          <w:b w:val="0"/>
          <w:i w:val="0"/>
          <w:strike w:val="0"/>
          <w:noProof w:val="0"/>
          <w:color w:val="000000"/>
          <w:position w:val="0"/>
          <w:sz w:val="20"/>
          <w:u w:val="none"/>
          <w:vertAlign w:val="baseline"/>
        </w:rPr>
        <w:t xml:space="preserve">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does not act upon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who seeks relief but upon the person who holds him in what is alleged to be unlawful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HN4 - </w:t>
      </w:r>
      <w:r>
        <w:rPr>
          <w:rFonts w:ascii="Arial" w:eastAsia="Arial" w:hAnsi="Arial" w:cs="Arial"/>
          <w:b w:val="0"/>
          <w:i w:val="0"/>
          <w:strike w:val="0"/>
          <w:noProof w:val="0"/>
          <w:color w:val="000000"/>
          <w:position w:val="0"/>
          <w:sz w:val="20"/>
          <w:u w:val="none"/>
          <w:vertAlign w:val="baseline"/>
        </w:rPr>
        <w:t xml:space="preserve">Generally, the warden of the prison where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is </w:t>
      </w:r>
      <w:r>
        <w:rPr>
          <w:rFonts w:ascii="Arial" w:eastAsia="Arial" w:hAnsi="Arial" w:cs="Arial"/>
          <w:b/>
          <w:i w:val="0"/>
          <w:strike w:val="0"/>
          <w:noProof w:val="0"/>
          <w:color w:val="000000"/>
          <w:position w:val="0"/>
          <w:sz w:val="20"/>
          <w:u w:val="none"/>
          <w:vertAlign w:val="baseline"/>
        </w:rPr>
        <w:t>confined</w:t>
      </w:r>
      <w:r>
        <w:rPr>
          <w:rFonts w:ascii="Arial" w:eastAsia="Arial" w:hAnsi="Arial" w:cs="Arial"/>
          <w:b w:val="0"/>
          <w:i w:val="0"/>
          <w:strike w:val="0"/>
          <w:noProof w:val="0"/>
          <w:color w:val="000000"/>
          <w:position w:val="0"/>
          <w:sz w:val="20"/>
          <w:u w:val="none"/>
          <w:vertAlign w:val="baseline"/>
        </w:rPr>
        <w:t xml:space="preserve"> is considered his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for habeas purposes.</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059" style="position:absolute;z-index:251674624"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52" w:history="1">
        <w:r>
          <w:pict>
            <v:shape id="_x0000_i1060" type="#_x0000_t75" style="width:12.75pt;height:12.75pt">
              <v:imagedata r:id="rId16" o:title=""/>
            </v:shape>
          </w:pict>
        </w:r>
      </w:hyperlink>
      <w:hyperlink r:id="rId52" w:history="1">
        <w:r>
          <w:rPr>
            <w:rFonts w:ascii="Arial" w:eastAsia="Arial" w:hAnsi="Arial" w:cs="Arial"/>
            <w:b w:val="0"/>
            <w:i w:val="0"/>
            <w:color w:val="0077CC"/>
            <w:sz w:val="24"/>
            <w:u w:val="single"/>
          </w:rPr>
          <w:t xml:space="preserve">   </w:t>
        </w:r>
      </w:hyperlink>
      <w:hyperlink r:id="rId52" w:history="1">
        <w:r>
          <w:rPr>
            <w:rFonts w:ascii="Arial" w:eastAsia="Arial" w:hAnsi="Arial" w:cs="Arial"/>
            <w:b w:val="0"/>
            <w:i w:val="0"/>
            <w:color w:val="0077CC"/>
            <w:sz w:val="24"/>
            <w:u w:val="single"/>
          </w:rPr>
          <w:t xml:space="preserve"> </w:t>
        </w:r>
      </w:hyperlink>
      <w:hyperlink r:id="rId53" w:history="1">
        <w:r>
          <w:rPr>
            <w:rFonts w:ascii="Arial" w:eastAsia="Arial" w:hAnsi="Arial" w:cs="Arial"/>
            <w:b w:val="0"/>
            <w:i w:val="0"/>
            <w:color w:val="0077CC"/>
            <w:sz w:val="28"/>
            <w:u w:val="single"/>
          </w:rPr>
          <w:t>Wang v. Reno</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Eastern District of New York</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Sep 06, 1994</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862 F. Supp. 801</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Claims by Chinese citizens arising out of the denial of asylum were dismissed where they had not exhausted their administrative remedies and the court lacked personal jurisdiction over the citizens' custodians on the habeas corpus claims.</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HN14 - </w:t>
      </w:r>
      <w:r>
        <w:rPr>
          <w:rFonts w:ascii="Arial" w:eastAsia="Arial" w:hAnsi="Arial" w:cs="Arial"/>
          <w:b w:val="0"/>
          <w:i w:val="0"/>
          <w:strike w:val="0"/>
          <w:noProof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28 U.S.C.S. § 2241(a)</w:t>
      </w:r>
      <w:r>
        <w:rPr>
          <w:rFonts w:ascii="Arial" w:eastAsia="Arial" w:hAnsi="Arial" w:cs="Arial"/>
          <w:b w:val="0"/>
          <w:i w:val="0"/>
          <w:strike w:val="0"/>
          <w:noProof w:val="0"/>
          <w:color w:val="000000"/>
          <w:position w:val="0"/>
          <w:sz w:val="20"/>
          <w:u w:val="none"/>
          <w:vertAlign w:val="baseline"/>
        </w:rPr>
        <w:t xml:space="preserve"> directs that writs of habeas corpus may be granted by the district courts within their respective jurisdictions. Since the result of an issuance of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is a direction to the respondent to "free the body" of the petitioner from unlawful detention, the court </w:t>
      </w:r>
      <w:r>
        <w:rPr>
          <w:rFonts w:ascii="Arial" w:eastAsia="Arial" w:hAnsi="Arial" w:cs="Arial"/>
          <w:b/>
          <w:i w:val="0"/>
          <w:strike w:val="0"/>
          <w:noProof w:val="0"/>
          <w:color w:val="000000"/>
          <w:position w:val="0"/>
          <w:sz w:val="20"/>
          <w:u w:val="none"/>
          <w:vertAlign w:val="baseline"/>
        </w:rPr>
        <w:t xml:space="preserve">issuing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must have jurisdiction over the person holding the petitioner in order to grant habeas relief. The controlling question is the location of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not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because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does not act upon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who seeks relief, but upon the person who holds him in what is alleged to be unlawful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HN13 - </w:t>
      </w:r>
      <w:r>
        <w:rPr>
          <w:rFonts w:ascii="Arial" w:eastAsia="Arial" w:hAnsi="Arial" w:cs="Arial"/>
          <w:b w:val="0"/>
          <w:i w:val="0"/>
          <w:strike w:val="0"/>
          <w:noProof w:val="0"/>
          <w:color w:val="000000"/>
          <w:position w:val="0"/>
          <w:sz w:val="20"/>
          <w:u w:val="none"/>
          <w:vertAlign w:val="baseline"/>
        </w:rPr>
        <w:t xml:space="preserve">Certification of a habeas sub-class addressed solely to the question of the legal standard to be used in evaluating asylum claims is barred where a court lacks jurisdiction over petitioners located </w:t>
      </w:r>
      <w:r>
        <w:rPr>
          <w:rFonts w:ascii="Arial" w:eastAsia="Arial" w:hAnsi="Arial" w:cs="Arial"/>
          <w:b/>
          <w:i w:val="0"/>
          <w:strike w:val="0"/>
          <w:noProof w:val="0"/>
          <w:color w:val="000000"/>
          <w:position w:val="0"/>
          <w:sz w:val="20"/>
          <w:u w:val="none"/>
          <w:vertAlign w:val="baseline"/>
        </w:rPr>
        <w:t>outside</w:t>
      </w:r>
      <w:r>
        <w:rPr>
          <w:rFonts w:ascii="Arial" w:eastAsia="Arial" w:hAnsi="Arial" w:cs="Arial"/>
          <w:b w:val="0"/>
          <w:i w:val="0"/>
          <w:strike w:val="0"/>
          <w:noProof w:val="0"/>
          <w:color w:val="000000"/>
          <w:position w:val="0"/>
          <w:sz w:val="20"/>
          <w:u w:val="none"/>
          <w:vertAlign w:val="baseline"/>
        </w:rPr>
        <w:t xml:space="preserve"> the jurisdiction.</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HN15 - </w:t>
      </w:r>
      <w:r>
        <w:rPr>
          <w:rFonts w:ascii="Arial" w:eastAsia="Arial" w:hAnsi="Arial" w:cs="Arial"/>
          <w:b w:val="0"/>
          <w:i w:val="0"/>
          <w:strike w:val="0"/>
          <w:noProof w:val="0"/>
          <w:color w:val="000000"/>
          <w:position w:val="0"/>
          <w:sz w:val="20"/>
          <w:u w:val="none"/>
          <w:vertAlign w:val="baseline"/>
        </w:rPr>
        <w:t xml:space="preserve">The jurisdiction requirement of 28 U.S.C.S. § 2241 is read to refer to personal jurisdiction over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rather than the geographical boundaries of the district court's jurisdiction.</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061" style="position:absolute;z-index:251675648"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54" w:history="1">
        <w:r>
          <w:pict>
            <v:shape id="_x0000_i1062" type="#_x0000_t75" style="width:12.75pt;height:12.75pt">
              <v:imagedata r:id="rId16" o:title=""/>
            </v:shape>
          </w:pict>
        </w:r>
      </w:hyperlink>
      <w:hyperlink r:id="rId54" w:history="1">
        <w:r>
          <w:rPr>
            <w:rFonts w:ascii="Arial" w:eastAsia="Arial" w:hAnsi="Arial" w:cs="Arial"/>
            <w:b w:val="0"/>
            <w:i w:val="0"/>
            <w:color w:val="0077CC"/>
            <w:sz w:val="24"/>
            <w:u w:val="single"/>
          </w:rPr>
          <w:t xml:space="preserve">   </w:t>
        </w:r>
      </w:hyperlink>
      <w:hyperlink r:id="rId54" w:history="1">
        <w:r>
          <w:rPr>
            <w:rFonts w:ascii="Arial" w:eastAsia="Arial" w:hAnsi="Arial" w:cs="Arial"/>
            <w:b w:val="0"/>
            <w:i w:val="0"/>
            <w:color w:val="0077CC"/>
            <w:sz w:val="24"/>
            <w:u w:val="single"/>
          </w:rPr>
          <w:t xml:space="preserve"> </w:t>
        </w:r>
      </w:hyperlink>
      <w:hyperlink r:id="rId55" w:history="1">
        <w:r>
          <w:rPr>
            <w:rFonts w:ascii="Arial" w:eastAsia="Arial" w:hAnsi="Arial" w:cs="Arial"/>
            <w:b w:val="0"/>
            <w:i w:val="0"/>
            <w:color w:val="0077CC"/>
            <w:sz w:val="28"/>
            <w:u w:val="single"/>
          </w:rPr>
          <w:t>Munaf v. Geren</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Supreme Court of the United States</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Jun 12, 2008</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553 U.S. 674</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Jurisdiction existed under 28 U.S.C.S. § 2241(c)(1) over habeas petitions filed by detainees who were American citizens detained in Iraq by American forces. However, habeas could not be used to prevent Iraq's prosecution of the detainees for crimes that were allegedly committed in Iraq.</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HN11 - </w:t>
      </w:r>
      <w:r>
        <w:rPr>
          <w:rFonts w:ascii="Arial" w:eastAsia="Arial" w:hAnsi="Arial" w:cs="Arial"/>
          <w:b w:val="0"/>
          <w:i w:val="0"/>
          <w:strike w:val="0"/>
          <w:noProof w:val="0"/>
          <w:color w:val="000000"/>
          <w:position w:val="0"/>
          <w:sz w:val="20"/>
          <w:u w:val="none"/>
          <w:vertAlign w:val="baseline"/>
        </w:rPr>
        <w:t xml:space="preserve">The principle that a habeas court is not bound in every case to issue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follows from the precatory language of the habeas statute, and from its common-law origins. The habeas statute provides only that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may be granted, </w:t>
      </w:r>
      <w:r>
        <w:rPr>
          <w:rFonts w:ascii="Arial" w:eastAsia="Arial" w:hAnsi="Arial" w:cs="Arial"/>
          <w:b/>
          <w:i w:val="0"/>
          <w:strike w:val="0"/>
          <w:noProof w:val="0"/>
          <w:color w:val="000000"/>
          <w:position w:val="0"/>
          <w:sz w:val="20"/>
          <w:u w:val="none"/>
          <w:vertAlign w:val="baseline"/>
        </w:rPr>
        <w:t>28 U.S.C.S. § 2241(a)</w:t>
      </w:r>
      <w:r>
        <w:rPr>
          <w:rFonts w:ascii="Arial" w:eastAsia="Arial" w:hAnsi="Arial" w:cs="Arial"/>
          <w:b w:val="0"/>
          <w:i w:val="0"/>
          <w:strike w:val="0"/>
          <w:noProof w:val="0"/>
          <w:color w:val="000000"/>
          <w:position w:val="0"/>
          <w:sz w:val="20"/>
          <w:u w:val="none"/>
          <w:vertAlign w:val="baseline"/>
        </w:rPr>
        <w:t xml:space="preserve">, and directs federal courts to dispose of habeas petitions as law and justice require, 28 U.S.C.S. § 2243. The question, therefore, even where a habeas court has the power to issue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is whether the case be a case in which that power ought to be exercised.</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HN12 - </w:t>
      </w:r>
      <w:r>
        <w:rPr>
          <w:rFonts w:ascii="Arial" w:eastAsia="Arial" w:hAnsi="Arial" w:cs="Arial"/>
          <w:b w:val="0"/>
          <w:i w:val="0"/>
          <w:strike w:val="0"/>
          <w:noProof w:val="0"/>
          <w:color w:val="000000"/>
          <w:position w:val="0"/>
          <w:sz w:val="20"/>
          <w:u w:val="none"/>
          <w:vertAlign w:val="baseline"/>
        </w:rPr>
        <w:t xml:space="preserve">Habeas is at its core a remedy for unlawful executive detention. The typical remedy for such detention is, of course, release. The traditional function of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is to secure release from illegal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HN2 - </w:t>
      </w:r>
      <w:r>
        <w:rPr>
          <w:rFonts w:ascii="Arial" w:eastAsia="Arial" w:hAnsi="Arial" w:cs="Arial"/>
          <w:b w:val="0"/>
          <w:i w:val="0"/>
          <w:strike w:val="0"/>
          <w:noProof w:val="0"/>
          <w:color w:val="000000"/>
          <w:position w:val="0"/>
          <w:sz w:val="20"/>
          <w:u w:val="none"/>
          <w:vertAlign w:val="baseline"/>
        </w:rPr>
        <w:t xml:space="preserve">The habeas statute provides that a federal district court may entertain a habeas application by a person held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under or by color of the authority of the United States, or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in violation of the Constitution or laws or treaties of the United States. 28 U.S.C.S. § 2241(c)(1), (3).</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063" style="position:absolute;z-index:251676672"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56" w:history="1">
        <w:r>
          <w:pict>
            <v:shape id="_x0000_i1064" type="#_x0000_t75" style="width:12.75pt;height:12.75pt">
              <v:imagedata r:id="rId48" o:title=""/>
            </v:shape>
          </w:pict>
        </w:r>
      </w:hyperlink>
      <w:hyperlink r:id="rId56" w:history="1">
        <w:r>
          <w:rPr>
            <w:rFonts w:ascii="Arial" w:eastAsia="Arial" w:hAnsi="Arial" w:cs="Arial"/>
            <w:b w:val="0"/>
            <w:i w:val="0"/>
            <w:color w:val="0077CC"/>
            <w:sz w:val="24"/>
            <w:u w:val="single"/>
          </w:rPr>
          <w:t xml:space="preserve">   </w:t>
        </w:r>
      </w:hyperlink>
      <w:hyperlink r:id="rId56" w:history="1">
        <w:r>
          <w:rPr>
            <w:rFonts w:ascii="Arial" w:eastAsia="Arial" w:hAnsi="Arial" w:cs="Arial"/>
            <w:b w:val="0"/>
            <w:i w:val="0"/>
            <w:color w:val="0077CC"/>
            <w:sz w:val="24"/>
            <w:u w:val="single"/>
          </w:rPr>
          <w:t xml:space="preserve"> </w:t>
        </w:r>
      </w:hyperlink>
      <w:hyperlink r:id="rId57" w:history="1">
        <w:r>
          <w:rPr>
            <w:rFonts w:ascii="Arial" w:eastAsia="Arial" w:hAnsi="Arial" w:cs="Arial"/>
            <w:b w:val="0"/>
            <w:i w:val="0"/>
            <w:color w:val="0077CC"/>
            <w:sz w:val="28"/>
            <w:u w:val="single"/>
          </w:rPr>
          <w:t>Diallo v. Holmes</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Southern District of New York</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Sep 12, 2003</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288 F. Supp. 2d 442</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Immigrant's habeas corpus petition was transferred to a district court where venue was proper because the action complained of occurred in that district, evidence relating thereto was likely in that district, and the parties were in that district.</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HN3 - </w:t>
      </w:r>
      <w:r>
        <w:rPr>
          <w:rFonts w:ascii="Arial" w:eastAsia="Arial" w:hAnsi="Arial" w:cs="Arial"/>
          <w:b w:val="0"/>
          <w:i w:val="0"/>
          <w:strike w:val="0"/>
          <w:noProof w:val="0"/>
          <w:color w:val="000000"/>
          <w:position w:val="0"/>
          <w:sz w:val="20"/>
          <w:u w:val="none"/>
          <w:vertAlign w:val="baseline"/>
        </w:rPr>
        <w:t xml:space="preserve">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is directed to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of a detainee, and no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may issue where the court considering the petition lacks personal jurisdiction over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i w:val="0"/>
          <w:strike w:val="0"/>
          <w:noProof w:val="0"/>
          <w:color w:val="000000"/>
          <w:position w:val="0"/>
          <w:sz w:val="20"/>
          <w:u w:val="none"/>
          <w:vertAlign w:val="baseline"/>
        </w:rPr>
        <w: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HN1 - </w:t>
      </w:r>
      <w:r>
        <w:rPr>
          <w:rFonts w:ascii="Arial" w:eastAsia="Arial" w:hAnsi="Arial" w:cs="Arial"/>
          <w:b w:val="0"/>
          <w:i w:val="0"/>
          <w:strike w:val="0"/>
          <w:noProof w:val="0"/>
          <w:color w:val="000000"/>
          <w:position w:val="0"/>
          <w:sz w:val="20"/>
          <w:u w:val="none"/>
          <w:vertAlign w:val="baseline"/>
        </w:rPr>
        <w:t xml:space="preserve">Where a petition for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under 28 U.S.C.S. § 2254 challenges the conditions of the petitioner's federal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pursuant to an immigration removal order, not his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pursuant to the judgment of a state court, the petition is appropriately a petition under 28 U.S.C.S. § 2241.</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HN6 - </w:t>
      </w:r>
      <w:r>
        <w:rPr>
          <w:rFonts w:ascii="Arial" w:eastAsia="Arial" w:hAnsi="Arial" w:cs="Arial"/>
          <w:b w:val="0"/>
          <w:i w:val="0"/>
          <w:strike w:val="0"/>
          <w:noProof w:val="0"/>
          <w:color w:val="000000"/>
          <w:position w:val="0"/>
          <w:sz w:val="20"/>
          <w:u w:val="none"/>
          <w:vertAlign w:val="baseline"/>
        </w:rPr>
        <w:t xml:space="preserve">In habeas cases, personal jurisdiction exists where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can be reached by </w:t>
      </w:r>
      <w:r>
        <w:rPr>
          <w:rFonts w:ascii="Arial" w:eastAsia="Arial" w:hAnsi="Arial" w:cs="Arial"/>
          <w:b/>
          <w:i w:val="0"/>
          <w:strike w:val="0"/>
          <w:noProof w:val="0"/>
          <w:color w:val="000000"/>
          <w:position w:val="0"/>
          <w:sz w:val="20"/>
          <w:u w:val="none"/>
          <w:vertAlign w:val="baseline"/>
        </w:rPr>
        <w:t>service of process</w:t>
      </w:r>
      <w:r>
        <w:rPr>
          <w:rFonts w:ascii="Arial" w:eastAsia="Arial" w:hAnsi="Arial" w:cs="Arial"/>
          <w:b w:val="0"/>
          <w:i w:val="0"/>
          <w:strike w:val="0"/>
          <w:noProof w:val="0"/>
          <w:color w:val="000000"/>
          <w:position w:val="0"/>
          <w:sz w:val="20"/>
          <w:u w:val="none"/>
          <w:vertAlign w:val="baseline"/>
        </w:rPr>
        <w: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065" style="position:absolute;z-index:251677696"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58" w:history="1">
        <w:r>
          <w:pict>
            <v:shape id="_x0000_i1066" type="#_x0000_t75" style="width:12.75pt;height:12.75pt">
              <v:imagedata r:id="rId19" o:title=""/>
            </v:shape>
          </w:pict>
        </w:r>
      </w:hyperlink>
      <w:hyperlink r:id="rId58" w:history="1">
        <w:r>
          <w:rPr>
            <w:rFonts w:ascii="Arial" w:eastAsia="Arial" w:hAnsi="Arial" w:cs="Arial"/>
            <w:b w:val="0"/>
            <w:i w:val="0"/>
            <w:color w:val="0077CC"/>
            <w:sz w:val="24"/>
            <w:u w:val="single"/>
          </w:rPr>
          <w:t xml:space="preserve">   </w:t>
        </w:r>
      </w:hyperlink>
      <w:hyperlink r:id="rId58" w:history="1">
        <w:r>
          <w:rPr>
            <w:rFonts w:ascii="Arial" w:eastAsia="Arial" w:hAnsi="Arial" w:cs="Arial"/>
            <w:b w:val="0"/>
            <w:i w:val="0"/>
            <w:color w:val="0077CC"/>
            <w:sz w:val="24"/>
            <w:u w:val="single"/>
          </w:rPr>
          <w:t xml:space="preserve"> </w:t>
        </w:r>
      </w:hyperlink>
      <w:hyperlink r:id="rId59" w:history="1">
        <w:r>
          <w:rPr>
            <w:rFonts w:ascii="Arial" w:eastAsia="Arial" w:hAnsi="Arial" w:cs="Arial"/>
            <w:b w:val="0"/>
            <w:i w:val="0"/>
            <w:color w:val="0077CC"/>
            <w:sz w:val="28"/>
            <w:u w:val="single"/>
          </w:rPr>
          <w:t>al-Marri v. Rumsfeld</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Court of Appeals for the Seventh Circuit</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Mar 08, 2004</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360 F.3d 707</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Dismissal of prisoner's habeas action brought in Illinois was affirmed; prisoner was only in custody in one place, South Carolina, and there was only one custodian, also in South Carolina, so South Carolina was the proper venue for the action.</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HN8 - </w:t>
      </w:r>
      <w:r>
        <w:rPr>
          <w:rFonts w:ascii="Arial" w:eastAsia="Arial" w:hAnsi="Arial" w:cs="Arial"/>
          <w:b w:val="0"/>
          <w:i w:val="0"/>
          <w:strike w:val="0"/>
          <w:noProof w:val="0"/>
          <w:color w:val="000000"/>
          <w:position w:val="0"/>
          <w:sz w:val="20"/>
          <w:u w:val="none"/>
          <w:vertAlign w:val="baseline"/>
        </w:rPr>
        <w:t xml:space="preserve">With regard to a federal petition for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can be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simultaneously in multiple jurisdictions for example, when serving a sentence in State A and scheduled to be handed over to State B to begin a consecutive term, or when a sentence imposed by State C has been used to enhance a term being served in State D. R. Governing § 2254 Cases U.S. Dist. Cts. 2(b). Prisoners under penal obligation to two jurisdictions may seek collateral relief from both, for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issued against either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may well abbreviate the petitioner's stay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One of the "custodians" in these situations is entitled to future rather than immediate physical control of the petitioner, and the respondent then must be a person or institution other than the warden.</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HN10 - </w:t>
      </w:r>
      <w:r>
        <w:rPr>
          <w:rFonts w:ascii="Arial" w:eastAsia="Arial" w:hAnsi="Arial" w:cs="Arial"/>
          <w:b w:val="0"/>
          <w:i w:val="0"/>
          <w:strike w:val="0"/>
          <w:noProof w:val="0"/>
          <w:color w:val="000000"/>
          <w:position w:val="0"/>
          <w:sz w:val="20"/>
          <w:u w:val="none"/>
          <w:vertAlign w:val="baseline"/>
        </w:rPr>
        <w:t xml:space="preserve">With regard to a federal petition for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when there is only one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and one physical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that person is the proper respondent, and the district in which the prison is located the proper district, for proceedings under </w:t>
      </w:r>
      <w:r>
        <w:rPr>
          <w:rFonts w:ascii="Arial" w:eastAsia="Arial" w:hAnsi="Arial" w:cs="Arial"/>
          <w:b/>
          <w:i w:val="0"/>
          <w:strike w:val="0"/>
          <w:noProof w:val="0"/>
          <w:color w:val="000000"/>
          <w:position w:val="0"/>
          <w:sz w:val="20"/>
          <w:u w:val="none"/>
          <w:vertAlign w:val="baseline"/>
        </w:rPr>
        <w:t>28 U.S.C.S. § 2241(a)</w:t>
      </w:r>
      <w:r>
        <w:rPr>
          <w:rFonts w:ascii="Arial" w:eastAsia="Arial" w:hAnsi="Arial" w:cs="Arial"/>
          <w:b w:val="0"/>
          <w:i w:val="0"/>
          <w:strike w:val="0"/>
          <w:noProof w:val="0"/>
          <w:color w:val="000000"/>
          <w:position w:val="0"/>
          <w:sz w:val="20"/>
          <w:u w:val="none"/>
          <w:vertAlign w:val="baseline"/>
        </w:rPr>
        <w: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HN3 - </w:t>
      </w:r>
      <w:r>
        <w:rPr>
          <w:rFonts w:ascii="Arial" w:eastAsia="Arial" w:hAnsi="Arial" w:cs="Arial"/>
          <w:b w:val="0"/>
          <w:i w:val="0"/>
          <w:strike w:val="0"/>
          <w:noProof w:val="0"/>
          <w:color w:val="000000"/>
          <w:position w:val="0"/>
          <w:sz w:val="20"/>
          <w:u w:val="none"/>
          <w:vertAlign w:val="baseline"/>
        </w:rPr>
        <w:t xml:space="preserve">With regard to a federal petition for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a judge authorizes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by imposing a sentence of imprisonment, but this does not make the judge an appropriate respondent in a collateral attack. The legislature that enacted the statute in question, the criminal investigator who found damning evidence, the prosecutor, the grand jurors who returned the indictment, the petit jurors who rendered the verdict, the judge who imposed sentence, the state or federal attorney general, the governor (or President)--these and more play roles in authorizing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But for an inmate of a brig, jail, or prison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is the person in charge of that institution. In the federal system, this means the warden (or Commander) rather than the Director of the Bureau of Prisons, the Secretary of the Navy, the Chairman of the Joint Chiefs of Staff, the Attorney General, the Secretary of Defense, or the President.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067" style="position:absolute;z-index:251678720"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60" w:history="1">
        <w:r>
          <w:pict>
            <v:shape id="_x0000_i1068" type="#_x0000_t75" style="width:12.75pt;height:12.75pt">
              <v:imagedata r:id="rId29" o:title=""/>
            </v:shape>
          </w:pict>
        </w:r>
      </w:hyperlink>
      <w:hyperlink r:id="rId60" w:history="1">
        <w:r>
          <w:rPr>
            <w:rFonts w:ascii="Arial" w:eastAsia="Arial" w:hAnsi="Arial" w:cs="Arial"/>
            <w:b w:val="0"/>
            <w:i w:val="0"/>
            <w:color w:val="0077CC"/>
            <w:sz w:val="24"/>
            <w:u w:val="single"/>
          </w:rPr>
          <w:t xml:space="preserve">   </w:t>
        </w:r>
      </w:hyperlink>
      <w:hyperlink r:id="rId60" w:history="1">
        <w:r>
          <w:rPr>
            <w:rFonts w:ascii="Arial" w:eastAsia="Arial" w:hAnsi="Arial" w:cs="Arial"/>
            <w:b w:val="0"/>
            <w:i w:val="0"/>
            <w:color w:val="0077CC"/>
            <w:sz w:val="24"/>
            <w:u w:val="single"/>
          </w:rPr>
          <w:t xml:space="preserve"> </w:t>
        </w:r>
      </w:hyperlink>
      <w:hyperlink r:id="rId61" w:history="1">
        <w:r>
          <w:rPr>
            <w:rFonts w:ascii="Arial" w:eastAsia="Arial" w:hAnsi="Arial" w:cs="Arial"/>
            <w:b w:val="0"/>
            <w:i w:val="0"/>
            <w:color w:val="0077CC"/>
            <w:sz w:val="28"/>
            <w:u w:val="single"/>
          </w:rPr>
          <w:t>United States v. Zadvydas</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Eastern District of Louisiana</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Oct 30, 1997</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986 F. Supp. 1011</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The request of petitioner, a non-citizen legal alien, for a writ of habeas corpus was granted because indefinite detention pending deportation absent a likelihood of timely deportation violated his constitutional rights to substantive due process.</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HN9 - </w:t>
      </w:r>
      <w:r>
        <w:rPr>
          <w:rFonts w:ascii="Arial" w:eastAsia="Arial" w:hAnsi="Arial" w:cs="Arial"/>
          <w:b w:val="0"/>
          <w:i w:val="0"/>
          <w:strike w:val="0"/>
          <w:noProof w:val="0"/>
          <w:color w:val="000000"/>
          <w:position w:val="0"/>
          <w:sz w:val="20"/>
          <w:u w:val="none"/>
          <w:vertAlign w:val="baseline"/>
        </w:rPr>
        <w:t xml:space="preserve">If Congress had intended to eliminate the district courts' jurisdiction under 28 U.S.C.S. § 2241 to consider habeas corpus petitions filed by a certain class of persons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it would have had to do so affirmatively and clearly. There is </w:t>
      </w:r>
      <w:r>
        <w:rPr>
          <w:rFonts w:ascii="Arial" w:eastAsia="Arial" w:hAnsi="Arial" w:cs="Arial"/>
          <w:b/>
          <w:i w:val="0"/>
          <w:strike w:val="0"/>
          <w:noProof w:val="0"/>
          <w:color w:val="000000"/>
          <w:position w:val="0"/>
          <w:sz w:val="20"/>
          <w:u w:val="none"/>
          <w:vertAlign w:val="baseline"/>
        </w:rPr>
        <w:t>nothing</w:t>
      </w:r>
      <w:r>
        <w:rPr>
          <w:rFonts w:ascii="Arial" w:eastAsia="Arial" w:hAnsi="Arial" w:cs="Arial"/>
          <w:b w:val="0"/>
          <w:i w:val="0"/>
          <w:strike w:val="0"/>
          <w:noProof w:val="0"/>
          <w:color w:val="000000"/>
          <w:position w:val="0"/>
          <w:sz w:val="20"/>
          <w:u w:val="none"/>
          <w:vertAlign w:val="baseline"/>
        </w:rPr>
        <w:t xml:space="preserve"> in the language of the Illegal Immigration Reform and Immigrant Responsibility Act of 1996 (IIRIRA), Pub. L. No. 104-208, 110 Stat. 3009, to suggest that Congress expressly repealed 28 U.S.C.S. § 2241, limited its scope or eliminated the jurisdiction of the district courts under that statute to consider petitions for writs of habeas corpus. The language of the IIRIRA is at best ambiguous, it does not state that they repeal or amend section 28 U.S.C.S. § 2241; indeed they do not mention 28 U.S.C.S. § 2241 at all.</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HN35 - </w:t>
      </w:r>
      <w:r>
        <w:rPr>
          <w:rFonts w:ascii="Arial" w:eastAsia="Arial" w:hAnsi="Arial" w:cs="Arial"/>
          <w:b w:val="0"/>
          <w:i w:val="0"/>
          <w:strike w:val="0"/>
          <w:noProof w:val="0"/>
          <w:color w:val="000000"/>
          <w:position w:val="0"/>
          <w:sz w:val="20"/>
          <w:u w:val="none"/>
          <w:vertAlign w:val="baseline"/>
        </w:rPr>
        <w:t xml:space="preserve">Federal circuit and district courts have long held that deportable aliens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for more than a few months must be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because such detention becomes imprisonment.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HN4 - </w:t>
      </w:r>
      <w:r>
        <w:rPr>
          <w:rFonts w:ascii="Arial" w:eastAsia="Arial" w:hAnsi="Arial" w:cs="Arial"/>
          <w:b w:val="0"/>
          <w:i w:val="0"/>
          <w:strike w:val="0"/>
          <w:noProof w:val="0"/>
          <w:color w:val="000000"/>
          <w:position w:val="0"/>
          <w:sz w:val="20"/>
          <w:u w:val="none"/>
          <w:vertAlign w:val="baseline"/>
        </w:rPr>
        <w:t xml:space="preserve">U.S. Const. art. I, § 9, cl. 2 provides that the privilege of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shall not be suspended except during times of rebellion.</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069" style="position:absolute;z-index:251679744"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62" w:history="1">
        <w:r>
          <w:pict>
            <v:shape id="_x0000_i1070" type="#_x0000_t75" style="width:12.75pt;height:12.75pt">
              <v:imagedata r:id="rId29" o:title=""/>
            </v:shape>
          </w:pict>
        </w:r>
      </w:hyperlink>
      <w:hyperlink r:id="rId62" w:history="1">
        <w:r>
          <w:rPr>
            <w:rFonts w:ascii="Arial" w:eastAsia="Arial" w:hAnsi="Arial" w:cs="Arial"/>
            <w:b w:val="0"/>
            <w:i w:val="0"/>
            <w:color w:val="0077CC"/>
            <w:sz w:val="24"/>
            <w:u w:val="single"/>
          </w:rPr>
          <w:t xml:space="preserve">   </w:t>
        </w:r>
      </w:hyperlink>
      <w:hyperlink r:id="rId62" w:history="1">
        <w:r>
          <w:rPr>
            <w:rFonts w:ascii="Arial" w:eastAsia="Arial" w:hAnsi="Arial" w:cs="Arial"/>
            <w:b w:val="0"/>
            <w:i w:val="0"/>
            <w:color w:val="0077CC"/>
            <w:sz w:val="24"/>
            <w:u w:val="single"/>
          </w:rPr>
          <w:t xml:space="preserve"> </w:t>
        </w:r>
      </w:hyperlink>
      <w:hyperlink r:id="rId63" w:history="1">
        <w:r>
          <w:rPr>
            <w:rFonts w:ascii="Arial" w:eastAsia="Arial" w:hAnsi="Arial" w:cs="Arial"/>
            <w:b w:val="0"/>
            <w:i w:val="0"/>
            <w:color w:val="0077CC"/>
            <w:sz w:val="28"/>
            <w:u w:val="single"/>
          </w:rPr>
          <w:t>Carballo v. Luttrell</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Court of Appeals for the Sixth Circuit</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Oct 11, 2001</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2001 U.S. App. LEXIS 21695</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Denial of Cuban resident's request for habeas relief was affirmed on holding that U.S. Const. amend. V did not present an obstacle to his potentially indefinite detention as an excludable alien.</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HN3 - </w:t>
      </w:r>
      <w:r>
        <w:rPr>
          <w:rFonts w:ascii="Arial" w:eastAsia="Arial" w:hAnsi="Arial" w:cs="Arial"/>
          <w:b w:val="0"/>
          <w:i w:val="0"/>
          <w:strike w:val="0"/>
          <w:noProof w:val="0"/>
          <w:color w:val="000000"/>
          <w:position w:val="0"/>
          <w:sz w:val="20"/>
          <w:u w:val="none"/>
          <w:vertAlign w:val="baseline"/>
        </w:rPr>
        <w:t xml:space="preserve">Under 28 U.S.C.S. § 2241 a petitioner may file a petition for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in the district court having jurisdiction over his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i w:val="0"/>
          <w:strike w:val="0"/>
          <w:noProof w:val="0"/>
          <w:color w:val="000000"/>
          <w:position w:val="0"/>
          <w:sz w:val="20"/>
          <w:u w:val="none"/>
          <w:vertAlign w:val="baseline"/>
        </w:rPr>
        <w: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HN5 - </w:t>
      </w:r>
      <w:r>
        <w:rPr>
          <w:rFonts w:ascii="Arial" w:eastAsia="Arial" w:hAnsi="Arial" w:cs="Arial"/>
          <w:b w:val="0"/>
          <w:i w:val="0"/>
          <w:strike w:val="0"/>
          <w:noProof w:val="0"/>
          <w:color w:val="000000"/>
          <w:position w:val="0"/>
          <w:sz w:val="20"/>
          <w:u w:val="none"/>
          <w:vertAlign w:val="baseline"/>
        </w:rPr>
        <w:t xml:space="preserve">Federal appellate courts review the denial of a petition for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de novo and the district court's factual findings for clear error.</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HN9 - </w:t>
      </w:r>
      <w:r>
        <w:rPr>
          <w:rFonts w:ascii="Arial" w:eastAsia="Arial" w:hAnsi="Arial" w:cs="Arial"/>
          <w:b w:val="0"/>
          <w:i w:val="0"/>
          <w:strike w:val="0"/>
          <w:noProof w:val="0"/>
          <w:color w:val="000000"/>
          <w:position w:val="0"/>
          <w:sz w:val="20"/>
          <w:u w:val="none"/>
          <w:vertAlign w:val="baseline"/>
        </w:rPr>
        <w:t xml:space="preserve">Federal law treats each petition for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as a separate civil action, rather than as a continuation of the criminal appeals process. For this reason, the law of the case doctrine does not apply to second and successive petitions. Instead, a body of law governing abusive and successive petitions provides a check on the litigiousness of habeas petitioners.</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071" style="position:absolute;z-index:251680768"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64" w:history="1">
        <w:r>
          <w:pict>
            <v:shape id="_x0000_i1072" type="#_x0000_t75" style="width:12.75pt;height:12.75pt">
              <v:imagedata r:id="rId16" o:title=""/>
            </v:shape>
          </w:pict>
        </w:r>
      </w:hyperlink>
      <w:hyperlink r:id="rId64" w:history="1">
        <w:r>
          <w:rPr>
            <w:rFonts w:ascii="Arial" w:eastAsia="Arial" w:hAnsi="Arial" w:cs="Arial"/>
            <w:b w:val="0"/>
            <w:i w:val="0"/>
            <w:color w:val="0077CC"/>
            <w:sz w:val="24"/>
            <w:u w:val="single"/>
          </w:rPr>
          <w:t xml:space="preserve">   </w:t>
        </w:r>
      </w:hyperlink>
      <w:hyperlink r:id="rId64" w:history="1">
        <w:r>
          <w:rPr>
            <w:rFonts w:ascii="Arial" w:eastAsia="Arial" w:hAnsi="Arial" w:cs="Arial"/>
            <w:b w:val="0"/>
            <w:i w:val="0"/>
            <w:color w:val="0077CC"/>
            <w:sz w:val="24"/>
            <w:u w:val="single"/>
          </w:rPr>
          <w:t xml:space="preserve"> </w:t>
        </w:r>
      </w:hyperlink>
      <w:hyperlink r:id="rId65" w:history="1">
        <w:r>
          <w:rPr>
            <w:rFonts w:ascii="Arial" w:eastAsia="Arial" w:hAnsi="Arial" w:cs="Arial"/>
            <w:b w:val="0"/>
            <w:i w:val="0"/>
            <w:color w:val="0077CC"/>
            <w:sz w:val="28"/>
            <w:u w:val="single"/>
          </w:rPr>
          <w:t>El-Youssef v. Meese</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District of Kansas</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Jan 20, 1988</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678 F. Supp. 1508</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An alien in custody could bring a habeas corpus action in the district court regardless of whether a final order of deportation had been issued, but transfer was denied because venue was proper where petitioner was detained.</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HN1 - </w:t>
      </w:r>
      <w:r>
        <w:rPr>
          <w:rFonts w:ascii="Arial" w:eastAsia="Arial" w:hAnsi="Arial" w:cs="Arial"/>
          <w:b w:val="0"/>
          <w:i w:val="0"/>
          <w:strike w:val="0"/>
          <w:noProof w:val="0"/>
          <w:color w:val="000000"/>
          <w:position w:val="0"/>
          <w:sz w:val="20"/>
          <w:u w:val="none"/>
          <w:vertAlign w:val="baseline"/>
        </w:rPr>
        <w:t xml:space="preserve">28 U.S.C.S. § 1404(a) permits a district court to transfer any civil action for the convenience of the parties and witnesses to any district or division where the action might have been brought. The habeas corpus statutes give the federal courts the power to issue writs only "within their respective jurisdictions." </w:t>
      </w:r>
      <w:r>
        <w:rPr>
          <w:rFonts w:ascii="Arial" w:eastAsia="Arial" w:hAnsi="Arial" w:cs="Arial"/>
          <w:b/>
          <w:i w:val="0"/>
          <w:strike w:val="0"/>
          <w:noProof w:val="0"/>
          <w:color w:val="000000"/>
          <w:position w:val="0"/>
          <w:sz w:val="20"/>
          <w:u w:val="none"/>
          <w:vertAlign w:val="baseline"/>
        </w:rPr>
        <w:t>28 U.S.C.S. § 2241(a)</w:t>
      </w:r>
      <w:r>
        <w:rPr>
          <w:rFonts w:ascii="Arial" w:eastAsia="Arial" w:hAnsi="Arial" w:cs="Arial"/>
          <w:b w:val="0"/>
          <w:i w:val="0"/>
          <w:strike w:val="0"/>
          <w:noProof w:val="0"/>
          <w:color w:val="000000"/>
          <w:position w:val="0"/>
          <w:sz w:val="20"/>
          <w:u w:val="none"/>
          <w:vertAlign w:val="baseline"/>
        </w:rPr>
        <w:t xml:space="preserve">. Due to this restriction, petitioner's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must be within the </w:t>
      </w:r>
      <w:r>
        <w:rPr>
          <w:rFonts w:ascii="Arial" w:eastAsia="Arial" w:hAnsi="Arial" w:cs="Arial"/>
          <w:b/>
          <w:i w:val="0"/>
          <w:strike w:val="0"/>
          <w:noProof w:val="0"/>
          <w:color w:val="000000"/>
          <w:position w:val="0"/>
          <w:sz w:val="20"/>
          <w:u w:val="none"/>
          <w:vertAlign w:val="baseline"/>
        </w:rPr>
        <w:t>territorial</w:t>
      </w:r>
      <w:r>
        <w:rPr>
          <w:rFonts w:ascii="Arial" w:eastAsia="Arial" w:hAnsi="Arial" w:cs="Arial"/>
          <w:b w:val="0"/>
          <w:i w:val="0"/>
          <w:strike w:val="0"/>
          <w:noProof w:val="0"/>
          <w:color w:val="000000"/>
          <w:position w:val="0"/>
          <w:sz w:val="20"/>
          <w:u w:val="none"/>
          <w:vertAlign w:val="baseline"/>
        </w:rPr>
        <w:t xml:space="preserve"> jurisdiction of the court </w:t>
      </w:r>
      <w:r>
        <w:rPr>
          <w:rFonts w:ascii="Arial" w:eastAsia="Arial" w:hAnsi="Arial" w:cs="Arial"/>
          <w:b/>
          <w:i w:val="0"/>
          <w:strike w:val="0"/>
          <w:noProof w:val="0"/>
          <w:color w:val="000000"/>
          <w:position w:val="0"/>
          <w:sz w:val="20"/>
          <w:u w:val="none"/>
          <w:vertAlign w:val="baseline"/>
        </w:rPr>
        <w:t xml:space="preserve">issuing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The basis for this jurisdictional requirement is the fact that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acts upon the person holding petitioner and not on petitioner himself.</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HN2 - </w:t>
      </w:r>
      <w:r>
        <w:rPr>
          <w:rFonts w:ascii="Arial" w:eastAsia="Arial" w:hAnsi="Arial" w:cs="Arial"/>
          <w:b w:val="0"/>
          <w:i w:val="0"/>
          <w:strike w:val="0"/>
          <w:noProof w:val="0"/>
          <w:color w:val="000000"/>
          <w:position w:val="0"/>
          <w:sz w:val="20"/>
          <w:u w:val="none"/>
          <w:vertAlign w:val="baseline"/>
        </w:rPr>
        <w:t xml:space="preserve">The Immigration and Nationality Act of 1961 gives the federal district courts general jurisdiction over all civil and criminal causes arising under the immigration statutes. 8 U.S.C.S. § 1329. The grant of jurisdiction under § 1329 is limited by § 106(a) of the Immigration and Nationality Act, 8 U.S.C.S. § 1105a(a). This section gives exclusive jurisdiction to the court of appeals over all petitions for judicial review of "final orders of deportation" entered against persons pursuant to administrative proceedings under § 242(b) of the Immigration and Nationality Act, 8 U.S.C.S. § 1252(b). Notwithstanding the "exclusive" jurisdiction given to the courts of appeals, any alien held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pursuant to an order of deportation may obtain judicial review thereof by habeas corpus proceedings. 8 U.S.C.S. § 1105a(a)(9).</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HN6 - </w:t>
      </w:r>
      <w:r>
        <w:rPr>
          <w:rFonts w:ascii="Arial" w:eastAsia="Arial" w:hAnsi="Arial" w:cs="Arial"/>
          <w:b w:val="0"/>
          <w:i w:val="0"/>
          <w:strike w:val="0"/>
          <w:noProof w:val="0"/>
          <w:color w:val="000000"/>
          <w:position w:val="0"/>
          <w:sz w:val="20"/>
          <w:u w:val="none"/>
          <w:vertAlign w:val="baseline"/>
        </w:rPr>
        <w:t xml:space="preserve">8 U.S.C.S. § 1105a creates two distinct avenues for judicial review of deportation orders, but their availability to a particular petitioner depends on whether he/she is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Because the statute provides two avenues of relief, the habeas corpus jurisdiction established in § 1105a(a)(9) is not restricted by the "exclusive jurisdiction" provision in § 1105a(a). Where petitioner is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his exclusive avenue of relief is through habeas corpus review under § 1105a(a)(9).</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073" style="position:absolute;z-index:251681792"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66" w:history="1">
        <w:r>
          <w:pict>
            <v:shape id="_x0000_i1074" type="#_x0000_t75" style="width:12.75pt;height:12.75pt">
              <v:imagedata r:id="rId19" o:title=""/>
            </v:shape>
          </w:pict>
        </w:r>
      </w:hyperlink>
      <w:hyperlink r:id="rId66" w:history="1">
        <w:r>
          <w:rPr>
            <w:rFonts w:ascii="Arial" w:eastAsia="Arial" w:hAnsi="Arial" w:cs="Arial"/>
            <w:b w:val="0"/>
            <w:i w:val="0"/>
            <w:color w:val="0077CC"/>
            <w:sz w:val="24"/>
            <w:u w:val="single"/>
          </w:rPr>
          <w:t xml:space="preserve">   </w:t>
        </w:r>
      </w:hyperlink>
      <w:hyperlink r:id="rId66" w:history="1">
        <w:r>
          <w:rPr>
            <w:rFonts w:ascii="Arial" w:eastAsia="Arial" w:hAnsi="Arial" w:cs="Arial"/>
            <w:b w:val="0"/>
            <w:i w:val="0"/>
            <w:color w:val="0077CC"/>
            <w:sz w:val="24"/>
            <w:u w:val="single"/>
          </w:rPr>
          <w:t xml:space="preserve"> </w:t>
        </w:r>
      </w:hyperlink>
      <w:hyperlink r:id="rId67" w:history="1">
        <w:r>
          <w:rPr>
            <w:rFonts w:ascii="Arial" w:eastAsia="Arial" w:hAnsi="Arial" w:cs="Arial"/>
            <w:b w:val="0"/>
            <w:i w:val="0"/>
            <w:color w:val="0077CC"/>
            <w:sz w:val="28"/>
            <w:u w:val="single"/>
          </w:rPr>
          <w:t>Villela v. Hinojosa</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Western District of Texas, El Paso Division</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Jul 22, 2010</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730 F. Supp. 2d 624</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A Fed. R. Civ. P. 12(b)(1) motion to dismiss was granted because an individual, who had been removed from the United States, was no longer in custody and could not bring a complaint for a writ of habeas corpus; the district court lacked subject matter jurisdiction.</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HN5 - </w:t>
      </w:r>
      <w:r>
        <w:rPr>
          <w:rFonts w:ascii="Arial" w:eastAsia="Arial" w:hAnsi="Arial" w:cs="Arial"/>
          <w:b w:val="0"/>
          <w:i w:val="0"/>
          <w:strike w:val="0"/>
          <w:noProof w:val="0"/>
          <w:color w:val="000000"/>
          <w:position w:val="0"/>
          <w:sz w:val="20"/>
          <w:u w:val="none"/>
          <w:vertAlign w:val="baseline"/>
        </w:rPr>
        <w:t xml:space="preserve">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is not available to review questions unrelated to the cause of detention. Its sole function is to grant relief from unlawful imprisonment or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and it cannot be used properly for any other purpose. Habeas corpus shall not extend to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unless: (1) he is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under or by color of the authority of the United States or is committed for trial before some court thereof; or (2) he is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for an act done or omitted in pursuance of an Act of Congress, or an order, process, judgment or decree of a court or judge of the United States; or (3) he is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in violation of the Constitution or law or treaties of the United States. 28 U.S.C.S. § 2241(c)(1)-(c)(3). Release of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applicant from unlawful confinement is the unique purpose of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When the habeas relief a petitioner requests can no longer be granted, the case is moot.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HN8 - </w:t>
      </w:r>
      <w:r>
        <w:rPr>
          <w:rFonts w:ascii="Arial" w:eastAsia="Arial" w:hAnsi="Arial" w:cs="Arial"/>
          <w:b w:val="0"/>
          <w:i w:val="0"/>
          <w:strike w:val="0"/>
          <w:noProof w:val="0"/>
          <w:color w:val="000000"/>
          <w:position w:val="0"/>
          <w:sz w:val="20"/>
          <w:u w:val="none"/>
          <w:vertAlign w:val="baseline"/>
        </w:rPr>
        <w:t xml:space="preserve">To satisfy the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requirement for a habeas petition, some concept of ongoing control, restraint, or responsibility by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must be present. A petitioner who has already been removed from the U.S. at the time a petition is filed is not subject to restraints not shared by the public generally that significantly confine and restrain freedom. Such a petitioner is subject to no greater restraint than any other non-citizen living </w:t>
      </w:r>
      <w:r>
        <w:rPr>
          <w:rFonts w:ascii="Arial" w:eastAsia="Arial" w:hAnsi="Arial" w:cs="Arial"/>
          <w:b/>
          <w:i w:val="0"/>
          <w:strike w:val="0"/>
          <w:noProof w:val="0"/>
          <w:color w:val="000000"/>
          <w:position w:val="0"/>
          <w:sz w:val="20"/>
          <w:u w:val="none"/>
          <w:vertAlign w:val="baseline"/>
        </w:rPr>
        <w:t>outside</w:t>
      </w:r>
      <w:r>
        <w:rPr>
          <w:rFonts w:ascii="Arial" w:eastAsia="Arial" w:hAnsi="Arial" w:cs="Arial"/>
          <w:b w:val="0"/>
          <w:i w:val="0"/>
          <w:strike w:val="0"/>
          <w:noProof w:val="0"/>
          <w:color w:val="000000"/>
          <w:position w:val="0"/>
          <w:sz w:val="20"/>
          <w:u w:val="none"/>
          <w:vertAlign w:val="baseline"/>
        </w:rPr>
        <w:t xml:space="preserve"> American borders. An alien abroad who seeks entry into the United States must, at the very least, suffer some unique restraint that would, in light of historical precedent, constitute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for the purposes of habeas jurisdiction.</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HN6 - </w:t>
      </w:r>
      <w:r>
        <w:rPr>
          <w:rFonts w:ascii="Arial" w:eastAsia="Arial" w:hAnsi="Arial" w:cs="Arial"/>
          <w:b w:val="0"/>
          <w:i w:val="0"/>
          <w:strike w:val="0"/>
          <w:noProof w:val="0"/>
          <w:color w:val="000000"/>
          <w:position w:val="0"/>
          <w:sz w:val="20"/>
          <w:u w:val="none"/>
          <w:vertAlign w:val="baseline"/>
        </w:rPr>
        <w:t xml:space="preserve">For a court to have habeas jurisdiction under 28 U.S.C.S. § 2241,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must be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at the time he files his petition for the conviction or sentence he wishes to challenge. Usually,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signifies incarceration or supervised release, but in general it encompasses most restrictions on liberty. Physical detention is no longer required for a petitioner to meet the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requirement and obtain habeas relief. In short, other restraints on a person's liberty short of physical confinement may satisfy the habeas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requirement.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075" style="position:absolute;z-index:251682816"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68" w:history="1">
        <w:r>
          <w:pict>
            <v:shape id="_x0000_i1076" type="#_x0000_t75" style="width:12.75pt;height:12.75pt">
              <v:imagedata r:id="rId16" o:title=""/>
            </v:shape>
          </w:pict>
        </w:r>
      </w:hyperlink>
      <w:hyperlink r:id="rId68" w:history="1">
        <w:r>
          <w:rPr>
            <w:rFonts w:ascii="Arial" w:eastAsia="Arial" w:hAnsi="Arial" w:cs="Arial"/>
            <w:b w:val="0"/>
            <w:i w:val="0"/>
            <w:color w:val="0077CC"/>
            <w:sz w:val="24"/>
            <w:u w:val="single"/>
          </w:rPr>
          <w:t xml:space="preserve">   </w:t>
        </w:r>
      </w:hyperlink>
      <w:hyperlink r:id="rId68" w:history="1">
        <w:r>
          <w:rPr>
            <w:rFonts w:ascii="Arial" w:eastAsia="Arial" w:hAnsi="Arial" w:cs="Arial"/>
            <w:b w:val="0"/>
            <w:i w:val="0"/>
            <w:color w:val="0077CC"/>
            <w:sz w:val="24"/>
            <w:u w:val="single"/>
          </w:rPr>
          <w:t xml:space="preserve"> </w:t>
        </w:r>
      </w:hyperlink>
      <w:hyperlink r:id="rId69" w:history="1">
        <w:r>
          <w:rPr>
            <w:rFonts w:ascii="Arial" w:eastAsia="Arial" w:hAnsi="Arial" w:cs="Arial"/>
            <w:b w:val="0"/>
            <w:i w:val="0"/>
            <w:color w:val="0077CC"/>
            <w:sz w:val="28"/>
            <w:u w:val="single"/>
          </w:rPr>
          <w:t>Wang v. Ashcroft</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Court of Appeals for the Second Circuit</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Feb 06, 2003</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320 F.3d 130</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Alien's petition for habeas relief from deportation was properly denied because he failed to show that he was more likely than not to be tortured if returned to China as a result of his military desertion.</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HN20 - </w:t>
      </w:r>
      <w:r>
        <w:rPr>
          <w:rFonts w:ascii="Arial" w:eastAsia="Arial" w:hAnsi="Arial" w:cs="Arial"/>
          <w:b w:val="0"/>
          <w:i w:val="0"/>
          <w:strike w:val="0"/>
          <w:noProof w:val="0"/>
          <w:color w:val="000000"/>
          <w:position w:val="0"/>
          <w:sz w:val="20"/>
          <w:u w:val="none"/>
          <w:vertAlign w:val="baseline"/>
        </w:rPr>
        <w:t xml:space="preserve">With regard to an immigration proceeding, 28 U.S.C.S. § 2241(c)(3) authorizes a district court to grant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whenever a petitioner is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in violation of the Constitution or laws or treaties of the United States. Unless a treaty is self-executing, however, it does not, in and of itself, create individual rights that can give rise to habeas relief. An action arises under a treaty only when the treaty expressly or by implication provides for a private right of action. The treaty must be self-executing; i. e., it must prescribe rules by which private rights may be determined It is only when a treaty is self-executing, when it proscribes rules by which private rights may be determined, that it may be relied upon for the enforcement of such rights.</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HN25 - </w:t>
      </w:r>
      <w:r>
        <w:rPr>
          <w:rFonts w:ascii="Arial" w:eastAsia="Arial" w:hAnsi="Arial" w:cs="Arial"/>
          <w:b w:val="0"/>
          <w:i w:val="0"/>
          <w:strike w:val="0"/>
          <w:noProof w:val="0"/>
          <w:color w:val="000000"/>
          <w:position w:val="0"/>
          <w:sz w:val="20"/>
          <w:u w:val="none"/>
          <w:vertAlign w:val="baseline"/>
        </w:rPr>
        <w:t xml:space="preserve">With regard to an immigration proceeding, 28 U.S.C.S. § 2241 review is available to all persons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in violation of the Constitution or laws or treaties of the United States. Once Congress created rights under Convention against Torture and Other Cruel, Inhuman or Degrading Treatment or Punishment, 1465 U.N.T.S. 85, G.A. Res. 39/46, 39 U.N. GAOR Supp. No. 51, at 197, U.N. Doc. A/39/51 (1984), by enacting Foreign Affairs Reform and Restructuring Act of 1988 (FARRA), Pub. L. No. 105-277, div. G, Title XXII, § 2242, 112 Stat. 2681-822 (1998) (codified as note to 8 U.S.C.S. § 1231), 28 U.S.C.S. § 2241 necessarily became a proper avenue of relief for individuals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in violation of FARRA and its implementing regulations.</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HN32 - </w:t>
      </w:r>
      <w:r>
        <w:rPr>
          <w:rFonts w:ascii="Arial" w:eastAsia="Arial" w:hAnsi="Arial" w:cs="Arial"/>
          <w:b w:val="0"/>
          <w:i w:val="0"/>
          <w:strike w:val="0"/>
          <w:noProof w:val="0"/>
          <w:color w:val="000000"/>
          <w:position w:val="0"/>
          <w:sz w:val="20"/>
          <w:u w:val="none"/>
          <w:vertAlign w:val="baseline"/>
        </w:rPr>
        <w:t xml:space="preserve">The Suspension Clause requires habeas review of claims based upon the erroneous application of statutes. The United States Supreme Court holds that at the absolute minimum, the Suspension Clause protects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as it existed in 1789, and at that time the use of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encompassed detentions based on errors of law, including the erroneous application or interpretation of statutes.</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077" style="position:absolute;z-index:251683840"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70" w:history="1">
        <w:r>
          <w:pict>
            <v:shape id="_x0000_i1078" type="#_x0000_t75" style="width:12.75pt;height:12.75pt">
              <v:imagedata r:id="rId16" o:title=""/>
            </v:shape>
          </w:pict>
        </w:r>
      </w:hyperlink>
      <w:hyperlink r:id="rId70" w:history="1">
        <w:r>
          <w:rPr>
            <w:rFonts w:ascii="Arial" w:eastAsia="Arial" w:hAnsi="Arial" w:cs="Arial"/>
            <w:b w:val="0"/>
            <w:i w:val="0"/>
            <w:color w:val="0077CC"/>
            <w:sz w:val="24"/>
            <w:u w:val="single"/>
          </w:rPr>
          <w:t xml:space="preserve">   </w:t>
        </w:r>
      </w:hyperlink>
      <w:hyperlink r:id="rId70" w:history="1">
        <w:r>
          <w:rPr>
            <w:rFonts w:ascii="Arial" w:eastAsia="Arial" w:hAnsi="Arial" w:cs="Arial"/>
            <w:b w:val="0"/>
            <w:i w:val="0"/>
            <w:color w:val="0077CC"/>
            <w:sz w:val="24"/>
            <w:u w:val="single"/>
          </w:rPr>
          <w:t xml:space="preserve"> </w:t>
        </w:r>
      </w:hyperlink>
      <w:hyperlink r:id="rId71" w:history="1">
        <w:r>
          <w:rPr>
            <w:rFonts w:ascii="Arial" w:eastAsia="Arial" w:hAnsi="Arial" w:cs="Arial"/>
            <w:b w:val="0"/>
            <w:i w:val="0"/>
            <w:color w:val="0077CC"/>
            <w:sz w:val="28"/>
            <w:u w:val="single"/>
          </w:rPr>
          <w:t>Banks v. Ashcroft</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Eastern District of Louisiana</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Jul 14, 2004</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2004 U.S. Dist. LEXIS 19013</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Where an alien filed a habeas petition in the proper venue based upon his place of incarceration at the time of filing, but the case was improperly transferred to an incorrect venue, the magistrate judge recommended that the transfer be rejected.</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HN1 - </w:t>
      </w:r>
      <w:r>
        <w:rPr>
          <w:rFonts w:ascii="Arial" w:eastAsia="Arial" w:hAnsi="Arial" w:cs="Arial"/>
          <w:b w:val="0"/>
          <w:i w:val="0"/>
          <w:strike w:val="0"/>
          <w:noProof w:val="0"/>
          <w:color w:val="000000"/>
          <w:position w:val="0"/>
          <w:sz w:val="20"/>
          <w:u w:val="none"/>
          <w:vertAlign w:val="baseline"/>
        </w:rPr>
        <w:t xml:space="preserve">28 U.S.C.S. § 2241 confers upon federal courts the authority to grant writs of habeas corpus within their respective jurisdictions. This jurisdiction is determined by the presence of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within the </w:t>
      </w:r>
      <w:r>
        <w:rPr>
          <w:rFonts w:ascii="Arial" w:eastAsia="Arial" w:hAnsi="Arial" w:cs="Arial"/>
          <w:b/>
          <w:i w:val="0"/>
          <w:strike w:val="0"/>
          <w:noProof w:val="0"/>
          <w:color w:val="000000"/>
          <w:position w:val="0"/>
          <w:sz w:val="20"/>
          <w:u w:val="none"/>
          <w:vertAlign w:val="baseline"/>
        </w:rPr>
        <w:t>territorial</w:t>
      </w:r>
      <w:r>
        <w:rPr>
          <w:rFonts w:ascii="Arial" w:eastAsia="Arial" w:hAnsi="Arial" w:cs="Arial"/>
          <w:b w:val="0"/>
          <w:i w:val="0"/>
          <w:strike w:val="0"/>
          <w:noProof w:val="0"/>
          <w:color w:val="000000"/>
          <w:position w:val="0"/>
          <w:sz w:val="20"/>
          <w:u w:val="none"/>
          <w:vertAlign w:val="baseline"/>
        </w:rPr>
        <w:t xml:space="preserve"> jurisdiction of the court.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HN3 - </w:t>
      </w:r>
      <w:r>
        <w:rPr>
          <w:rFonts w:ascii="Arial" w:eastAsia="Arial" w:hAnsi="Arial" w:cs="Arial"/>
          <w:b w:val="0"/>
          <w:i w:val="0"/>
          <w:strike w:val="0"/>
          <w:noProof w:val="0"/>
          <w:color w:val="000000"/>
          <w:position w:val="0"/>
          <w:sz w:val="20"/>
          <w:u w:val="none"/>
          <w:vertAlign w:val="baseline"/>
        </w:rPr>
        <w:t xml:space="preserve">See </w:t>
      </w:r>
      <w:r>
        <w:rPr>
          <w:rFonts w:ascii="Arial" w:eastAsia="Arial" w:hAnsi="Arial" w:cs="Arial"/>
          <w:b/>
          <w:i w:val="0"/>
          <w:strike w:val="0"/>
          <w:noProof w:val="0"/>
          <w:color w:val="000000"/>
          <w:position w:val="0"/>
          <w:sz w:val="20"/>
          <w:u w:val="none"/>
          <w:vertAlign w:val="baseline"/>
        </w:rPr>
        <w:t>28 U.S.C.S. § 2241(a)</w:t>
      </w:r>
      <w:r>
        <w:rPr>
          <w:rFonts w:ascii="Arial" w:eastAsia="Arial" w:hAnsi="Arial" w:cs="Arial"/>
          <w:b w:val="0"/>
          <w:i w:val="0"/>
          <w:strike w:val="0"/>
          <w:noProof w:val="0"/>
          <w:color w:val="000000"/>
          <w:position w:val="0"/>
          <w:sz w:val="20"/>
          <w:u w:val="none"/>
          <w:vertAlign w:val="baseline"/>
        </w:rPr>
        <w: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HN4 - </w:t>
      </w:r>
      <w:r>
        <w:rPr>
          <w:rFonts w:ascii="Arial" w:eastAsia="Arial" w:hAnsi="Arial" w:cs="Arial"/>
          <w:b w:val="0"/>
          <w:i w:val="0"/>
          <w:strike w:val="0"/>
          <w:noProof w:val="0"/>
          <w:color w:val="000000"/>
          <w:position w:val="0"/>
          <w:sz w:val="20"/>
          <w:u w:val="none"/>
          <w:vertAlign w:val="baseline"/>
        </w:rPr>
        <w:t xml:space="preserve">The United States Court of Appeals for the Fifth Circuit has held that the 28 U.S.C.S. § 2241 jurisdiction over a federal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lies only in the district of incarceration as determined at the time of filing.</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079" style="position:absolute;z-index:251684864"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72" w:history="1">
        <w:r>
          <w:pict>
            <v:shape id="_x0000_i1080" type="#_x0000_t75" style="width:12.75pt;height:12.75pt">
              <v:imagedata r:id="rId16" o:title=""/>
            </v:shape>
          </w:pict>
        </w:r>
      </w:hyperlink>
      <w:hyperlink r:id="rId72" w:history="1">
        <w:r>
          <w:rPr>
            <w:rFonts w:ascii="Arial" w:eastAsia="Arial" w:hAnsi="Arial" w:cs="Arial"/>
            <w:b w:val="0"/>
            <w:i w:val="0"/>
            <w:color w:val="0077CC"/>
            <w:sz w:val="24"/>
            <w:u w:val="single"/>
          </w:rPr>
          <w:t xml:space="preserve">   </w:t>
        </w:r>
      </w:hyperlink>
      <w:hyperlink r:id="rId72" w:history="1">
        <w:r>
          <w:rPr>
            <w:rFonts w:ascii="Arial" w:eastAsia="Arial" w:hAnsi="Arial" w:cs="Arial"/>
            <w:b w:val="0"/>
            <w:i w:val="0"/>
            <w:color w:val="0077CC"/>
            <w:sz w:val="24"/>
            <w:u w:val="single"/>
          </w:rPr>
          <w:t xml:space="preserve"> </w:t>
        </w:r>
      </w:hyperlink>
      <w:hyperlink r:id="rId73" w:history="1">
        <w:r>
          <w:rPr>
            <w:rFonts w:ascii="Arial" w:eastAsia="Arial" w:hAnsi="Arial" w:cs="Arial"/>
            <w:b w:val="0"/>
            <w:i w:val="0"/>
            <w:color w:val="0077CC"/>
            <w:sz w:val="28"/>
            <w:u w:val="single"/>
          </w:rPr>
          <w:t>Zhen Yi Guo v. Napolitano</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Southern District of New York</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Sep 02, 2009</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2009 U.S. Dist. LEXIS 79608</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A habeas corpus petition was transferred because the proper respondent to the petition under 28 U.S.C.S. § 2242 was the person who had the power to produce petitioner when he filed his petition, the warden of the county prison. Because the district court lacked jurisdiction, it could not reach the merits of petitioner's claims.</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HN3 - </w:t>
      </w:r>
      <w:r>
        <w:rPr>
          <w:rFonts w:ascii="Arial" w:eastAsia="Arial" w:hAnsi="Arial" w:cs="Arial"/>
          <w:b w:val="0"/>
          <w:i w:val="0"/>
          <w:strike w:val="0"/>
          <w:noProof w:val="0"/>
          <w:color w:val="000000"/>
          <w:position w:val="0"/>
          <w:sz w:val="20"/>
          <w:u w:val="none"/>
          <w:vertAlign w:val="baseline"/>
        </w:rPr>
        <w:t xml:space="preserve">The proper respondent to a habeas petition is the person who has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over the petitioner, 28 U.S.C.S. § 2242, and the consistent use of the definite article in reference to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indicates that there is generally only one proper respondent to a given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's habeas petition. The habeas statute contemplates a proceeding against some person who has the immediate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the party detained, with the power to produce the body of such party before the court or judge, that he or she may be liberated if no sufficient reason is shown to the contrary. In accord with the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rule, long-standing practice confirms that in habeas challenges to present physical confinement, core challenges, the default rule is that the proper respondent is the warden of the facility where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is being held, not the Attorney General or some other remote supervisory official.</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HN6 - </w:t>
      </w:r>
      <w:r>
        <w:rPr>
          <w:rFonts w:ascii="Arial" w:eastAsia="Arial" w:hAnsi="Arial" w:cs="Arial"/>
          <w:b w:val="0"/>
          <w:i w:val="0"/>
          <w:strike w:val="0"/>
          <w:noProof w:val="0"/>
          <w:color w:val="000000"/>
          <w:position w:val="0"/>
          <w:sz w:val="20"/>
          <w:u w:val="none"/>
          <w:vertAlign w:val="baseline"/>
        </w:rPr>
        <w:t xml:space="preserve">The proper respondent is the person with the power to produce the body of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In challenges to present physical confinement, the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not a supervisory official who exercises legal control, is the proper respondent.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HN8 - </w:t>
      </w:r>
      <w:r>
        <w:rPr>
          <w:rFonts w:ascii="Arial" w:eastAsia="Arial" w:hAnsi="Arial" w:cs="Arial"/>
          <w:b w:val="0"/>
          <w:i w:val="0"/>
          <w:strike w:val="0"/>
          <w:noProof w:val="0"/>
          <w:color w:val="000000"/>
          <w:position w:val="0"/>
          <w:sz w:val="20"/>
          <w:u w:val="none"/>
          <w:vertAlign w:val="baseline"/>
        </w:rPr>
        <w:t xml:space="preserve">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may be granted by the district courts within their respective jurisdictions. </w:t>
      </w:r>
      <w:r>
        <w:rPr>
          <w:rFonts w:ascii="Arial" w:eastAsia="Arial" w:hAnsi="Arial" w:cs="Arial"/>
          <w:b/>
          <w:i w:val="0"/>
          <w:strike w:val="0"/>
          <w:noProof w:val="0"/>
          <w:color w:val="000000"/>
          <w:position w:val="0"/>
          <w:sz w:val="20"/>
          <w:u w:val="none"/>
          <w:vertAlign w:val="baseline"/>
        </w:rPr>
        <w:t>28 U.S.C.S. § 2241(a)</w:t>
      </w:r>
      <w:r>
        <w:rPr>
          <w:rFonts w:ascii="Arial" w:eastAsia="Arial" w:hAnsi="Arial" w:cs="Arial"/>
          <w:b w:val="0"/>
          <w:i w:val="0"/>
          <w:strike w:val="0"/>
          <w:noProof w:val="0"/>
          <w:color w:val="000000"/>
          <w:position w:val="0"/>
          <w:sz w:val="20"/>
          <w:u w:val="none"/>
          <w:vertAlign w:val="baseline"/>
        </w:rPr>
        <w:t>. This language confirms the general rule that for core habeas petitions challenging present physical confinement, jurisdiction lies in only one district: the district of confinement.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081" style="position:absolute;z-index:251685888"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74" w:history="1">
        <w:r>
          <w:pict>
            <v:shape id="_x0000_i1082" type="#_x0000_t75" style="width:12.75pt;height:12.75pt">
              <v:imagedata r:id="rId22" o:title=""/>
            </v:shape>
          </w:pict>
        </w:r>
      </w:hyperlink>
      <w:hyperlink r:id="rId74" w:history="1">
        <w:r>
          <w:rPr>
            <w:rFonts w:ascii="Arial" w:eastAsia="Arial" w:hAnsi="Arial" w:cs="Arial"/>
            <w:b w:val="0"/>
            <w:i w:val="0"/>
            <w:color w:val="0077CC"/>
            <w:sz w:val="24"/>
            <w:u w:val="single"/>
          </w:rPr>
          <w:t xml:space="preserve">   </w:t>
        </w:r>
      </w:hyperlink>
      <w:hyperlink r:id="rId74" w:history="1">
        <w:r>
          <w:rPr>
            <w:rFonts w:ascii="Arial" w:eastAsia="Arial" w:hAnsi="Arial" w:cs="Arial"/>
            <w:b w:val="0"/>
            <w:i w:val="0"/>
            <w:color w:val="0077CC"/>
            <w:sz w:val="24"/>
            <w:u w:val="single"/>
          </w:rPr>
          <w:t xml:space="preserve"> </w:t>
        </w:r>
      </w:hyperlink>
      <w:hyperlink r:id="rId75" w:history="1">
        <w:r>
          <w:rPr>
            <w:rFonts w:ascii="Arial" w:eastAsia="Arial" w:hAnsi="Arial" w:cs="Arial"/>
            <w:b w:val="0"/>
            <w:i w:val="0"/>
            <w:color w:val="0077CC"/>
            <w:sz w:val="28"/>
            <w:u w:val="single"/>
          </w:rPr>
          <w:t>Ali v. Ridge</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Northern District of Illinois, Eastern Division</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Nov 12, 2003</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2003 U.S. Dist. LEXIS 20582</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Court lacked jurisdiction over alien's habeas petition where Secretary of Department of Homeland Security was improper respondent as he did not have day-to-day control over alien. Proper custodian was warden of facility where alien was being held.</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HN4 - </w:t>
      </w:r>
      <w:r>
        <w:rPr>
          <w:rFonts w:ascii="Arial" w:eastAsia="Arial" w:hAnsi="Arial" w:cs="Arial"/>
          <w:b w:val="0"/>
          <w:i w:val="0"/>
          <w:strike w:val="0"/>
          <w:noProof w:val="0"/>
          <w:color w:val="000000"/>
          <w:position w:val="0"/>
          <w:sz w:val="20"/>
          <w:u w:val="none"/>
          <w:vertAlign w:val="baseline"/>
        </w:rPr>
        <w:t xml:space="preserve">Where an alien does not direct his petition for habeas corpus to the person having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him, jurisdiction is lacking and the court will dismiss his petition for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for failing to name the proper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i w:val="0"/>
          <w:strike w:val="0"/>
          <w:noProof w:val="0"/>
          <w:color w:val="000000"/>
          <w:position w:val="0"/>
          <w:sz w:val="20"/>
          <w:u w:val="none"/>
          <w:vertAlign w:val="baseline"/>
        </w:rPr>
        <w: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HN3 - </w:t>
      </w:r>
      <w:r>
        <w:rPr>
          <w:rFonts w:ascii="Arial" w:eastAsia="Arial" w:hAnsi="Arial" w:cs="Arial"/>
          <w:b w:val="0"/>
          <w:i w:val="0"/>
          <w:strike w:val="0"/>
          <w:noProof w:val="0"/>
          <w:color w:val="000000"/>
          <w:position w:val="0"/>
          <w:sz w:val="20"/>
          <w:u w:val="none"/>
          <w:vertAlign w:val="baseline"/>
        </w:rPr>
        <w:t xml:space="preserve">The power to control some aspect of a petitioner's legal process does not render that official the petitioner's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for habeas purposes. The person who has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is the person having a day-to-day control over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The proper respondent for a petitioner's habeas petition is the warden of the facility where the petitioner is being held.</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HN2 - </w:t>
      </w:r>
      <w:r>
        <w:rPr>
          <w:rFonts w:ascii="Arial" w:eastAsia="Arial" w:hAnsi="Arial" w:cs="Arial"/>
          <w:b w:val="0"/>
          <w:i w:val="0"/>
          <w:strike w:val="0"/>
          <w:noProof w:val="0"/>
          <w:color w:val="000000"/>
          <w:position w:val="0"/>
          <w:sz w:val="20"/>
          <w:u w:val="none"/>
          <w:vertAlign w:val="baseline"/>
        </w:rPr>
        <w:t xml:space="preserve">The substantive provisions of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are found in 28 U.S.C.S. § 2241 but 28 U.S.C.S. § 2242 and 28 U.S.C.S. § 2243 outline the procedural requirements to bring a petition and obtain the relief of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Specifically, § 2243 states that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shall be directed to the person having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the person detained. 28 U.S.C.S. § 2243.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does not act on the person who seeks relief, but upon the person who holds him in what is alleged to be unlawful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Accordingly, a petition for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must be directed to the individual who holds the petitioner in allegedly unlawful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083" style="position:absolute;z-index:251686912"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76" w:history="1">
        <w:r>
          <w:pict>
            <v:shape id="_x0000_i1084" type="#_x0000_t75" style="width:12.75pt;height:12.75pt">
              <v:imagedata r:id="rId16" o:title=""/>
            </v:shape>
          </w:pict>
        </w:r>
      </w:hyperlink>
      <w:hyperlink r:id="rId76" w:history="1">
        <w:r>
          <w:rPr>
            <w:rFonts w:ascii="Arial" w:eastAsia="Arial" w:hAnsi="Arial" w:cs="Arial"/>
            <w:b w:val="0"/>
            <w:i w:val="0"/>
            <w:color w:val="0077CC"/>
            <w:sz w:val="24"/>
            <w:u w:val="single"/>
          </w:rPr>
          <w:t xml:space="preserve">   </w:t>
        </w:r>
      </w:hyperlink>
      <w:hyperlink r:id="rId76" w:history="1">
        <w:r>
          <w:rPr>
            <w:rFonts w:ascii="Arial" w:eastAsia="Arial" w:hAnsi="Arial" w:cs="Arial"/>
            <w:b w:val="0"/>
            <w:i w:val="0"/>
            <w:color w:val="0077CC"/>
            <w:sz w:val="24"/>
            <w:u w:val="single"/>
          </w:rPr>
          <w:t xml:space="preserve"> </w:t>
        </w:r>
      </w:hyperlink>
      <w:hyperlink r:id="rId77" w:history="1">
        <w:r>
          <w:rPr>
            <w:rFonts w:ascii="Arial" w:eastAsia="Arial" w:hAnsi="Arial" w:cs="Arial"/>
            <w:b w:val="0"/>
            <w:i w:val="0"/>
            <w:color w:val="0077CC"/>
            <w:sz w:val="28"/>
            <w:u w:val="single"/>
          </w:rPr>
          <w:t>Ledesma-Valdes v. Sava</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Southern District of New York</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Mar 13, 1985</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604 F. Supp. 675</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The court denied the Cuban aliens' petition for a writ of habeas corpus and held that the INS director did not abuse his discretion in denying release on parole pending a hearing because one-third of the aliens had already absconded.</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HN1 - </w:t>
      </w:r>
      <w:r>
        <w:rPr>
          <w:rFonts w:ascii="Arial" w:eastAsia="Arial" w:hAnsi="Arial" w:cs="Arial"/>
          <w:b w:val="0"/>
          <w:i w:val="0"/>
          <w:strike w:val="0"/>
          <w:noProof w:val="0"/>
          <w:color w:val="000000"/>
          <w:position w:val="0"/>
          <w:sz w:val="20"/>
          <w:u w:val="none"/>
          <w:vertAlign w:val="baseline"/>
        </w:rPr>
        <w:t xml:space="preserve">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does not act upon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who seeks relief, but upon the person who holds him in what is alleged to be unlawful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So long as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can be reached by </w:t>
      </w:r>
      <w:r>
        <w:rPr>
          <w:rFonts w:ascii="Arial" w:eastAsia="Arial" w:hAnsi="Arial" w:cs="Arial"/>
          <w:b/>
          <w:i w:val="0"/>
          <w:strike w:val="0"/>
          <w:noProof w:val="0"/>
          <w:color w:val="000000"/>
          <w:position w:val="0"/>
          <w:sz w:val="20"/>
          <w:u w:val="none"/>
          <w:vertAlign w:val="baseline"/>
        </w:rPr>
        <w:t>service of process</w:t>
      </w:r>
      <w:r>
        <w:rPr>
          <w:rFonts w:ascii="Arial" w:eastAsia="Arial" w:hAnsi="Arial" w:cs="Arial"/>
          <w:b w:val="0"/>
          <w:i w:val="0"/>
          <w:strike w:val="0"/>
          <w:noProof w:val="0"/>
          <w:color w:val="000000"/>
          <w:position w:val="0"/>
          <w:sz w:val="20"/>
          <w:u w:val="none"/>
          <w:vertAlign w:val="baseline"/>
        </w:rPr>
        <w:t xml:space="preserve">, the court can </w:t>
      </w:r>
      <w:r>
        <w:rPr>
          <w:rFonts w:ascii="Arial" w:eastAsia="Arial" w:hAnsi="Arial" w:cs="Arial"/>
          <w:b/>
          <w:i w:val="0"/>
          <w:strike w:val="0"/>
          <w:noProof w:val="0"/>
          <w:color w:val="000000"/>
          <w:position w:val="0"/>
          <w:sz w:val="20"/>
          <w:u w:val="none"/>
          <w:vertAlign w:val="baseline"/>
        </w:rPr>
        <w:t xml:space="preserve">issue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within its jurisdiction</w:t>
      </w:r>
      <w:r>
        <w:rPr>
          <w:rFonts w:ascii="Arial" w:eastAsia="Arial" w:hAnsi="Arial" w:cs="Arial"/>
          <w:b w:val="0"/>
          <w:i w:val="0"/>
          <w:strike w:val="0"/>
          <w:noProof w:val="0"/>
          <w:color w:val="000000"/>
          <w:position w:val="0"/>
          <w:sz w:val="20"/>
          <w:u w:val="none"/>
          <w:vertAlign w:val="baseline"/>
        </w:rPr>
        <w:t xml:space="preserve"> requiring that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be brought before the court for a hearing on his claim, or requiring that he be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outright</w:t>
      </w:r>
      <w:r>
        <w:rPr>
          <w:rFonts w:ascii="Arial" w:eastAsia="Arial" w:hAnsi="Arial" w:cs="Arial"/>
          <w:b w:val="0"/>
          <w:i w:val="0"/>
          <w:strike w:val="0"/>
          <w:noProof w:val="0"/>
          <w:color w:val="000000"/>
          <w:position w:val="0"/>
          <w:sz w:val="20"/>
          <w:u w:val="none"/>
          <w:vertAlign w:val="baseline"/>
        </w:rPr>
        <w:t xml:space="preserve"> from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even if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himself is </w:t>
      </w:r>
      <w:r>
        <w:rPr>
          <w:rFonts w:ascii="Arial" w:eastAsia="Arial" w:hAnsi="Arial" w:cs="Arial"/>
          <w:b/>
          <w:i w:val="0"/>
          <w:strike w:val="0"/>
          <w:noProof w:val="0"/>
          <w:color w:val="000000"/>
          <w:position w:val="0"/>
          <w:sz w:val="20"/>
          <w:u w:val="none"/>
          <w:vertAlign w:val="baseline"/>
        </w:rPr>
        <w:t>confined</w:t>
      </w:r>
      <w:r>
        <w:rPr>
          <w:rFonts w:ascii="Arial" w:eastAsia="Arial" w:hAnsi="Arial" w:cs="Arial"/>
          <w:b w:val="0"/>
          <w:i w:val="0"/>
          <w:strike w:val="0"/>
          <w:noProof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outside</w:t>
      </w:r>
      <w:r>
        <w:rPr>
          <w:rFonts w:ascii="Arial" w:eastAsia="Arial" w:hAnsi="Arial" w:cs="Arial"/>
          <w:b w:val="0"/>
          <w:i w:val="0"/>
          <w:strike w:val="0"/>
          <w:noProof w:val="0"/>
          <w:color w:val="000000"/>
          <w:position w:val="0"/>
          <w:sz w:val="20"/>
          <w:u w:val="none"/>
          <w:vertAlign w:val="baseline"/>
        </w:rPr>
        <w:t xml:space="preserve"> the court's </w:t>
      </w:r>
      <w:r>
        <w:rPr>
          <w:rFonts w:ascii="Arial" w:eastAsia="Arial" w:hAnsi="Arial" w:cs="Arial"/>
          <w:b/>
          <w:i w:val="0"/>
          <w:strike w:val="0"/>
          <w:noProof w:val="0"/>
          <w:color w:val="000000"/>
          <w:position w:val="0"/>
          <w:sz w:val="20"/>
          <w:u w:val="none"/>
          <w:vertAlign w:val="baseline"/>
        </w:rPr>
        <w:t>territorial</w:t>
      </w:r>
      <w:r>
        <w:rPr>
          <w:rFonts w:ascii="Arial" w:eastAsia="Arial" w:hAnsi="Arial" w:cs="Arial"/>
          <w:b w:val="0"/>
          <w:i w:val="0"/>
          <w:strike w:val="0"/>
          <w:noProof w:val="0"/>
          <w:color w:val="000000"/>
          <w:position w:val="0"/>
          <w:sz w:val="20"/>
          <w:u w:val="none"/>
          <w:vertAlign w:val="baseline"/>
        </w:rPr>
        <w:t xml:space="preserve"> jurisdiction.</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HN2 - </w:t>
      </w:r>
      <w:r>
        <w:rPr>
          <w:rFonts w:ascii="Arial" w:eastAsia="Arial" w:hAnsi="Arial" w:cs="Arial"/>
          <w:b w:val="0"/>
          <w:i w:val="0"/>
          <w:strike w:val="0"/>
          <w:noProof w:val="0"/>
          <w:color w:val="000000"/>
          <w:position w:val="0"/>
          <w:sz w:val="20"/>
          <w:u w:val="none"/>
          <w:vertAlign w:val="baseline"/>
        </w:rPr>
        <w:t xml:space="preserve">Under 28 U.S.C.S. § 2243, the application for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is properly directed to the person having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the person detained.</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085" style="position:absolute;z-index:251687936"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78" w:history="1">
        <w:r>
          <w:pict>
            <v:shape id="_x0000_i1086" type="#_x0000_t75" style="width:12.75pt;height:12.75pt">
              <v:imagedata r:id="rId19" o:title=""/>
            </v:shape>
          </w:pict>
        </w:r>
      </w:hyperlink>
      <w:hyperlink r:id="rId78" w:history="1">
        <w:r>
          <w:rPr>
            <w:rFonts w:ascii="Arial" w:eastAsia="Arial" w:hAnsi="Arial" w:cs="Arial"/>
            <w:b w:val="0"/>
            <w:i w:val="0"/>
            <w:color w:val="0077CC"/>
            <w:sz w:val="24"/>
            <w:u w:val="single"/>
          </w:rPr>
          <w:t xml:space="preserve">   </w:t>
        </w:r>
      </w:hyperlink>
      <w:hyperlink r:id="rId78" w:history="1">
        <w:r>
          <w:rPr>
            <w:rFonts w:ascii="Arial" w:eastAsia="Arial" w:hAnsi="Arial" w:cs="Arial"/>
            <w:b w:val="0"/>
            <w:i w:val="0"/>
            <w:color w:val="0077CC"/>
            <w:sz w:val="24"/>
            <w:u w:val="single"/>
          </w:rPr>
          <w:t xml:space="preserve"> </w:t>
        </w:r>
      </w:hyperlink>
      <w:hyperlink r:id="rId79" w:history="1">
        <w:r>
          <w:rPr>
            <w:rFonts w:ascii="Arial" w:eastAsia="Arial" w:hAnsi="Arial" w:cs="Arial"/>
            <w:b w:val="0"/>
            <w:i w:val="0"/>
            <w:color w:val="0077CC"/>
            <w:sz w:val="28"/>
            <w:u w:val="single"/>
          </w:rPr>
          <w:t>Campbell v. Ganter</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Eastern District of New York</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Dec 08, 2004</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353 F. Supp. 2d 332</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Despite various combinations of statutory and case law cited by an inmate, his separate convictions for drug possession, criminal possession of a weapon, and burglary precluded his eligibility for any waivers or other relief from deportation.</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HN1 - </w:t>
      </w:r>
      <w:r>
        <w:rPr>
          <w:rFonts w:ascii="Arial" w:eastAsia="Arial" w:hAnsi="Arial" w:cs="Arial"/>
          <w:b w:val="0"/>
          <w:i w:val="0"/>
          <w:strike w:val="0"/>
          <w:noProof w:val="0"/>
          <w:color w:val="000000"/>
          <w:position w:val="0"/>
          <w:sz w:val="20"/>
          <w:u w:val="none"/>
          <w:vertAlign w:val="baseline"/>
        </w:rPr>
        <w:t xml:space="preserve">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shall be directed at the person having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the person detained. 28 U.S.C.S. § 2243.</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HN3 - </w:t>
      </w:r>
      <w:r>
        <w:rPr>
          <w:rFonts w:ascii="Arial" w:eastAsia="Arial" w:hAnsi="Arial" w:cs="Arial"/>
          <w:b w:val="0"/>
          <w:i w:val="0"/>
          <w:strike w:val="0"/>
          <w:noProof w:val="0"/>
          <w:color w:val="000000"/>
          <w:position w:val="0"/>
          <w:sz w:val="20"/>
          <w:u w:val="none"/>
          <w:vertAlign w:val="baseline"/>
        </w:rPr>
        <w:t xml:space="preserve">District courts are limited to granting habeas relief within their respective jurisdictions. </w:t>
      </w:r>
      <w:r>
        <w:rPr>
          <w:rFonts w:ascii="Arial" w:eastAsia="Arial" w:hAnsi="Arial" w:cs="Arial"/>
          <w:b/>
          <w:i w:val="0"/>
          <w:strike w:val="0"/>
          <w:noProof w:val="0"/>
          <w:color w:val="000000"/>
          <w:position w:val="0"/>
          <w:sz w:val="20"/>
          <w:u w:val="none"/>
          <w:vertAlign w:val="baseline"/>
        </w:rPr>
        <w:t>28 U.S.C.S. § 2241(a)</w:t>
      </w:r>
      <w:r>
        <w:rPr>
          <w:rFonts w:ascii="Arial" w:eastAsia="Arial" w:hAnsi="Arial" w:cs="Arial"/>
          <w:b w:val="0"/>
          <w:i w:val="0"/>
          <w:strike w:val="0"/>
          <w:noProof w:val="0"/>
          <w:color w:val="000000"/>
          <w:position w:val="0"/>
          <w:sz w:val="20"/>
          <w:u w:val="none"/>
          <w:vertAlign w:val="baseline"/>
        </w:rPr>
        <w: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HN4 - </w:t>
      </w:r>
      <w:r>
        <w:rPr>
          <w:rFonts w:ascii="Arial" w:eastAsia="Arial" w:hAnsi="Arial" w:cs="Arial"/>
          <w:b w:val="0"/>
          <w:i w:val="0"/>
          <w:strike w:val="0"/>
          <w:noProof w:val="0"/>
          <w:color w:val="000000"/>
          <w:position w:val="0"/>
          <w:sz w:val="20"/>
          <w:u w:val="none"/>
          <w:vertAlign w:val="baseline"/>
        </w:rPr>
        <w:t xml:space="preserve">In a habeas challenge to present physical confinement--a "core" proceeding--the district of confinement is synonymous with the district court that has </w:t>
      </w:r>
      <w:r>
        <w:rPr>
          <w:rFonts w:ascii="Arial" w:eastAsia="Arial" w:hAnsi="Arial" w:cs="Arial"/>
          <w:b/>
          <w:i w:val="0"/>
          <w:strike w:val="0"/>
          <w:noProof w:val="0"/>
          <w:color w:val="000000"/>
          <w:position w:val="0"/>
          <w:sz w:val="20"/>
          <w:u w:val="none"/>
          <w:vertAlign w:val="baseline"/>
        </w:rPr>
        <w:t>territorial</w:t>
      </w:r>
      <w:r>
        <w:rPr>
          <w:rFonts w:ascii="Arial" w:eastAsia="Arial" w:hAnsi="Arial" w:cs="Arial"/>
          <w:b w:val="0"/>
          <w:i w:val="0"/>
          <w:strike w:val="0"/>
          <w:noProof w:val="0"/>
          <w:color w:val="000000"/>
          <w:position w:val="0"/>
          <w:sz w:val="20"/>
          <w:u w:val="none"/>
          <w:vertAlign w:val="baseline"/>
        </w:rPr>
        <w:t xml:space="preserve"> jurisdiction over the proper respondent.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087" style="position:absolute;z-index:251688960"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80" w:history="1">
        <w:r>
          <w:pict>
            <v:shape id="_x0000_i1088" type="#_x0000_t75" style="width:12.75pt;height:12.75pt">
              <v:imagedata r:id="rId19" o:title=""/>
            </v:shape>
          </w:pict>
        </w:r>
      </w:hyperlink>
      <w:hyperlink r:id="rId80" w:history="1">
        <w:r>
          <w:rPr>
            <w:rFonts w:ascii="Arial" w:eastAsia="Arial" w:hAnsi="Arial" w:cs="Arial"/>
            <w:b w:val="0"/>
            <w:i w:val="0"/>
            <w:color w:val="0077CC"/>
            <w:sz w:val="24"/>
            <w:u w:val="single"/>
          </w:rPr>
          <w:t xml:space="preserve">   </w:t>
        </w:r>
      </w:hyperlink>
      <w:hyperlink r:id="rId80" w:history="1">
        <w:r>
          <w:rPr>
            <w:rFonts w:ascii="Arial" w:eastAsia="Arial" w:hAnsi="Arial" w:cs="Arial"/>
            <w:b w:val="0"/>
            <w:i w:val="0"/>
            <w:color w:val="0077CC"/>
            <w:sz w:val="24"/>
            <w:u w:val="single"/>
          </w:rPr>
          <w:t xml:space="preserve"> </w:t>
        </w:r>
      </w:hyperlink>
      <w:hyperlink r:id="rId81" w:history="1">
        <w:r>
          <w:rPr>
            <w:rFonts w:ascii="Arial" w:eastAsia="Arial" w:hAnsi="Arial" w:cs="Arial"/>
            <w:b w:val="0"/>
            <w:i w:val="0"/>
            <w:color w:val="0077CC"/>
            <w:sz w:val="28"/>
            <w:u w:val="single"/>
          </w:rPr>
          <w:t>Edwards v. INS</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Eastern District of Pennsylvania</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Mar 31, 2003</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2003 U.S. Dist. LEXIS 6594</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Because an alien, who was facing deportation, was no longer serving a sentence imposed pursuant to a 1991 state court drug conviction, he lacked standing to bring a petition for a writ of habeas corpus under 28 U.S.C.S. § 2241, directed solely at that conviction.</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HN10 - </w:t>
      </w:r>
      <w:r>
        <w:rPr>
          <w:rFonts w:ascii="Arial" w:eastAsia="Arial" w:hAnsi="Arial" w:cs="Arial"/>
          <w:b w:val="0"/>
          <w:i w:val="0"/>
          <w:strike w:val="0"/>
          <w:noProof w:val="0"/>
          <w:color w:val="000000"/>
          <w:position w:val="0"/>
          <w:sz w:val="20"/>
          <w:u w:val="none"/>
          <w:vertAlign w:val="baseline"/>
        </w:rPr>
        <w:t xml:space="preserve">28 U.S.C.S. § 2241 is used primarily by aliens who are challenging orders of removal against them. That section provides, in part: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shall not extend to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unless he is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under or by color of the authority of the United States or is committed for trial before some court thereof. 28 U.S.C.S. § 2241(c).</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HN11 - </w:t>
      </w:r>
      <w:r>
        <w:rPr>
          <w:rFonts w:ascii="Arial" w:eastAsia="Arial" w:hAnsi="Arial" w:cs="Arial"/>
          <w:b w:val="0"/>
          <w:i w:val="0"/>
          <w:strike w:val="0"/>
          <w:noProof w:val="0"/>
          <w:color w:val="000000"/>
          <w:position w:val="0"/>
          <w:sz w:val="20"/>
          <w:u w:val="none"/>
          <w:vertAlign w:val="baseline"/>
        </w:rPr>
        <w:t xml:space="preserve">Pursuant to 28 U.S.C.S. § 2241, the United States Supreme Court has repeatedly and consistently upheld the rather obvious rule that once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's sentence is expired, he is no longer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under that conviction sufficient for a court to have jurisdiction to hear a habeas petition challenging that conviction. Said another way, a habeas petitioner lacks standing to challenge, due to his inability to satisfy the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requirement, an expired state court conviction which is no longer open to direct or collateral review in its own right.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HN12 - </w:t>
      </w:r>
      <w:r>
        <w:rPr>
          <w:rFonts w:ascii="Arial" w:eastAsia="Arial" w:hAnsi="Arial" w:cs="Arial"/>
          <w:b w:val="0"/>
          <w:i w:val="0"/>
          <w:strike w:val="0"/>
          <w:noProof w:val="0"/>
          <w:color w:val="000000"/>
          <w:position w:val="0"/>
          <w:sz w:val="20"/>
          <w:u w:val="none"/>
          <w:vertAlign w:val="baseline"/>
        </w:rPr>
        <w:t xml:space="preserve">Where the sentence imposed for a conviction had fully expired at the time a 28 U.S.C.S. § 2241 petitioner filed his petition, the petitioner is no longer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under that conviction, and that the conviction is no longer open to direct or collateral review in its own right.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089" style="position:absolute;z-index:251689984"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82" w:history="1">
        <w:r>
          <w:pict>
            <v:shape id="_x0000_i1090" type="#_x0000_t75" style="width:12.75pt;height:12.75pt">
              <v:imagedata r:id="rId83" o:title=""/>
            </v:shape>
          </w:pict>
        </w:r>
      </w:hyperlink>
      <w:hyperlink r:id="rId82" w:history="1">
        <w:r>
          <w:rPr>
            <w:rFonts w:ascii="Arial" w:eastAsia="Arial" w:hAnsi="Arial" w:cs="Arial"/>
            <w:b w:val="0"/>
            <w:i w:val="0"/>
            <w:color w:val="0077CC"/>
            <w:sz w:val="24"/>
            <w:u w:val="single"/>
          </w:rPr>
          <w:t xml:space="preserve">   </w:t>
        </w:r>
      </w:hyperlink>
      <w:hyperlink r:id="rId82" w:history="1">
        <w:r>
          <w:rPr>
            <w:rFonts w:ascii="Arial" w:eastAsia="Arial" w:hAnsi="Arial" w:cs="Arial"/>
            <w:b w:val="0"/>
            <w:i w:val="0"/>
            <w:color w:val="0077CC"/>
            <w:sz w:val="24"/>
            <w:u w:val="single"/>
          </w:rPr>
          <w:t xml:space="preserve"> </w:t>
        </w:r>
      </w:hyperlink>
      <w:hyperlink r:id="rId84" w:history="1">
        <w:r>
          <w:rPr>
            <w:rFonts w:ascii="Arial" w:eastAsia="Arial" w:hAnsi="Arial" w:cs="Arial"/>
            <w:b w:val="0"/>
            <w:i w:val="0"/>
            <w:color w:val="0077CC"/>
            <w:sz w:val="28"/>
            <w:u w:val="single"/>
          </w:rPr>
          <w:t>Umanzor v. Lambert</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Court of Appeals for the Fifth Circuit</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Feb 18, 1986</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782 F.2d 1299</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A federal appeals court held it was precluded from reviewing a habeas corpus petition, because petitioner had already departed the United States, albeit involuntarily, after issuance of a deportation order.</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HN8 - </w:t>
      </w:r>
      <w:r>
        <w:rPr>
          <w:rFonts w:ascii="Arial" w:eastAsia="Arial" w:hAnsi="Arial" w:cs="Arial"/>
          <w:b w:val="0"/>
          <w:i w:val="0"/>
          <w:strike w:val="0"/>
          <w:noProof w:val="0"/>
          <w:color w:val="000000"/>
          <w:position w:val="0"/>
          <w:sz w:val="20"/>
          <w:u w:val="none"/>
          <w:vertAlign w:val="baseline"/>
        </w:rPr>
        <w:t xml:space="preserve">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does not act upon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who seeks relief, but upon the person who holds him in what is alleged to be unlawful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So long as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can be reached by </w:t>
      </w:r>
      <w:r>
        <w:rPr>
          <w:rFonts w:ascii="Arial" w:eastAsia="Arial" w:hAnsi="Arial" w:cs="Arial"/>
          <w:b/>
          <w:i w:val="0"/>
          <w:strike w:val="0"/>
          <w:noProof w:val="0"/>
          <w:color w:val="000000"/>
          <w:position w:val="0"/>
          <w:sz w:val="20"/>
          <w:u w:val="none"/>
          <w:vertAlign w:val="baseline"/>
        </w:rPr>
        <w:t>service of process</w:t>
      </w:r>
      <w:r>
        <w:rPr>
          <w:rFonts w:ascii="Arial" w:eastAsia="Arial" w:hAnsi="Arial" w:cs="Arial"/>
          <w:b w:val="0"/>
          <w:i w:val="0"/>
          <w:strike w:val="0"/>
          <w:noProof w:val="0"/>
          <w:color w:val="000000"/>
          <w:position w:val="0"/>
          <w:sz w:val="20"/>
          <w:u w:val="none"/>
          <w:vertAlign w:val="baseline"/>
        </w:rPr>
        <w:t xml:space="preserve">, the court can </w:t>
      </w:r>
      <w:r>
        <w:rPr>
          <w:rFonts w:ascii="Arial" w:eastAsia="Arial" w:hAnsi="Arial" w:cs="Arial"/>
          <w:b/>
          <w:i w:val="0"/>
          <w:strike w:val="0"/>
          <w:noProof w:val="0"/>
          <w:color w:val="000000"/>
          <w:position w:val="0"/>
          <w:sz w:val="20"/>
          <w:u w:val="none"/>
          <w:vertAlign w:val="baseline"/>
        </w:rPr>
        <w:t xml:space="preserve">issue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within its jurisdiction</w:t>
      </w:r>
      <w:r>
        <w:rPr>
          <w:rFonts w:ascii="Arial" w:eastAsia="Arial" w:hAnsi="Arial" w:cs="Arial"/>
          <w:b w:val="0"/>
          <w:i w:val="0"/>
          <w:strike w:val="0"/>
          <w:noProof w:val="0"/>
          <w:color w:val="000000"/>
          <w:position w:val="0"/>
          <w:sz w:val="20"/>
          <w:u w:val="none"/>
          <w:vertAlign w:val="baseline"/>
        </w:rPr>
        <w:t xml:space="preserve"> requiring that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be brought before the court for a hearing on his claim, or requiring that he be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outright</w:t>
      </w:r>
      <w:r>
        <w:rPr>
          <w:rFonts w:ascii="Arial" w:eastAsia="Arial" w:hAnsi="Arial" w:cs="Arial"/>
          <w:b w:val="0"/>
          <w:i w:val="0"/>
          <w:strike w:val="0"/>
          <w:noProof w:val="0"/>
          <w:color w:val="000000"/>
          <w:position w:val="0"/>
          <w:sz w:val="20"/>
          <w:u w:val="none"/>
          <w:vertAlign w:val="baseline"/>
        </w:rPr>
        <w:t xml:space="preserve"> from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even if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himself is </w:t>
      </w:r>
      <w:r>
        <w:rPr>
          <w:rFonts w:ascii="Arial" w:eastAsia="Arial" w:hAnsi="Arial" w:cs="Arial"/>
          <w:b/>
          <w:i w:val="0"/>
          <w:strike w:val="0"/>
          <w:noProof w:val="0"/>
          <w:color w:val="000000"/>
          <w:position w:val="0"/>
          <w:sz w:val="20"/>
          <w:u w:val="none"/>
          <w:vertAlign w:val="baseline"/>
        </w:rPr>
        <w:t>confined</w:t>
      </w:r>
      <w:r>
        <w:rPr>
          <w:rFonts w:ascii="Arial" w:eastAsia="Arial" w:hAnsi="Arial" w:cs="Arial"/>
          <w:b w:val="0"/>
          <w:i w:val="0"/>
          <w:strike w:val="0"/>
          <w:noProof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outside</w:t>
      </w:r>
      <w:r>
        <w:rPr>
          <w:rFonts w:ascii="Arial" w:eastAsia="Arial" w:hAnsi="Arial" w:cs="Arial"/>
          <w:b w:val="0"/>
          <w:i w:val="0"/>
          <w:strike w:val="0"/>
          <w:noProof w:val="0"/>
          <w:color w:val="000000"/>
          <w:position w:val="0"/>
          <w:sz w:val="20"/>
          <w:u w:val="none"/>
          <w:vertAlign w:val="baseline"/>
        </w:rPr>
        <w:t xml:space="preserve"> the court's </w:t>
      </w:r>
      <w:r>
        <w:rPr>
          <w:rFonts w:ascii="Arial" w:eastAsia="Arial" w:hAnsi="Arial" w:cs="Arial"/>
          <w:b/>
          <w:i w:val="0"/>
          <w:strike w:val="0"/>
          <w:noProof w:val="0"/>
          <w:color w:val="000000"/>
          <w:position w:val="0"/>
          <w:sz w:val="20"/>
          <w:u w:val="none"/>
          <w:vertAlign w:val="baseline"/>
        </w:rPr>
        <w:t>territorial</w:t>
      </w:r>
      <w:r>
        <w:rPr>
          <w:rFonts w:ascii="Arial" w:eastAsia="Arial" w:hAnsi="Arial" w:cs="Arial"/>
          <w:b w:val="0"/>
          <w:i w:val="0"/>
          <w:strike w:val="0"/>
          <w:noProof w:val="0"/>
          <w:color w:val="000000"/>
          <w:position w:val="0"/>
          <w:sz w:val="20"/>
          <w:u w:val="none"/>
          <w:vertAlign w:val="baseline"/>
        </w:rPr>
        <w:t xml:space="preserve"> jurisdiction.</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HN3 - </w:t>
      </w:r>
      <w:r>
        <w:rPr>
          <w:rFonts w:ascii="Arial" w:eastAsia="Arial" w:hAnsi="Arial" w:cs="Arial"/>
          <w:b w:val="0"/>
          <w:i w:val="0"/>
          <w:strike w:val="0"/>
          <w:noProof w:val="0"/>
          <w:color w:val="000000"/>
          <w:position w:val="0"/>
          <w:sz w:val="20"/>
          <w:u w:val="none"/>
          <w:vertAlign w:val="baseline"/>
        </w:rPr>
        <w:t xml:space="preserve">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's release from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does not moot his habeas petition where he could suffer adverse collateral consequences, that is, disabilities or burdens which may flow from his conviction that give him a substantial stake in the judgment of conviction, one which survives the satisfaction of the imposed sentence. Indeed, the mere possibility of adverse collateral consequences is sufficient to preclude a finding of mootness.</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HN7 - </w:t>
      </w:r>
      <w:r>
        <w:rPr>
          <w:rFonts w:ascii="Arial" w:eastAsia="Arial" w:hAnsi="Arial" w:cs="Arial"/>
          <w:b w:val="0"/>
          <w:i w:val="0"/>
          <w:strike w:val="0"/>
          <w:noProof w:val="0"/>
          <w:color w:val="000000"/>
          <w:position w:val="0"/>
          <w:sz w:val="20"/>
          <w:u w:val="none"/>
          <w:vertAlign w:val="baseline"/>
        </w:rPr>
        <w:t xml:space="preserve">A habeas petitioner can be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the entity or individual against whom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is directed through that entity's or person's agent.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091" style="position:absolute;z-index:251691008"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85" w:history="1">
        <w:r>
          <w:pict>
            <v:shape id="_x0000_i1092" type="#_x0000_t75" style="width:12.75pt;height:12.75pt">
              <v:imagedata r:id="rId16" o:title=""/>
            </v:shape>
          </w:pict>
        </w:r>
      </w:hyperlink>
      <w:hyperlink r:id="rId85" w:history="1">
        <w:r>
          <w:rPr>
            <w:rFonts w:ascii="Arial" w:eastAsia="Arial" w:hAnsi="Arial" w:cs="Arial"/>
            <w:b w:val="0"/>
            <w:i w:val="0"/>
            <w:color w:val="0077CC"/>
            <w:sz w:val="24"/>
            <w:u w:val="single"/>
          </w:rPr>
          <w:t xml:space="preserve">   </w:t>
        </w:r>
      </w:hyperlink>
      <w:hyperlink r:id="rId85" w:history="1">
        <w:r>
          <w:rPr>
            <w:rFonts w:ascii="Arial" w:eastAsia="Arial" w:hAnsi="Arial" w:cs="Arial"/>
            <w:b w:val="0"/>
            <w:i w:val="0"/>
            <w:color w:val="0077CC"/>
            <w:sz w:val="24"/>
            <w:u w:val="single"/>
          </w:rPr>
          <w:t xml:space="preserve"> </w:t>
        </w:r>
      </w:hyperlink>
      <w:hyperlink r:id="rId86" w:history="1">
        <w:r>
          <w:rPr>
            <w:rFonts w:ascii="Arial" w:eastAsia="Arial" w:hAnsi="Arial" w:cs="Arial"/>
            <w:b w:val="0"/>
            <w:i w:val="0"/>
            <w:color w:val="0077CC"/>
            <w:sz w:val="28"/>
            <w:u w:val="single"/>
          </w:rPr>
          <w:t>United States ex rel. Sadiku v. United States Immigration &amp; Naturalization</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Northern District of Illinois, Eastern Division</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Apr 07, 1995</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1995 U.S. Dist. LEXIS 4650</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A federal court lacked jurisdiction over an immigration detainee's habeas petition because he was not in custody when the commercial flight upon which he was traveling unaccompanied to another INS facility had already arrived in another district.</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HN1 - </w:t>
      </w:r>
      <w:r>
        <w:rPr>
          <w:rFonts w:ascii="Arial" w:eastAsia="Arial" w:hAnsi="Arial" w:cs="Arial"/>
          <w:b w:val="0"/>
          <w:i w:val="0"/>
          <w:strike w:val="0"/>
          <w:noProof w:val="0"/>
          <w:color w:val="000000"/>
          <w:position w:val="0"/>
          <w:sz w:val="20"/>
          <w:u w:val="none"/>
          <w:vertAlign w:val="baseline"/>
        </w:rPr>
        <w:t xml:space="preserve">The jurisdiction of a given district court depends on the petitioner being in the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a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within the </w:t>
      </w:r>
      <w:r>
        <w:rPr>
          <w:rFonts w:ascii="Arial" w:eastAsia="Arial" w:hAnsi="Arial" w:cs="Arial"/>
          <w:b/>
          <w:i w:val="0"/>
          <w:strike w:val="0"/>
          <w:noProof w:val="0"/>
          <w:color w:val="000000"/>
          <w:position w:val="0"/>
          <w:sz w:val="20"/>
          <w:u w:val="none"/>
          <w:vertAlign w:val="baseline"/>
        </w:rPr>
        <w:t>territorial</w:t>
      </w:r>
      <w:r>
        <w:rPr>
          <w:rFonts w:ascii="Arial" w:eastAsia="Arial" w:hAnsi="Arial" w:cs="Arial"/>
          <w:b w:val="0"/>
          <w:i w:val="0"/>
          <w:strike w:val="0"/>
          <w:noProof w:val="0"/>
          <w:color w:val="000000"/>
          <w:position w:val="0"/>
          <w:sz w:val="20"/>
          <w:u w:val="none"/>
          <w:vertAlign w:val="baseline"/>
        </w:rPr>
        <w:t xml:space="preserve"> jurisdiction of the court. </w:t>
      </w:r>
      <w:r>
        <w:rPr>
          <w:rFonts w:ascii="Arial" w:eastAsia="Arial" w:hAnsi="Arial" w:cs="Arial"/>
          <w:b/>
          <w:i w:val="0"/>
          <w:strike w:val="0"/>
          <w:noProof w:val="0"/>
          <w:color w:val="000000"/>
          <w:position w:val="0"/>
          <w:sz w:val="20"/>
          <w:u w:val="none"/>
          <w:vertAlign w:val="baseline"/>
        </w:rPr>
        <w:t>28 U.S.C.S. § 2241(a)</w:t>
      </w:r>
      <w:r>
        <w:rPr>
          <w:rFonts w:ascii="Arial" w:eastAsia="Arial" w:hAnsi="Arial" w:cs="Arial"/>
          <w:b w:val="0"/>
          <w:i w:val="0"/>
          <w:strike w:val="0"/>
          <w:noProof w:val="0"/>
          <w:color w:val="000000"/>
          <w:position w:val="0"/>
          <w:sz w:val="20"/>
          <w:u w:val="none"/>
          <w:vertAlign w:val="baseline"/>
        </w:rPr>
        <w:t xml:space="preserve">. This requirement must be satisfied at the time the habeas petition is filed. If, prior to the filing of the petition, the petitioner is removed from the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a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within the </w:t>
      </w:r>
      <w:r>
        <w:rPr>
          <w:rFonts w:ascii="Arial" w:eastAsia="Arial" w:hAnsi="Arial" w:cs="Arial"/>
          <w:b/>
          <w:i w:val="0"/>
          <w:strike w:val="0"/>
          <w:noProof w:val="0"/>
          <w:color w:val="000000"/>
          <w:position w:val="0"/>
          <w:sz w:val="20"/>
          <w:u w:val="none"/>
          <w:vertAlign w:val="baseline"/>
        </w:rPr>
        <w:t>territorial</w:t>
      </w:r>
      <w:r>
        <w:rPr>
          <w:rFonts w:ascii="Arial" w:eastAsia="Arial" w:hAnsi="Arial" w:cs="Arial"/>
          <w:b w:val="0"/>
          <w:i w:val="0"/>
          <w:strike w:val="0"/>
          <w:noProof w:val="0"/>
          <w:color w:val="000000"/>
          <w:position w:val="0"/>
          <w:sz w:val="20"/>
          <w:u w:val="none"/>
          <w:vertAlign w:val="baseline"/>
        </w:rPr>
        <w:t xml:space="preserve"> jurisdiction, there is no jurisdiction.</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HN2 - </w:t>
      </w:r>
      <w:r>
        <w:rPr>
          <w:rFonts w:ascii="Arial" w:eastAsia="Arial" w:hAnsi="Arial" w:cs="Arial"/>
          <w:b w:val="0"/>
          <w:i w:val="0"/>
          <w:strike w:val="0"/>
          <w:noProof w:val="0"/>
          <w:color w:val="000000"/>
          <w:position w:val="0"/>
          <w:sz w:val="20"/>
          <w:u w:val="none"/>
          <w:vertAlign w:val="baseline"/>
        </w:rPr>
        <w:t xml:space="preserve">The general rule is that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of an immigration detainee is the warden of the facility that has day-to-day control of the detainee. It has been held that a District Director of the Immigration and Naturalization Service (INS) is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of aliens awaiting exclusion hearings even though the entities directly in control of them are the airlines on which they had arrived and which had placed them in hotels, including hotels </w:t>
      </w:r>
      <w:r>
        <w:rPr>
          <w:rFonts w:ascii="Arial" w:eastAsia="Arial" w:hAnsi="Arial" w:cs="Arial"/>
          <w:b/>
          <w:i w:val="0"/>
          <w:strike w:val="0"/>
          <w:noProof w:val="0"/>
          <w:color w:val="000000"/>
          <w:position w:val="0"/>
          <w:sz w:val="20"/>
          <w:u w:val="none"/>
          <w:vertAlign w:val="baseline"/>
        </w:rPr>
        <w:t>outside</w:t>
      </w:r>
      <w:r>
        <w:rPr>
          <w:rFonts w:ascii="Arial" w:eastAsia="Arial" w:hAnsi="Arial" w:cs="Arial"/>
          <w:b w:val="0"/>
          <w:i w:val="0"/>
          <w:strike w:val="0"/>
          <w:noProof w:val="0"/>
          <w:color w:val="000000"/>
          <w:position w:val="0"/>
          <w:sz w:val="20"/>
          <w:u w:val="none"/>
          <w:vertAlign w:val="baseline"/>
        </w:rPr>
        <w:t xml:space="preserve"> the court district. It is well settled that the Attorney General is not considered to be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of INS detainees.</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HN3 - </w:t>
      </w:r>
      <w:r>
        <w:rPr>
          <w:rFonts w:ascii="Arial" w:eastAsia="Arial" w:hAnsi="Arial" w:cs="Arial"/>
          <w:b w:val="0"/>
          <w:i w:val="0"/>
          <w:strike w:val="0"/>
          <w:noProof w:val="0"/>
          <w:color w:val="000000"/>
          <w:position w:val="0"/>
          <w:sz w:val="20"/>
          <w:u w:val="none"/>
          <w:vertAlign w:val="baseline"/>
        </w:rPr>
        <w:t xml:space="preserve">A person, such as the United States Marshal, who controls a detainee while actually being transported between two detention facilities generally is not considered to be that detainee's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since the transporting official only has temporary control over the detainee, not day-to-day control.</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093" style="position:absolute;z-index:251692032"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87" w:history="1">
        <w:r>
          <w:pict>
            <v:shape id="_x0000_i1094" type="#_x0000_t75" style="width:12.75pt;height:12.75pt">
              <v:imagedata r:id="rId16" o:title=""/>
            </v:shape>
          </w:pict>
        </w:r>
      </w:hyperlink>
      <w:hyperlink r:id="rId87" w:history="1">
        <w:r>
          <w:rPr>
            <w:rFonts w:ascii="Arial" w:eastAsia="Arial" w:hAnsi="Arial" w:cs="Arial"/>
            <w:b w:val="0"/>
            <w:i w:val="0"/>
            <w:color w:val="0077CC"/>
            <w:sz w:val="24"/>
            <w:u w:val="single"/>
          </w:rPr>
          <w:t xml:space="preserve">   </w:t>
        </w:r>
      </w:hyperlink>
      <w:hyperlink r:id="rId87" w:history="1">
        <w:r>
          <w:rPr>
            <w:rFonts w:ascii="Arial" w:eastAsia="Arial" w:hAnsi="Arial" w:cs="Arial"/>
            <w:b w:val="0"/>
            <w:i w:val="0"/>
            <w:color w:val="0077CC"/>
            <w:sz w:val="24"/>
            <w:u w:val="single"/>
          </w:rPr>
          <w:t xml:space="preserve"> </w:t>
        </w:r>
      </w:hyperlink>
      <w:hyperlink r:id="rId88" w:history="1">
        <w:r>
          <w:rPr>
            <w:rFonts w:ascii="Arial" w:eastAsia="Arial" w:hAnsi="Arial" w:cs="Arial"/>
            <w:b w:val="0"/>
            <w:i w:val="0"/>
            <w:color w:val="0077CC"/>
            <w:sz w:val="28"/>
            <w:u w:val="single"/>
          </w:rPr>
          <w:t>Yesil v. Reno</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Southern District of New York</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Feb 27, 1997</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958 F. Supp. 828</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Petitioner was eligible for waiver from deportation because the period between his application for an adjustment in status and the grant of his application accrued toward seven-year period of lawful unrelinquished domicile.</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HN6 - </w:t>
      </w:r>
      <w:r>
        <w:rPr>
          <w:rFonts w:ascii="Arial" w:eastAsia="Arial" w:hAnsi="Arial" w:cs="Arial"/>
          <w:b w:val="0"/>
          <w:i w:val="0"/>
          <w:strike w:val="0"/>
          <w:noProof w:val="0"/>
          <w:color w:val="000000"/>
          <w:position w:val="0"/>
          <w:sz w:val="20"/>
          <w:u w:val="none"/>
          <w:vertAlign w:val="baseline"/>
        </w:rPr>
        <w:t xml:space="preserve">For a court to entertain a habeas corpus action, it must have jurisdiction over the petitioner's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i w:val="0"/>
          <w:strike w:val="0"/>
          <w:noProof w:val="0"/>
          <w:color w:val="000000"/>
          <w:position w:val="0"/>
          <w:sz w:val="20"/>
          <w:u w:val="none"/>
          <w:vertAlign w:val="baseline"/>
        </w:rPr>
        <w: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HN7 - </w:t>
      </w:r>
      <w:r>
        <w:rPr>
          <w:rFonts w:ascii="Arial" w:eastAsia="Arial" w:hAnsi="Arial" w:cs="Arial"/>
          <w:b w:val="0"/>
          <w:i w:val="0"/>
          <w:strike w:val="0"/>
          <w:noProof w:val="0"/>
          <w:color w:val="000000"/>
          <w:position w:val="0"/>
          <w:sz w:val="20"/>
          <w:u w:val="none"/>
          <w:vertAlign w:val="baseline"/>
        </w:rPr>
        <w:t xml:space="preserve">The Antiterrorism and Effective Death Penalty Act did not repeal 28 U.S.C.S. § 2241, and therefore the district courts have habeas corpus jurisdiction pursuant to § 2241 to review final orders of deportation with respect to aliens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in violation of the Constitution or laws or treaties of the United States.</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095" style="position:absolute;z-index:251693056"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89" w:history="1">
        <w:r>
          <w:pict>
            <v:shape id="_x0000_i1096" type="#_x0000_t75" style="width:12.75pt;height:12.75pt">
              <v:imagedata r:id="rId48" o:title=""/>
            </v:shape>
          </w:pict>
        </w:r>
      </w:hyperlink>
      <w:hyperlink r:id="rId89" w:history="1">
        <w:r>
          <w:rPr>
            <w:rFonts w:ascii="Arial" w:eastAsia="Arial" w:hAnsi="Arial" w:cs="Arial"/>
            <w:b w:val="0"/>
            <w:i w:val="0"/>
            <w:color w:val="0077CC"/>
            <w:sz w:val="24"/>
            <w:u w:val="single"/>
          </w:rPr>
          <w:t xml:space="preserve">   </w:t>
        </w:r>
      </w:hyperlink>
      <w:hyperlink r:id="rId89" w:history="1">
        <w:r>
          <w:rPr>
            <w:rFonts w:ascii="Arial" w:eastAsia="Arial" w:hAnsi="Arial" w:cs="Arial"/>
            <w:b w:val="0"/>
            <w:i w:val="0"/>
            <w:color w:val="0077CC"/>
            <w:sz w:val="24"/>
            <w:u w:val="single"/>
          </w:rPr>
          <w:t xml:space="preserve"> </w:t>
        </w:r>
      </w:hyperlink>
      <w:hyperlink r:id="rId90" w:history="1">
        <w:r>
          <w:rPr>
            <w:rFonts w:ascii="Arial" w:eastAsia="Arial" w:hAnsi="Arial" w:cs="Arial"/>
            <w:b w:val="0"/>
            <w:i w:val="0"/>
            <w:color w:val="0077CC"/>
            <w:sz w:val="28"/>
            <w:u w:val="single"/>
          </w:rPr>
          <w:t>Morel v. Reno</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District of Nevada</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Dec 10, 1999</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98 F. Supp. 2d 1172</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The court granted petitioner's writ of habeas corpus since the denial of eligibility for waiver of deportation after he was convicted of a drug offense violated his right to have his petition for relief considered.</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HN23 - </w:t>
      </w:r>
      <w:r>
        <w:rPr>
          <w:rFonts w:ascii="Arial" w:eastAsia="Arial" w:hAnsi="Arial" w:cs="Arial"/>
          <w:b w:val="0"/>
          <w:i w:val="0"/>
          <w:strike w:val="0"/>
          <w:noProof w:val="0"/>
          <w:color w:val="000000"/>
          <w:position w:val="0"/>
          <w:sz w:val="20"/>
          <w:u w:val="none"/>
          <w:vertAlign w:val="baseline"/>
        </w:rPr>
        <w:t xml:space="preserve">The general habeas statute, 28 U.S.C.S. § 2241, directs that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may be granted where the petitioner is held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in violation of the United States Constitution, laws of the United States, or treaties of the United States.</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HN1 - </w:t>
      </w:r>
      <w:r>
        <w:rPr>
          <w:rFonts w:ascii="Arial" w:eastAsia="Arial" w:hAnsi="Arial" w:cs="Arial"/>
          <w:b w:val="0"/>
          <w:i w:val="0"/>
          <w:strike w:val="0"/>
          <w:noProof w:val="0"/>
          <w:color w:val="000000"/>
          <w:position w:val="0"/>
          <w:sz w:val="20"/>
          <w:u w:val="none"/>
          <w:vertAlign w:val="baseline"/>
        </w:rPr>
        <w:t xml:space="preserve">To obtain relief under the general habeas corpus statute, 28 U.S.C.S. § 2241, a petitioner must demonstrate that he is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in violation of the Constitution or laws or treaties of the United States. 28 U.S.C.S. § 2241(c)(3). A petitioner is considered to be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for the purposes of the habeas statute when he is subject to a final order of deportation.</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HN11 - </w:t>
      </w:r>
      <w:r>
        <w:rPr>
          <w:rFonts w:ascii="Arial" w:eastAsia="Arial" w:hAnsi="Arial" w:cs="Arial"/>
          <w:b w:val="0"/>
          <w:i w:val="0"/>
          <w:strike w:val="0"/>
          <w:noProof w:val="0"/>
          <w:color w:val="000000"/>
          <w:position w:val="0"/>
          <w:sz w:val="20"/>
          <w:u w:val="none"/>
          <w:vertAlign w:val="baseline"/>
        </w:rPr>
        <w:t xml:space="preserve"> 8 U.S.C.S. § 1252(g) seems clearly designed to give some measure of protection to "no deferred action" decisions and similar discretionary determinations, providing that if they are reviewable at all, they at least will not be made the bases for separate rounds of judicial intervention </w:t>
      </w:r>
      <w:r>
        <w:rPr>
          <w:rFonts w:ascii="Arial" w:eastAsia="Arial" w:hAnsi="Arial" w:cs="Arial"/>
          <w:b/>
          <w:i w:val="0"/>
          <w:strike w:val="0"/>
          <w:noProof w:val="0"/>
          <w:color w:val="000000"/>
          <w:position w:val="0"/>
          <w:sz w:val="20"/>
          <w:u w:val="none"/>
          <w:vertAlign w:val="baseline"/>
        </w:rPr>
        <w:t>outside</w:t>
      </w:r>
      <w:r>
        <w:rPr>
          <w:rFonts w:ascii="Arial" w:eastAsia="Arial" w:hAnsi="Arial" w:cs="Arial"/>
          <w:b w:val="0"/>
          <w:i w:val="0"/>
          <w:strike w:val="0"/>
          <w:noProof w:val="0"/>
          <w:color w:val="000000"/>
          <w:position w:val="0"/>
          <w:sz w:val="20"/>
          <w:u w:val="none"/>
          <w:vertAlign w:val="baseline"/>
        </w:rPr>
        <w:t xml:space="preserve"> the streamlined process that Congress has designed.</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097" style="position:absolute;z-index:251694080"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91" w:history="1">
        <w:r>
          <w:pict>
            <v:shape id="_x0000_i1098" type="#_x0000_t75" style="width:12.75pt;height:12.75pt">
              <v:imagedata r:id="rId16" o:title=""/>
            </v:shape>
          </w:pict>
        </w:r>
      </w:hyperlink>
      <w:hyperlink r:id="rId91" w:history="1">
        <w:r>
          <w:rPr>
            <w:rFonts w:ascii="Arial" w:eastAsia="Arial" w:hAnsi="Arial" w:cs="Arial"/>
            <w:b w:val="0"/>
            <w:i w:val="0"/>
            <w:color w:val="0077CC"/>
            <w:sz w:val="24"/>
            <w:u w:val="single"/>
          </w:rPr>
          <w:t xml:space="preserve">   </w:t>
        </w:r>
      </w:hyperlink>
      <w:hyperlink r:id="rId91" w:history="1">
        <w:r>
          <w:rPr>
            <w:rFonts w:ascii="Arial" w:eastAsia="Arial" w:hAnsi="Arial" w:cs="Arial"/>
            <w:b w:val="0"/>
            <w:i w:val="0"/>
            <w:color w:val="0077CC"/>
            <w:sz w:val="24"/>
            <w:u w:val="single"/>
          </w:rPr>
          <w:t xml:space="preserve"> </w:t>
        </w:r>
      </w:hyperlink>
      <w:hyperlink r:id="rId92" w:history="1">
        <w:r>
          <w:rPr>
            <w:rFonts w:ascii="Arial" w:eastAsia="Arial" w:hAnsi="Arial" w:cs="Arial"/>
            <w:b w:val="0"/>
            <w:i w:val="0"/>
            <w:color w:val="0077CC"/>
            <w:sz w:val="28"/>
            <w:u w:val="single"/>
          </w:rPr>
          <w:t>Noorani v. Ashcroft</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Northern District of Texas, Dallas Division</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Sep 14, 2004</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2004 U.S. Dist. LEXIS 18671</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Although alien presented grounds for habeas relief that could have been brought on direct appeal, thereby divesting district court of jurisdiction, magistrate recommended transferring the petition to the court of appeals in the interests of justice.</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HN1 - </w:t>
      </w:r>
      <w:r>
        <w:rPr>
          <w:rFonts w:ascii="Arial" w:eastAsia="Arial" w:hAnsi="Arial" w:cs="Arial"/>
          <w:b w:val="0"/>
          <w:i w:val="0"/>
          <w:strike w:val="0"/>
          <w:noProof w:val="0"/>
          <w:color w:val="000000"/>
          <w:position w:val="0"/>
          <w:sz w:val="20"/>
          <w:u w:val="none"/>
          <w:vertAlign w:val="baseline"/>
        </w:rPr>
        <w:t xml:space="preserve">A petitioner is entitled to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under 28 U.S.C.S. § 2241 only to remedy his or her restraint of liberty in violation of the constitution, treaties, or laws of the United States. </w:t>
      </w:r>
      <w:r>
        <w:rPr>
          <w:rFonts w:ascii="Arial" w:eastAsia="Arial" w:hAnsi="Arial" w:cs="Arial"/>
          <w:b/>
          <w:i w:val="0"/>
          <w:strike w:val="0"/>
          <w:noProof w:val="0"/>
          <w:color w:val="000000"/>
          <w:position w:val="0"/>
          <w:sz w:val="20"/>
          <w:u w:val="none"/>
          <w:vertAlign w:val="baseline"/>
        </w:rPr>
        <w:t>28 U.S.C.S. § 2241(a)</w:t>
      </w:r>
      <w:r>
        <w:rPr>
          <w:rFonts w:ascii="Arial" w:eastAsia="Arial" w:hAnsi="Arial" w:cs="Arial"/>
          <w:b w:val="0"/>
          <w:i w:val="0"/>
          <w:strike w:val="0"/>
          <w:noProof w:val="0"/>
          <w:color w:val="000000"/>
          <w:position w:val="0"/>
          <w:sz w:val="20"/>
          <w:u w:val="none"/>
          <w:vertAlign w:val="baseline"/>
        </w:rPr>
        <w:t>. Denial of a motion to reopen is not based upon the United States Constitution or upon any statute. Determination of a motion to reopen rests within the sound discretion of the immigration authorities. Although federal courts retain habeas jurisdiction to review statutory and constitutional claims, there is no jurisdiction to review denials of discretionary relief.</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HN12 - </w:t>
      </w:r>
      <w:r>
        <w:rPr>
          <w:rFonts w:ascii="Arial" w:eastAsia="Arial" w:hAnsi="Arial" w:cs="Arial"/>
          <w:b w:val="0"/>
          <w:i w:val="0"/>
          <w:strike w:val="0"/>
          <w:noProof w:val="0"/>
          <w:color w:val="000000"/>
          <w:position w:val="0"/>
          <w:sz w:val="20"/>
          <w:u w:val="none"/>
          <w:vertAlign w:val="baseline"/>
        </w:rPr>
        <w:t xml:space="preserve">A habeas court must confine the scope of its review to considering the legality of the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at issue. This singular focus on the legality of detention not only constrains the scope of a habeas court's review, it constrains both the class of individuals to whom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is available and the nature of relief that court may afford if and when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issues. Only individuals who are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at the time of filing may petition the court for habeas relief. The relief available under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is similarly limited. In the immigration context, vacating the deportation order is the beginning and the end of the habeas authority of the federal courts. The sole remedy available under habeas in such context is for the district court to vacate the removal order.</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HN4 - </w:t>
      </w:r>
      <w:r>
        <w:rPr>
          <w:rFonts w:ascii="Arial" w:eastAsia="Arial" w:hAnsi="Arial" w:cs="Arial"/>
          <w:b w:val="0"/>
          <w:i w:val="0"/>
          <w:strike w:val="0"/>
          <w:noProof w:val="0"/>
          <w:color w:val="000000"/>
          <w:position w:val="0"/>
          <w:sz w:val="20"/>
          <w:u w:val="none"/>
          <w:vertAlign w:val="baseline"/>
        </w:rPr>
        <w:t xml:space="preserve">To the extent a court has jurisdiction over an alien's petition for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such jurisdiction arises under 28 U.S.C.S. § 2241.</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099" style="position:absolute;z-index:251695104"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93" w:history="1">
        <w:r>
          <w:pict>
            <v:shape id="_x0000_i1100" type="#_x0000_t75" style="width:12.75pt;height:12.75pt">
              <v:imagedata r:id="rId16" o:title=""/>
            </v:shape>
          </w:pict>
        </w:r>
      </w:hyperlink>
      <w:hyperlink r:id="rId93" w:history="1">
        <w:r>
          <w:rPr>
            <w:rFonts w:ascii="Arial" w:eastAsia="Arial" w:hAnsi="Arial" w:cs="Arial"/>
            <w:b w:val="0"/>
            <w:i w:val="0"/>
            <w:color w:val="0077CC"/>
            <w:sz w:val="24"/>
            <w:u w:val="single"/>
          </w:rPr>
          <w:t xml:space="preserve">   </w:t>
        </w:r>
      </w:hyperlink>
      <w:hyperlink r:id="rId93" w:history="1">
        <w:r>
          <w:rPr>
            <w:rFonts w:ascii="Arial" w:eastAsia="Arial" w:hAnsi="Arial" w:cs="Arial"/>
            <w:b w:val="0"/>
            <w:i w:val="0"/>
            <w:color w:val="0077CC"/>
            <w:sz w:val="24"/>
            <w:u w:val="single"/>
          </w:rPr>
          <w:t xml:space="preserve"> </w:t>
        </w:r>
      </w:hyperlink>
      <w:hyperlink r:id="rId94" w:history="1">
        <w:r>
          <w:rPr>
            <w:rFonts w:ascii="Arial" w:eastAsia="Arial" w:hAnsi="Arial" w:cs="Arial"/>
            <w:b w:val="0"/>
            <w:i w:val="0"/>
            <w:color w:val="0077CC"/>
            <w:sz w:val="28"/>
            <w:u w:val="single"/>
          </w:rPr>
          <w:t>Hermanowski v. Farquharson</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District of Rhode Island</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Mar 01, 1999</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39 F. Supp. 2d 148</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The court granted petition for writ of habeas corpus filed by deportee who was in federal custody pending his deportation because he faced an indefinite period of detention, and his deportation to his native country was unlikely.</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HN3 - </w:t>
      </w:r>
      <w:r>
        <w:rPr>
          <w:rFonts w:ascii="Arial" w:eastAsia="Arial" w:hAnsi="Arial" w:cs="Arial"/>
          <w:b w:val="0"/>
          <w:i w:val="0"/>
          <w:strike w:val="0"/>
          <w:noProof w:val="0"/>
          <w:color w:val="000000"/>
          <w:position w:val="0"/>
          <w:sz w:val="20"/>
          <w:u w:val="none"/>
          <w:vertAlign w:val="baseline"/>
        </w:rPr>
        <w:t xml:space="preserve">The general habeas corpus provision of federal statutory law provides that writs of habeas corpus may be granted by the United States Supreme Court, any justice thereof, the district courts and any circuit judge within their respective jurisdictions.  </w:t>
      </w:r>
      <w:r>
        <w:rPr>
          <w:rFonts w:ascii="Arial" w:eastAsia="Arial" w:hAnsi="Arial" w:cs="Arial"/>
          <w:b/>
          <w:i w:val="0"/>
          <w:strike w:val="0"/>
          <w:noProof w:val="0"/>
          <w:color w:val="000000"/>
          <w:position w:val="0"/>
          <w:sz w:val="20"/>
          <w:u w:val="none"/>
          <w:vertAlign w:val="baseline"/>
        </w:rPr>
        <w:t>28 U.S.C.S. § 2241(a)</w:t>
      </w:r>
      <w:r>
        <w:rPr>
          <w:rFonts w:ascii="Arial" w:eastAsia="Arial" w:hAnsi="Arial" w:cs="Arial"/>
          <w:b w:val="0"/>
          <w:i w:val="0"/>
          <w:strike w:val="0"/>
          <w:noProof w:val="0"/>
          <w:color w:val="000000"/>
          <w:position w:val="0"/>
          <w:sz w:val="20"/>
          <w:u w:val="none"/>
          <w:vertAlign w:val="baseline"/>
        </w:rPr>
        <w:t xml:space="preserve">.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may be granted if the petitioner is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under or by color of the authority of the United States or is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in violation of the U.S. Const. or laws or treaties of the United States.  28 U.S.C.S. §§ 2241(c)(1), 2241(c)(3).</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HN1 - </w:t>
      </w:r>
      <w:r>
        <w:rPr>
          <w:rFonts w:ascii="Arial" w:eastAsia="Arial" w:hAnsi="Arial" w:cs="Arial"/>
          <w:b w:val="0"/>
          <w:i w:val="0"/>
          <w:strike w:val="0"/>
          <w:noProof w:val="0"/>
          <w:color w:val="000000"/>
          <w:position w:val="0"/>
          <w:sz w:val="20"/>
          <w:u w:val="none"/>
          <w:vertAlign w:val="baseline"/>
        </w:rPr>
        <w:t xml:space="preserve">Determinations made by magistrate judges on dispositive pretrial motions and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petitions are reviewed de novo by a district court. In making a de novo determination, the district court may accept, reject, or modify the recommended decision, receive further evidence, or recommit the matter to the magistrate judge with instructions. In reviewing a magistrate judge's recommendations, the district court must actually review and weigh the evidence presented to the magistrate judge, and not merely rely on the magistrate judge's report and recommendation.</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101" style="position:absolute;z-index:251696128"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95" w:history="1">
        <w:r>
          <w:pict>
            <v:shape id="_x0000_i1102" type="#_x0000_t75" style="width:12.75pt;height:12.75pt">
              <v:imagedata r:id="rId48" o:title=""/>
            </v:shape>
          </w:pict>
        </w:r>
      </w:hyperlink>
      <w:hyperlink r:id="rId95" w:history="1">
        <w:r>
          <w:rPr>
            <w:rFonts w:ascii="Arial" w:eastAsia="Arial" w:hAnsi="Arial" w:cs="Arial"/>
            <w:b w:val="0"/>
            <w:i w:val="0"/>
            <w:color w:val="0077CC"/>
            <w:sz w:val="24"/>
            <w:u w:val="single"/>
          </w:rPr>
          <w:t xml:space="preserve">   </w:t>
        </w:r>
      </w:hyperlink>
      <w:hyperlink r:id="rId95" w:history="1">
        <w:r>
          <w:rPr>
            <w:rFonts w:ascii="Arial" w:eastAsia="Arial" w:hAnsi="Arial" w:cs="Arial"/>
            <w:b w:val="0"/>
            <w:i w:val="0"/>
            <w:color w:val="0077CC"/>
            <w:sz w:val="24"/>
            <w:u w:val="single"/>
          </w:rPr>
          <w:t xml:space="preserve"> </w:t>
        </w:r>
      </w:hyperlink>
      <w:hyperlink r:id="rId96" w:history="1">
        <w:r>
          <w:rPr>
            <w:rFonts w:ascii="Arial" w:eastAsia="Arial" w:hAnsi="Arial" w:cs="Arial"/>
            <w:b w:val="0"/>
            <w:i w:val="0"/>
            <w:color w:val="0077CC"/>
            <w:sz w:val="28"/>
            <w:u w:val="single"/>
          </w:rPr>
          <w:t>Uljic v. Baker</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Eastern District of Michigan, Southern Division</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Sep 28, 2006</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2006 U.S. Dist. LEXIS 70219</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Alien named the proper respondent, a federal official, in her petition for a writ of habeas corpus per 28 U.S.C.S. § 2241, but per the REAL ID Act of 2005, which amended 8 U.S.C.S. § 1252, the court lacked jurisdiction to consider the merits of the petition; contrary to her argument, alien had an opportunity to challenge her deportation sooner.</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HN2 - </w:t>
      </w:r>
      <w:r>
        <w:rPr>
          <w:rFonts w:ascii="Arial" w:eastAsia="Arial" w:hAnsi="Arial" w:cs="Arial"/>
          <w:b w:val="0"/>
          <w:i w:val="0"/>
          <w:strike w:val="0"/>
          <w:noProof w:val="0"/>
          <w:color w:val="000000"/>
          <w:position w:val="0"/>
          <w:sz w:val="20"/>
          <w:u w:val="none"/>
          <w:vertAlign w:val="baseline"/>
        </w:rPr>
        <w:t xml:space="preserve">The default rule is that the proper respondent to a petition for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is the warden of the facility where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is being held, not the Attorney General or some other remote supervisory official.</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HN4 - </w:t>
      </w:r>
      <w:r>
        <w:rPr>
          <w:rFonts w:ascii="Arial" w:eastAsia="Arial" w:hAnsi="Arial" w:cs="Arial"/>
          <w:b w:val="0"/>
          <w:i w:val="0"/>
          <w:strike w:val="0"/>
          <w:noProof w:val="0"/>
          <w:color w:val="000000"/>
          <w:position w:val="0"/>
          <w:sz w:val="20"/>
          <w:u w:val="none"/>
          <w:vertAlign w:val="baseline"/>
        </w:rPr>
        <w:t xml:space="preserve">A district court may grant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to a petitioner who is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in violation of the constitution, laws, or treaties of the United States. 28 U.S.C.S. § 2241.</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HN3 - </w:t>
      </w:r>
      <w:r>
        <w:rPr>
          <w:rFonts w:ascii="Arial" w:eastAsia="Arial" w:hAnsi="Arial" w:cs="Arial"/>
          <w:b w:val="0"/>
          <w:i w:val="0"/>
          <w:strike w:val="0"/>
          <w:noProof w:val="0"/>
          <w:color w:val="000000"/>
          <w:position w:val="0"/>
          <w:sz w:val="20"/>
          <w:u w:val="none"/>
          <w:vertAlign w:val="baseline"/>
        </w:rPr>
        <w:t xml:space="preserve">A detained alien generally must designate his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--the Immigration and Naturalization Service District Director for the district where he is being detained--as the respondent to his habeas corpus petition. While the local warden technically has day-to-day control over a detained alien, the district director has the relevant control. That person acts as head of the basic operating unit of America's immigration enforcement. Local wardens merely act as agents of a district director and must follow federal detention standards.</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103" style="position:absolute;z-index:251697152"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97" w:history="1">
        <w:r>
          <w:pict>
            <v:shape id="_x0000_i1104" type="#_x0000_t75" style="width:12.75pt;height:12.75pt">
              <v:imagedata r:id="rId19" o:title=""/>
            </v:shape>
          </w:pict>
        </w:r>
      </w:hyperlink>
      <w:hyperlink r:id="rId97" w:history="1">
        <w:r>
          <w:rPr>
            <w:rFonts w:ascii="Arial" w:eastAsia="Arial" w:hAnsi="Arial" w:cs="Arial"/>
            <w:b w:val="0"/>
            <w:i w:val="0"/>
            <w:color w:val="0077CC"/>
            <w:sz w:val="24"/>
            <w:u w:val="single"/>
          </w:rPr>
          <w:t xml:space="preserve">   </w:t>
        </w:r>
      </w:hyperlink>
      <w:hyperlink r:id="rId97" w:history="1">
        <w:r>
          <w:rPr>
            <w:rFonts w:ascii="Arial" w:eastAsia="Arial" w:hAnsi="Arial" w:cs="Arial"/>
            <w:b w:val="0"/>
            <w:i w:val="0"/>
            <w:color w:val="0077CC"/>
            <w:sz w:val="24"/>
            <w:u w:val="single"/>
          </w:rPr>
          <w:t xml:space="preserve"> </w:t>
        </w:r>
      </w:hyperlink>
      <w:hyperlink r:id="rId98" w:history="1">
        <w:r>
          <w:rPr>
            <w:rFonts w:ascii="Arial" w:eastAsia="Arial" w:hAnsi="Arial" w:cs="Arial"/>
            <w:b w:val="0"/>
            <w:i w:val="0"/>
            <w:color w:val="0077CC"/>
            <w:sz w:val="28"/>
            <w:u w:val="single"/>
          </w:rPr>
          <w:t>United States ex rel. Circella v. Neelly</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Northern District of Illinois, Eastern Division</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Oct 21, 1953</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115 F. Supp. 615</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Alien ordered deported under Immigration and Nationality Act for crimes committed 36 years prior to order was not awarded writ of habeas corpus because there was no due process violation, as his status in the United States was a matter of permission.</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HN8 - </w:t>
      </w:r>
      <w:r>
        <w:rPr>
          <w:rFonts w:ascii="Arial" w:eastAsia="Arial" w:hAnsi="Arial" w:cs="Arial"/>
          <w:b w:val="0"/>
          <w:i w:val="0"/>
          <w:strike w:val="0"/>
          <w:noProof w:val="0"/>
          <w:color w:val="000000"/>
          <w:position w:val="0"/>
          <w:sz w:val="20"/>
          <w:u w:val="none"/>
          <w:vertAlign w:val="baseline"/>
        </w:rPr>
        <w:t xml:space="preserve">An alien may not avail himself of the benefits of the Administrative Procedure Act, 5 U.S.C.S. 1001 et seq.; he may not bring suit for declaratory relief; and he may not appeal to the general equity powers of a district court. A limited review after the issuance of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is his only remedy.</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105" style="position:absolute;z-index:251698176"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99" w:history="1">
        <w:r>
          <w:pict>
            <v:shape id="_x0000_i1106" type="#_x0000_t75" style="width:12.75pt;height:12.75pt">
              <v:imagedata r:id="rId19" o:title=""/>
            </v:shape>
          </w:pict>
        </w:r>
      </w:hyperlink>
      <w:hyperlink r:id="rId99" w:history="1">
        <w:r>
          <w:rPr>
            <w:rFonts w:ascii="Arial" w:eastAsia="Arial" w:hAnsi="Arial" w:cs="Arial"/>
            <w:b w:val="0"/>
            <w:i w:val="0"/>
            <w:color w:val="0077CC"/>
            <w:sz w:val="24"/>
            <w:u w:val="single"/>
          </w:rPr>
          <w:t xml:space="preserve">   </w:t>
        </w:r>
      </w:hyperlink>
      <w:hyperlink r:id="rId99" w:history="1">
        <w:r>
          <w:rPr>
            <w:rFonts w:ascii="Arial" w:eastAsia="Arial" w:hAnsi="Arial" w:cs="Arial"/>
            <w:b w:val="0"/>
            <w:i w:val="0"/>
            <w:color w:val="0077CC"/>
            <w:sz w:val="24"/>
            <w:u w:val="single"/>
          </w:rPr>
          <w:t xml:space="preserve"> </w:t>
        </w:r>
      </w:hyperlink>
      <w:hyperlink r:id="rId100" w:history="1">
        <w:r>
          <w:rPr>
            <w:rFonts w:ascii="Arial" w:eastAsia="Arial" w:hAnsi="Arial" w:cs="Arial"/>
            <w:b w:val="0"/>
            <w:i w:val="0"/>
            <w:color w:val="0077CC"/>
            <w:sz w:val="28"/>
            <w:u w:val="single"/>
          </w:rPr>
          <w:t>Castillo-Hernandez v. Longshore</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District of Colorado</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Dec 27, 2013</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6 F. Supp. 3d 1198</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A Mexican alien, who was detained by immigration authorities more than 10 years after he was released for the last crime he committed that could have triggered mandatory detention under 8 U.S.C.S. § 1226(c), was entitled to habeas corpus relief because he was entitled to a bond hearing prior to his detention in accordance with § 1226(a).</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HN6 - </w:t>
      </w:r>
      <w:r>
        <w:rPr>
          <w:rFonts w:ascii="Arial" w:eastAsia="Arial" w:hAnsi="Arial" w:cs="Arial"/>
          <w:b w:val="0"/>
          <w:i w:val="0"/>
          <w:strike w:val="0"/>
          <w:noProof w:val="0"/>
          <w:color w:val="000000"/>
          <w:position w:val="0"/>
          <w:sz w:val="20"/>
          <w:u w:val="none"/>
          <w:vertAlign w:val="baseline"/>
        </w:rPr>
        <w:t xml:space="preserve">There is a distinctive nature to immigration detention which is often outsourced to state, local, and even private facilities. When immigration detainees are housed in such non-federal facilities,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directed to the warden of the institution would make little legal sense, as the wardens' control over immigration detainees in their institutions results from their limited contractual arrangements with federal authorities. A rule tying an immigration detainee to the warden of his detention facility made less sense because of the immigration authorities' well-documented policy of moving such detainees around the country, often to remote locations with limited access to legal resources. When the government moves a habeas petitioner after she properly files a petition naming her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the district court retains jurisdiction and may direct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to any respondent </w:t>
      </w:r>
      <w:r>
        <w:rPr>
          <w:rFonts w:ascii="Arial" w:eastAsia="Arial" w:hAnsi="Arial" w:cs="Arial"/>
          <w:b/>
          <w:i w:val="0"/>
          <w:strike w:val="0"/>
          <w:noProof w:val="0"/>
          <w:color w:val="000000"/>
          <w:position w:val="0"/>
          <w:sz w:val="20"/>
          <w:u w:val="none"/>
          <w:vertAlign w:val="baseline"/>
        </w:rPr>
        <w:t>within its jurisdiction</w:t>
      </w:r>
      <w:r>
        <w:rPr>
          <w:rFonts w:ascii="Arial" w:eastAsia="Arial" w:hAnsi="Arial" w:cs="Arial"/>
          <w:b w:val="0"/>
          <w:i w:val="0"/>
          <w:strike w:val="0"/>
          <w:noProof w:val="0"/>
          <w:color w:val="000000"/>
          <w:position w:val="0"/>
          <w:sz w:val="20"/>
          <w:u w:val="none"/>
          <w:vertAlign w:val="baseline"/>
        </w:rPr>
        <w:t xml:space="preserve"> who has legal authority to effectuate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's release.</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HN19 - </w:t>
      </w:r>
      <w:r>
        <w:rPr>
          <w:rFonts w:ascii="Arial" w:eastAsia="Arial" w:hAnsi="Arial" w:cs="Arial"/>
          <w:b w:val="0"/>
          <w:i w:val="0"/>
          <w:strike w:val="0"/>
          <w:noProof w:val="0"/>
          <w:color w:val="000000"/>
          <w:position w:val="0"/>
          <w:sz w:val="20"/>
          <w:u w:val="none"/>
          <w:vertAlign w:val="baseline"/>
        </w:rPr>
        <w:t xml:space="preserve">8 U.S.C.S. § 1226 contains three important directives. First, subpart (a) of § 1226 provides the default rule that bond hearings apply to most noncitizens who are subject to removal proceedings, subject to certain exceptions. Second, subpart (c)(1) contains a mandate to the Attorney General to take into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a limited class of noncitizens and creates the exemption from the default rule outlined in subpart (a). Third, subpart (c)(2) creates an exception to (c)(1)'s mandatory detention provision and governs the terms under which the noncitizens detained under subpart (c)(1) can be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The court reviews each of these provisions in detail before determining how they interact with each other to create a comprehensive scheme for determining an immigrant's eligibility for bond.</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HN2 - </w:t>
      </w:r>
      <w:r>
        <w:rPr>
          <w:rFonts w:ascii="Arial" w:eastAsia="Arial" w:hAnsi="Arial" w:cs="Arial"/>
          <w:b w:val="0"/>
          <w:i w:val="0"/>
          <w:strike w:val="0"/>
          <w:noProof w:val="0"/>
          <w:color w:val="000000"/>
          <w:position w:val="0"/>
          <w:sz w:val="20"/>
          <w:u w:val="none"/>
          <w:vertAlign w:val="baseline"/>
        </w:rPr>
        <w:t xml:space="preserve">28 U.S.C.S. § 2241(c)(3) extends habeas relief to persons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under or by color of the authority of the United States," 28 U.S.C.S. § 2241(c)(1), and to those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in violation of the Constitution or laws or treaties of the United States, 28 U.S.C.S. § 2241(c)(3).</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107" style="position:absolute;z-index:251699200"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101" w:history="1">
        <w:r>
          <w:pict>
            <v:shape id="_x0000_i1108" type="#_x0000_t75" style="width:12.75pt;height:12.75pt">
              <v:imagedata r:id="rId19" o:title=""/>
            </v:shape>
          </w:pict>
        </w:r>
      </w:hyperlink>
      <w:hyperlink r:id="rId101" w:history="1">
        <w:r>
          <w:rPr>
            <w:rFonts w:ascii="Arial" w:eastAsia="Arial" w:hAnsi="Arial" w:cs="Arial"/>
            <w:b w:val="0"/>
            <w:i w:val="0"/>
            <w:color w:val="0077CC"/>
            <w:sz w:val="24"/>
            <w:u w:val="single"/>
          </w:rPr>
          <w:t xml:space="preserve">   </w:t>
        </w:r>
      </w:hyperlink>
      <w:hyperlink r:id="rId101" w:history="1">
        <w:r>
          <w:rPr>
            <w:rFonts w:ascii="Arial" w:eastAsia="Arial" w:hAnsi="Arial" w:cs="Arial"/>
            <w:b w:val="0"/>
            <w:i w:val="0"/>
            <w:color w:val="0077CC"/>
            <w:sz w:val="24"/>
            <w:u w:val="single"/>
          </w:rPr>
          <w:t xml:space="preserve"> </w:t>
        </w:r>
      </w:hyperlink>
      <w:hyperlink r:id="rId102" w:history="1">
        <w:r>
          <w:rPr>
            <w:rFonts w:ascii="Arial" w:eastAsia="Arial" w:hAnsi="Arial" w:cs="Arial"/>
            <w:b w:val="0"/>
            <w:i w:val="0"/>
            <w:color w:val="0077CC"/>
            <w:sz w:val="28"/>
            <w:u w:val="single"/>
          </w:rPr>
          <w:t>Lemeshko v. Wrona</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Eastern District of Michigan</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Mar 23, 2004</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325 F. Supp. 2d 778</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Where immigrant, who was state prisoner, was in custody of the INS for purposes of habeas corpus relief, but not for the purposes of limitations on custody pending deportation, magistrate recommended that immigrant's habeas corpus petition be denied.</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HN3 - </w:t>
      </w:r>
      <w:r>
        <w:rPr>
          <w:rFonts w:ascii="Arial" w:eastAsia="Arial" w:hAnsi="Arial" w:cs="Arial"/>
          <w:b w:val="0"/>
          <w:i w:val="0"/>
          <w:strike w:val="0"/>
          <w:noProof w:val="0"/>
          <w:color w:val="000000"/>
          <w:position w:val="0"/>
          <w:sz w:val="20"/>
          <w:u w:val="none"/>
          <w:vertAlign w:val="baseline"/>
        </w:rPr>
        <w:t>"</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in the context of the district courts' habeas jurisdiction under § 106 of the Immigration Nationality Act (INA), refers not only to literal confinement, but also to that restriction of movement resulting from any final order of deportation. Thus, an alien subject to a final order of removal and who is not in the physical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the Immigration and Naturalization Service (INS) may file an application for habeas relief under 28 U.S.C.S. § 2241 challenging the grounds upon which the final order of removal was entered.</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HN1 - </w:t>
      </w:r>
      <w:r>
        <w:rPr>
          <w:rFonts w:ascii="Arial" w:eastAsia="Arial" w:hAnsi="Arial" w:cs="Arial"/>
          <w:b w:val="0"/>
          <w:i w:val="0"/>
          <w:strike w:val="0"/>
          <w:noProof w:val="0"/>
          <w:color w:val="000000"/>
          <w:position w:val="0"/>
          <w:sz w:val="20"/>
          <w:u w:val="none"/>
          <w:vertAlign w:val="baseline"/>
        </w:rPr>
        <w:t xml:space="preserve">A general challenge to post-removal detention is construed as an application for habeas relief under 28 U.S.C.S. § 2241. Under 28 U.S.C.S. § 2241, a habeas corpus petitioner must show that he is in the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the United States in violation of the Constitution or laws or treaties of the United States.</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HN4 - </w:t>
      </w:r>
      <w:r>
        <w:rPr>
          <w:rFonts w:ascii="Arial" w:eastAsia="Arial" w:hAnsi="Arial" w:cs="Arial"/>
          <w:b w:val="0"/>
          <w:i w:val="0"/>
          <w:strike w:val="0"/>
          <w:noProof w:val="0"/>
          <w:color w:val="000000"/>
          <w:position w:val="0"/>
          <w:sz w:val="20"/>
          <w:u w:val="none"/>
          <w:vertAlign w:val="baseline"/>
        </w:rPr>
        <w:t xml:space="preserve">After an alien is ordered removed from the United States, the Attorney General must remove the alien within a period of 90 days. 8 U.S.C.S. § 1231(a)(1)(A). This period of 90 days may be extended an additional 90 days thus allowing the Attorney General a total period of six-months in which to remove an alien subject to an order of removal. 8 U.S.C.S. § 1231(a)(1)(C). The United States Supreme Court has upheld the constitutionality of the six-month detention period following a final order of removal. Generally, the six month period begins to run on the date the order of removal becomes administratively final. 8 U.S.C.S. § 1231(a)(1)(B)(i)-(ii). Where an alien subject to a final order of removal is imprisoned, the Attorney General may not remove the alien who is sentenced to imprisonment until the alien is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from imprisonment. 8 U.S.C.S. § 1231(a)(4)(A).</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109" style="position:absolute;z-index:251700224"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103" w:history="1">
        <w:r>
          <w:pict>
            <v:shape id="_x0000_i1110" type="#_x0000_t75" style="width:12.75pt;height:12.75pt">
              <v:imagedata r:id="rId16" o:title=""/>
            </v:shape>
          </w:pict>
        </w:r>
      </w:hyperlink>
      <w:hyperlink r:id="rId103" w:history="1">
        <w:r>
          <w:rPr>
            <w:rFonts w:ascii="Arial" w:eastAsia="Arial" w:hAnsi="Arial" w:cs="Arial"/>
            <w:b w:val="0"/>
            <w:i w:val="0"/>
            <w:color w:val="0077CC"/>
            <w:sz w:val="24"/>
            <w:u w:val="single"/>
          </w:rPr>
          <w:t xml:space="preserve">   </w:t>
        </w:r>
      </w:hyperlink>
      <w:hyperlink r:id="rId103" w:history="1">
        <w:r>
          <w:rPr>
            <w:rFonts w:ascii="Arial" w:eastAsia="Arial" w:hAnsi="Arial" w:cs="Arial"/>
            <w:b w:val="0"/>
            <w:i w:val="0"/>
            <w:color w:val="0077CC"/>
            <w:sz w:val="24"/>
            <w:u w:val="single"/>
          </w:rPr>
          <w:t xml:space="preserve"> </w:t>
        </w:r>
      </w:hyperlink>
      <w:hyperlink r:id="rId104" w:history="1">
        <w:r>
          <w:rPr>
            <w:rFonts w:ascii="Arial" w:eastAsia="Arial" w:hAnsi="Arial" w:cs="Arial"/>
            <w:b w:val="0"/>
            <w:i w:val="0"/>
            <w:color w:val="0077CC"/>
            <w:sz w:val="28"/>
            <w:u w:val="single"/>
          </w:rPr>
          <w:t>Magana-Pizano v. INS</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Court of Appeals for the Ninth Circuit</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Dec 27, 1999</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200 F.3d 603</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AEDPA's bar of discretionary relief did not apply to aliens whose deportation proceedings were pending when AEDPA became law and who could demonstrate that they entered pleas in reliance upon INA provisions.</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HN9 - </w:t>
      </w:r>
      <w:r>
        <w:rPr>
          <w:rFonts w:ascii="Arial" w:eastAsia="Arial" w:hAnsi="Arial" w:cs="Arial"/>
          <w:b w:val="0"/>
          <w:i w:val="0"/>
          <w:strike w:val="0"/>
          <w:noProof w:val="0"/>
          <w:color w:val="000000"/>
          <w:position w:val="0"/>
          <w:sz w:val="20"/>
          <w:u w:val="none"/>
          <w:vertAlign w:val="baseline"/>
        </w:rPr>
        <w:t xml:space="preserve">28 U.S.C.S. § 2241 provides that writs of habeas corpus may be granted by the Supreme Court, any justice thereof, the district courts and any circuit judge within their respective jurisdictions. Among other things, it affords a remedy through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to persons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in violation of the Constitution or laws or treaties of the United States.</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HN4 - </w:t>
      </w:r>
      <w:r>
        <w:rPr>
          <w:rFonts w:ascii="Arial" w:eastAsia="Arial" w:hAnsi="Arial" w:cs="Arial"/>
          <w:b w:val="0"/>
          <w:i w:val="0"/>
          <w:strike w:val="0"/>
          <w:noProof w:val="0"/>
          <w:color w:val="000000"/>
          <w:position w:val="0"/>
          <w:sz w:val="20"/>
          <w:u w:val="none"/>
          <w:vertAlign w:val="baseline"/>
        </w:rPr>
        <w:t xml:space="preserve">Section 440(d) of the Antiterrorism and Effective Death Penalty Act of 1996, Pub. L. No. 104-132, 110 Stat. 1214 (1996), provides: Aliens lawfully admitted for permanent residence who temporarily proceeded abroad voluntarily and not under an order of deportation, and who are returning to a lawful unrelinquished domicile of seven consecutive years, may be admitted in the discretion of the Attorney General without regard to the provisions of subsection (a) of this section (other than paragraphs (3) and (9)(c)). </w:t>
      </w:r>
      <w:r>
        <w:rPr>
          <w:rFonts w:ascii="Arial" w:eastAsia="Arial" w:hAnsi="Arial" w:cs="Arial"/>
          <w:b/>
          <w:i w:val="0"/>
          <w:strike w:val="0"/>
          <w:noProof w:val="0"/>
          <w:color w:val="000000"/>
          <w:position w:val="0"/>
          <w:sz w:val="20"/>
          <w:u w:val="none"/>
          <w:vertAlign w:val="baseline"/>
        </w:rPr>
        <w:t>Nothing</w:t>
      </w:r>
      <w:r>
        <w:rPr>
          <w:rFonts w:ascii="Arial" w:eastAsia="Arial" w:hAnsi="Arial" w:cs="Arial"/>
          <w:b w:val="0"/>
          <w:i w:val="0"/>
          <w:strike w:val="0"/>
          <w:noProof w:val="0"/>
          <w:color w:val="000000"/>
          <w:position w:val="0"/>
          <w:sz w:val="20"/>
          <w:u w:val="none"/>
          <w:vertAlign w:val="baseline"/>
        </w:rPr>
        <w:t xml:space="preserve"> contained in this subsection shall limit the authority of the Attorney General to exercise the discretion in him under section 1181(b) of this title.</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HN8 - </w:t>
      </w:r>
      <w:r>
        <w:rPr>
          <w:rFonts w:ascii="Arial" w:eastAsia="Arial" w:hAnsi="Arial" w:cs="Arial"/>
          <w:b w:val="0"/>
          <w:i w:val="0"/>
          <w:strike w:val="0"/>
          <w:noProof w:val="0"/>
          <w:color w:val="000000"/>
          <w:position w:val="0"/>
          <w:sz w:val="20"/>
          <w:u w:val="none"/>
          <w:vertAlign w:val="baseline"/>
        </w:rPr>
        <w:t xml:space="preserve">The district court retains jurisdiction under 28 U.S.C.S. § 2241 when the petitioner for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in an immigration deportation proceeding has no other judicial remedy.</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111" style="position:absolute;z-index:251701248"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105" w:history="1">
        <w:r>
          <w:pict>
            <v:shape id="_x0000_i1112" type="#_x0000_t75" style="width:12.75pt;height:12.75pt">
              <v:imagedata r:id="rId19" o:title=""/>
            </v:shape>
          </w:pict>
        </w:r>
      </w:hyperlink>
      <w:hyperlink r:id="rId105" w:history="1">
        <w:r>
          <w:rPr>
            <w:rFonts w:ascii="Arial" w:eastAsia="Arial" w:hAnsi="Arial" w:cs="Arial"/>
            <w:b w:val="0"/>
            <w:i w:val="0"/>
            <w:color w:val="0077CC"/>
            <w:sz w:val="24"/>
            <w:u w:val="single"/>
          </w:rPr>
          <w:t xml:space="preserve">   </w:t>
        </w:r>
      </w:hyperlink>
      <w:hyperlink r:id="rId105" w:history="1">
        <w:r>
          <w:rPr>
            <w:rFonts w:ascii="Arial" w:eastAsia="Arial" w:hAnsi="Arial" w:cs="Arial"/>
            <w:b w:val="0"/>
            <w:i w:val="0"/>
            <w:color w:val="0077CC"/>
            <w:sz w:val="24"/>
            <w:u w:val="single"/>
          </w:rPr>
          <w:t xml:space="preserve"> </w:t>
        </w:r>
      </w:hyperlink>
      <w:hyperlink r:id="rId106" w:history="1">
        <w:r>
          <w:rPr>
            <w:rFonts w:ascii="Arial" w:eastAsia="Arial" w:hAnsi="Arial" w:cs="Arial"/>
            <w:b w:val="0"/>
            <w:i w:val="0"/>
            <w:color w:val="0077CC"/>
            <w:sz w:val="28"/>
            <w:u w:val="single"/>
          </w:rPr>
          <w:t>Danesh v. Jenifer</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Eastern District of Michigan, Southern Division</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Mar 27, 2001</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2001 U.S. Dist. LEXIS 6762</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Statute that required detention and denied bond to alien resident awaiting removal proceedings without a hearing was unconstitutional because it violated his substantive and procedural due process rights.</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HN11 - </w:t>
      </w:r>
      <w:r>
        <w:rPr>
          <w:rFonts w:ascii="Arial" w:eastAsia="Arial" w:hAnsi="Arial" w:cs="Arial"/>
          <w:b w:val="0"/>
          <w:i w:val="0"/>
          <w:strike w:val="0"/>
          <w:noProof w:val="0"/>
          <w:color w:val="000000"/>
          <w:position w:val="0"/>
          <w:sz w:val="20"/>
          <w:u w:val="none"/>
          <w:vertAlign w:val="baseline"/>
        </w:rPr>
        <w:t xml:space="preserve">To obtain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under 28 U.S.C.S. § 2241, a petitioner must demonstrate that he is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in violation of the United States Constitution or laws or treaties of the United States. 28 U.S.C.S. § 2241(c)(3).</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HN6 - </w:t>
      </w:r>
      <w:r>
        <w:rPr>
          <w:rFonts w:ascii="Arial" w:eastAsia="Arial" w:hAnsi="Arial" w:cs="Arial"/>
          <w:b w:val="0"/>
          <w:i w:val="0"/>
          <w:strike w:val="0"/>
          <w:noProof w:val="0"/>
          <w:color w:val="000000"/>
          <w:position w:val="0"/>
          <w:sz w:val="20"/>
          <w:u w:val="none"/>
          <w:vertAlign w:val="baseline"/>
        </w:rPr>
        <w:t xml:space="preserve">Petitioner may make a written or oral request for bond to the Immigration and Naturalization Service district director. 8 C.F.R. § 3.19(a), (b) and 236.1(c)(10) (1999). An individual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under 8 C.F.R. § 236(c) may also seek a redetermination from the immigration judge in order to dispute the petitioner's inclusion within a category of aliens covered by the detention requirement of § 236(c). 8 C.F.R §§ 3.19(h)(2)(i)(D), (h)(2)(ii) and 236.1(d)(1). An alien may appeal any adverse decision by an immigration judge regarding inclusion within § 236(c) to the Board of Immigration Appeals. 8 C.F.R. § 236(d)(3).</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HN15 - </w:t>
      </w:r>
      <w:r>
        <w:rPr>
          <w:rFonts w:ascii="Arial" w:eastAsia="Arial" w:hAnsi="Arial" w:cs="Arial"/>
          <w:b w:val="0"/>
          <w:i w:val="0"/>
          <w:strike w:val="0"/>
          <w:noProof w:val="0"/>
          <w:color w:val="000000"/>
          <w:position w:val="0"/>
          <w:sz w:val="20"/>
          <w:u w:val="none"/>
          <w:vertAlign w:val="baseline"/>
        </w:rPr>
        <w:t xml:space="preserve">In the context of an alien challenging being taken into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the fundamental liberty interest at issue, no matter the process involved, is the freedom from physical restraint, such as being in a barred cell, not because the individual is no longer entitled to remain in the country, without the process having been completed. The United States District Court for the Eastern District of Michigan, Southern Division, concludes that the higher Salerno standard of review is applicable in this context. An alien adult has a fundamental liberty interest in being free from physical restraint, unless the government can show a compelling state interest in infringing on his fundamental liberty interest.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113" style="position:absolute;z-index:251702272"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107" w:history="1">
        <w:r>
          <w:pict>
            <v:shape id="_x0000_i1114" type="#_x0000_t75" style="width:12.75pt;height:12.75pt">
              <v:imagedata r:id="rId48" o:title=""/>
            </v:shape>
          </w:pict>
        </w:r>
      </w:hyperlink>
      <w:hyperlink r:id="rId107" w:history="1">
        <w:r>
          <w:rPr>
            <w:rFonts w:ascii="Arial" w:eastAsia="Arial" w:hAnsi="Arial" w:cs="Arial"/>
            <w:b w:val="0"/>
            <w:i w:val="0"/>
            <w:color w:val="0077CC"/>
            <w:sz w:val="24"/>
            <w:u w:val="single"/>
          </w:rPr>
          <w:t xml:space="preserve">   </w:t>
        </w:r>
      </w:hyperlink>
      <w:hyperlink r:id="rId107" w:history="1">
        <w:r>
          <w:rPr>
            <w:rFonts w:ascii="Arial" w:eastAsia="Arial" w:hAnsi="Arial" w:cs="Arial"/>
            <w:b w:val="0"/>
            <w:i w:val="0"/>
            <w:color w:val="0077CC"/>
            <w:sz w:val="24"/>
            <w:u w:val="single"/>
          </w:rPr>
          <w:t xml:space="preserve"> </w:t>
        </w:r>
      </w:hyperlink>
      <w:hyperlink r:id="rId108" w:history="1">
        <w:r>
          <w:rPr>
            <w:rFonts w:ascii="Arial" w:eastAsia="Arial" w:hAnsi="Arial" w:cs="Arial"/>
            <w:b w:val="0"/>
            <w:i w:val="0"/>
            <w:color w:val="0077CC"/>
            <w:sz w:val="28"/>
            <w:u w:val="single"/>
          </w:rPr>
          <w:t>Mohammad v. Heston</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Eastern District of Missouri, Eastern Division</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Sep 24, 2007</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542 F. Supp. 2d 949</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Court had habeas jurisdiction under 28 U.S.C.S. § 2254(a) to consider alien's Sixth Amendment ineffective counsel claim regarding his underlying state court conviction, but counsel's failure to inform alien that pleading guilty would result in his deportation, and otherwise advising alien to plead guilty, did not constitute ineffective assistance.</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HN1 - </w:t>
      </w:r>
      <w:r>
        <w:rPr>
          <w:rFonts w:ascii="Arial" w:eastAsia="Arial" w:hAnsi="Arial" w:cs="Arial"/>
          <w:b w:val="0"/>
          <w:i w:val="0"/>
          <w:strike w:val="0"/>
          <w:noProof w:val="0"/>
          <w:color w:val="000000"/>
          <w:position w:val="0"/>
          <w:sz w:val="20"/>
          <w:u w:val="none"/>
          <w:vertAlign w:val="baseline"/>
        </w:rPr>
        <w:t xml:space="preserve">Under </w:t>
      </w:r>
      <w:r>
        <w:rPr>
          <w:rFonts w:ascii="Arial" w:eastAsia="Arial" w:hAnsi="Arial" w:cs="Arial"/>
          <w:b/>
          <w:i w:val="0"/>
          <w:strike w:val="0"/>
          <w:noProof w:val="0"/>
          <w:color w:val="000000"/>
          <w:position w:val="0"/>
          <w:sz w:val="20"/>
          <w:u w:val="none"/>
          <w:vertAlign w:val="baseline"/>
        </w:rPr>
        <w:t>28 U.S.C.S. § 2241(a)</w:t>
      </w:r>
      <w:r>
        <w:rPr>
          <w:rFonts w:ascii="Arial" w:eastAsia="Arial" w:hAnsi="Arial" w:cs="Arial"/>
          <w:b w:val="0"/>
          <w:i w:val="0"/>
          <w:strike w:val="0"/>
          <w:noProof w:val="0"/>
          <w:color w:val="000000"/>
          <w:position w:val="0"/>
          <w:sz w:val="20"/>
          <w:u w:val="none"/>
          <w:vertAlign w:val="baseline"/>
        </w:rPr>
        <w:t xml:space="preserve"> and (c), district courts have the authority to grant writs of habeas corpus where a petitioner is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under, or by color of authority of, the United States, or is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in violation of the Constitution or laws or treaties of the United States. The Immigration and Nationality Act, codified at 8 U.S.C.S. § 1101, et seq., divests the court of subject matter jurisdiction to review the same. 8 U.S.C.S. § 1252. Therefore, insofar as a petitioner seeks review of his conviction or deportation order under 28 U.S.C.S. § 2241, the court is without subject matter jurisdiction, per 8 U.S.C.S. § 1252.</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HN4 - </w:t>
      </w:r>
      <w:r>
        <w:rPr>
          <w:rFonts w:ascii="Arial" w:eastAsia="Arial" w:hAnsi="Arial" w:cs="Arial"/>
          <w:b w:val="0"/>
          <w:i w:val="0"/>
          <w:strike w:val="0"/>
          <w:noProof w:val="0"/>
          <w:color w:val="000000"/>
          <w:position w:val="0"/>
          <w:sz w:val="20"/>
          <w:u w:val="none"/>
          <w:vertAlign w:val="baseline"/>
        </w:rPr>
        <w:t xml:space="preserve">Under 28 U.S.C.S. § 2254(a), district courts have jurisdiction to entertain habeas applications on behalf of a person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pursuant to the judgment of a state court only on the ground that he is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in violation of the Constitution or laws or treaties of the United States. In order to pursue such relief, a petitioner must be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and exhaust the remedies available in the courts of the state. § 2254(a)-(c).</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HN6 - </w:t>
      </w:r>
      <w:r>
        <w:rPr>
          <w:rFonts w:ascii="Arial" w:eastAsia="Arial" w:hAnsi="Arial" w:cs="Arial"/>
          <w:b w:val="0"/>
          <w:i w:val="0"/>
          <w:strike w:val="0"/>
          <w:noProof w:val="0"/>
          <w:color w:val="000000"/>
          <w:position w:val="0"/>
          <w:sz w:val="20"/>
          <w:u w:val="none"/>
          <w:vertAlign w:val="baseline"/>
        </w:rPr>
        <w:t xml:space="preserve">The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requirement for purposes of habeas corpus is to be construed liberally and does not require physical confinement where petitioner's release from confinement under the sentence in question is not unconditional. However, it does require that petitioner be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for the conviction or sentence under attack at the time his petition is filed. A suspended sentence carrying a threat of future imprisonment is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A suspended sentence that does not carry a possibility of future imprisonment is not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for purposes of habeas corpus. Probationary status also seems to satisfy the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requirement.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115" style="position:absolute;z-index:251703296"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109" w:history="1">
        <w:r>
          <w:pict>
            <v:shape id="_x0000_i1116" type="#_x0000_t75" style="width:12.75pt;height:12.75pt">
              <v:imagedata r:id="rId16" o:title=""/>
            </v:shape>
          </w:pict>
        </w:r>
      </w:hyperlink>
      <w:hyperlink r:id="rId109" w:history="1">
        <w:r>
          <w:rPr>
            <w:rFonts w:ascii="Arial" w:eastAsia="Arial" w:hAnsi="Arial" w:cs="Arial"/>
            <w:b w:val="0"/>
            <w:i w:val="0"/>
            <w:color w:val="0077CC"/>
            <w:sz w:val="24"/>
            <w:u w:val="single"/>
          </w:rPr>
          <w:t xml:space="preserve">   </w:t>
        </w:r>
      </w:hyperlink>
      <w:hyperlink r:id="rId109" w:history="1">
        <w:r>
          <w:rPr>
            <w:rFonts w:ascii="Arial" w:eastAsia="Arial" w:hAnsi="Arial" w:cs="Arial"/>
            <w:b w:val="0"/>
            <w:i w:val="0"/>
            <w:color w:val="0077CC"/>
            <w:sz w:val="24"/>
            <w:u w:val="single"/>
          </w:rPr>
          <w:t xml:space="preserve"> </w:t>
        </w:r>
      </w:hyperlink>
      <w:hyperlink r:id="rId110" w:history="1">
        <w:r>
          <w:rPr>
            <w:rFonts w:ascii="Arial" w:eastAsia="Arial" w:hAnsi="Arial" w:cs="Arial"/>
            <w:b w:val="0"/>
            <w:i w:val="0"/>
            <w:color w:val="0077CC"/>
            <w:sz w:val="28"/>
            <w:u w:val="single"/>
          </w:rPr>
          <w:t>United States v. Moussaoui</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Court of Appeals for the Fourth Circuit</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Sep 13, 2004</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382 F.3d 453</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Enemy combatant witnesses' testimony was material and Government's proposed substitutions for the testimony were inadequate, but it was possible to craft adequate substitutions so the sanctions for non-production of the witnesses were vacated.</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HN11 - </w:t>
      </w:r>
      <w:r>
        <w:rPr>
          <w:rFonts w:ascii="Arial" w:eastAsia="Arial" w:hAnsi="Arial" w:cs="Arial"/>
          <w:b w:val="0"/>
          <w:i w:val="0"/>
          <w:strike w:val="0"/>
          <w:noProof w:val="0"/>
          <w:color w:val="000000"/>
          <w:position w:val="0"/>
          <w:sz w:val="20"/>
          <w:u w:val="none"/>
          <w:vertAlign w:val="baseline"/>
        </w:rPr>
        <w:t xml:space="preserve">In determining whether a district court possesses the power to serve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the critical principle is that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is served not upon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but upon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i w:val="0"/>
          <w:strike w:val="0"/>
          <w:noProof w:val="0"/>
          <w:color w:val="000000"/>
          <w:position w:val="0"/>
          <w:sz w:val="20"/>
          <w:u w:val="none"/>
          <w:vertAlign w:val="baseline"/>
        </w:rPr>
        <w:t>.</w:t>
      </w:r>
      <w:r>
        <w:rPr>
          <w:rFonts w:ascii="Arial" w:eastAsia="Arial" w:hAnsi="Arial" w:cs="Arial"/>
          <w:b w:val="0"/>
          <w:i w:val="0"/>
          <w:strike w:val="0"/>
          <w:noProof w:val="0"/>
          <w:color w:val="000000"/>
          <w:position w:val="0"/>
          <w:sz w:val="20"/>
          <w:u w:val="none"/>
          <w:vertAlign w:val="baseline"/>
        </w:rPr>
        <w:t xml:space="preserve"> As the United States Supreme Court has noted, the important fact to be observed in regard to the mode of procedure upon this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is, that it is directed to, and served upon, not the person </w:t>
      </w:r>
      <w:r>
        <w:rPr>
          <w:rFonts w:ascii="Arial" w:eastAsia="Arial" w:hAnsi="Arial" w:cs="Arial"/>
          <w:b/>
          <w:i w:val="0"/>
          <w:strike w:val="0"/>
          <w:noProof w:val="0"/>
          <w:color w:val="000000"/>
          <w:position w:val="0"/>
          <w:sz w:val="20"/>
          <w:u w:val="none"/>
          <w:vertAlign w:val="baseline"/>
        </w:rPr>
        <w:t>confined</w:t>
      </w:r>
      <w:r>
        <w:rPr>
          <w:rFonts w:ascii="Arial" w:eastAsia="Arial" w:hAnsi="Arial" w:cs="Arial"/>
          <w:b w:val="0"/>
          <w:i w:val="0"/>
          <w:strike w:val="0"/>
          <w:noProof w:val="0"/>
          <w:color w:val="000000"/>
          <w:position w:val="0"/>
          <w:sz w:val="20"/>
          <w:u w:val="none"/>
          <w:vertAlign w:val="baseline"/>
        </w:rPr>
        <w:t>, but his jailer. It does not reach the former except through the latter.</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HN12 - </w:t>
      </w:r>
      <w:r>
        <w:rPr>
          <w:rFonts w:ascii="Arial" w:eastAsia="Arial" w:hAnsi="Arial" w:cs="Arial"/>
          <w:b w:val="0"/>
          <w:i w:val="0"/>
          <w:strike w:val="0"/>
          <w:noProof w:val="0"/>
          <w:color w:val="000000"/>
          <w:position w:val="0"/>
          <w:sz w:val="20"/>
          <w:u w:val="none"/>
          <w:vertAlign w:val="baseline"/>
        </w:rPr>
        <w:t xml:space="preserve">Ordinarily, a habeas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must be served on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's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--the individual with day-to-day control over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Where, however, the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is unknown,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is properly served on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's ultimate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i w:val="0"/>
          <w:strike w:val="0"/>
          <w:noProof w:val="0"/>
          <w:color w:val="000000"/>
          <w:position w:val="0"/>
          <w:sz w:val="20"/>
          <w:u w:val="none"/>
          <w:vertAlign w:val="baseline"/>
        </w:rPr>
        <w: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HN13 - </w:t>
      </w:r>
      <w:r>
        <w:rPr>
          <w:rFonts w:ascii="Arial" w:eastAsia="Arial" w:hAnsi="Arial" w:cs="Arial"/>
          <w:b w:val="0"/>
          <w:i w:val="0"/>
          <w:strike w:val="0"/>
          <w:noProof w:val="0"/>
          <w:color w:val="000000"/>
          <w:position w:val="0"/>
          <w:sz w:val="20"/>
          <w:u w:val="none"/>
          <w:vertAlign w:val="baseline"/>
        </w:rPr>
        <w:t xml:space="preserve">The assumption that </w:t>
      </w:r>
      <w:r>
        <w:rPr>
          <w:rFonts w:ascii="Arial" w:eastAsia="Arial" w:hAnsi="Arial" w:cs="Arial"/>
          <w:b/>
          <w:i w:val="0"/>
          <w:strike w:val="0"/>
          <w:noProof w:val="0"/>
          <w:color w:val="000000"/>
          <w:position w:val="0"/>
          <w:sz w:val="20"/>
          <w:u w:val="none"/>
          <w:vertAlign w:val="baseline"/>
        </w:rPr>
        <w:t>territorial</w:t>
      </w:r>
      <w:r>
        <w:rPr>
          <w:rFonts w:ascii="Arial" w:eastAsia="Arial" w:hAnsi="Arial" w:cs="Arial"/>
          <w:b w:val="0"/>
          <w:i w:val="0"/>
          <w:strike w:val="0"/>
          <w:noProof w:val="0"/>
          <w:color w:val="000000"/>
          <w:position w:val="0"/>
          <w:sz w:val="20"/>
          <w:u w:val="none"/>
          <w:vertAlign w:val="baseline"/>
        </w:rPr>
        <w:t xml:space="preserve"> limitations applicable to the Great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also apply to the lesser writs is incorrect. The statutory authority to issue the Great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had been territorially limited since at least 1875. In contrast, the prosecutorial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(authority for which derives from a different statutory provision) exists for the purpose of bringing a defendant into a jurisdiction for prosecution and thus is not traditionally territorially limited. While these distinctions were erased when Congress enacted 28 U.S.C.S. § 2241, Congress did not intend to abandon them. Therefore, the prosecutorial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may issue extraterritorially. Although the Court explicitly left the question open, its reasoning applies equally to the testimonial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117" style="position:absolute;z-index:251704320"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111" w:history="1">
        <w:r>
          <w:pict>
            <v:shape id="_x0000_i1118" type="#_x0000_t75" style="width:12.75pt;height:12.75pt">
              <v:imagedata r:id="rId83" o:title=""/>
            </v:shape>
          </w:pict>
        </w:r>
      </w:hyperlink>
      <w:hyperlink r:id="rId111" w:history="1">
        <w:r>
          <w:rPr>
            <w:rFonts w:ascii="Arial" w:eastAsia="Arial" w:hAnsi="Arial" w:cs="Arial"/>
            <w:b w:val="0"/>
            <w:i w:val="0"/>
            <w:color w:val="0077CC"/>
            <w:sz w:val="24"/>
            <w:u w:val="single"/>
          </w:rPr>
          <w:t xml:space="preserve">   </w:t>
        </w:r>
      </w:hyperlink>
      <w:hyperlink r:id="rId111" w:history="1">
        <w:r>
          <w:rPr>
            <w:rFonts w:ascii="Arial" w:eastAsia="Arial" w:hAnsi="Arial" w:cs="Arial"/>
            <w:b w:val="0"/>
            <w:i w:val="0"/>
            <w:color w:val="0077CC"/>
            <w:sz w:val="24"/>
            <w:u w:val="single"/>
          </w:rPr>
          <w:t xml:space="preserve"> </w:t>
        </w:r>
      </w:hyperlink>
      <w:hyperlink r:id="rId112" w:history="1">
        <w:r>
          <w:rPr>
            <w:rFonts w:ascii="Arial" w:eastAsia="Arial" w:hAnsi="Arial" w:cs="Arial"/>
            <w:b w:val="0"/>
            <w:i w:val="0"/>
            <w:color w:val="0077CC"/>
            <w:sz w:val="28"/>
            <w:u w:val="single"/>
          </w:rPr>
          <w:t>Henderson v. INS</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Court of Appeals for the Second Circuit</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Sep 18, 1998</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157 F.3d 106</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Resident aliens were entitled to a hearing for a discretionary waiver of deportation, and the AEDPA, which limited judicial review, could not be applied retroactively to bar waiver consideration; habeas corpus was properly granted to the aliens.</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HN4 - </w:t>
      </w:r>
      <w:r>
        <w:rPr>
          <w:rFonts w:ascii="Arial" w:eastAsia="Arial" w:hAnsi="Arial" w:cs="Arial"/>
          <w:b w:val="0"/>
          <w:i w:val="0"/>
          <w:strike w:val="0"/>
          <w:noProof w:val="0"/>
          <w:color w:val="000000"/>
          <w:position w:val="0"/>
          <w:sz w:val="20"/>
          <w:u w:val="none"/>
          <w:vertAlign w:val="baseline"/>
        </w:rPr>
        <w:t xml:space="preserve">A court has personal jurisdiction in a habeas case so long as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can be reached by </w:t>
      </w:r>
      <w:r>
        <w:rPr>
          <w:rFonts w:ascii="Arial" w:eastAsia="Arial" w:hAnsi="Arial" w:cs="Arial"/>
          <w:b/>
          <w:i w:val="0"/>
          <w:strike w:val="0"/>
          <w:noProof w:val="0"/>
          <w:color w:val="000000"/>
          <w:position w:val="0"/>
          <w:sz w:val="20"/>
          <w:u w:val="none"/>
          <w:vertAlign w:val="baseline"/>
        </w:rPr>
        <w:t>service of process</w:t>
      </w:r>
      <w:r>
        <w:rPr>
          <w:rFonts w:ascii="Arial" w:eastAsia="Arial" w:hAnsi="Arial" w:cs="Arial"/>
          <w:b w:val="0"/>
          <w:i w:val="0"/>
          <w:strike w:val="0"/>
          <w:noProof w:val="0"/>
          <w:color w:val="000000"/>
          <w:position w:val="0"/>
          <w:sz w:val="20"/>
          <w:u w:val="none"/>
          <w:vertAlign w:val="baseline"/>
        </w:rPr>
        <w:t xml:space="preserve">. 28 U.S.C.S. § 2243 provides that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shall be directed to the person having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the person detained, but does not specify who the proper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is. Historically, the question of who is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and therefore the appropriate respondent in a habeas suit, depends primarily on who has power over the petitioner and on the convenience of the parties and the court. In general, courts have treated the individual with day-to-day control over the petitioner as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for habeas purposes. This rule is a practical one based on common sense administration of justice.</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HN3 - </w:t>
      </w:r>
      <w:r>
        <w:rPr>
          <w:rFonts w:ascii="Arial" w:eastAsia="Arial" w:hAnsi="Arial" w:cs="Arial"/>
          <w:b w:val="0"/>
          <w:i w:val="0"/>
          <w:strike w:val="0"/>
          <w:noProof w:val="0"/>
          <w:color w:val="000000"/>
          <w:position w:val="0"/>
          <w:sz w:val="20"/>
          <w:u w:val="none"/>
          <w:vertAlign w:val="baseline"/>
        </w:rPr>
        <w:t xml:space="preserve">Federal courts have jurisdiction under 28 U.S.C.S. § 2241 to grant writs of habeas corpus to aliens when those aliens are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in violation of the Constitution or laws or treaties of the United States. This is not to say that every statutory claim that an alien might raise is cognizable on habeas. But those affecting the substantial rights of aliens of the sort that the courts have secularly enforced, in the face of statutes seeking to limit judicial jurisdiction to the fullest extent constitutionally possible, surely are. The court's decision is premised on the notion that § 2241 habeas is constitutionally required only where the immigration laws have been interpreted to bar other forms of judicial review.</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119" style="position:absolute;z-index:251705344"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113" w:history="1">
        <w:r>
          <w:pict>
            <v:shape id="_x0000_i1120" type="#_x0000_t75" style="width:12.75pt;height:12.75pt">
              <v:imagedata r:id="rId29" o:title=""/>
            </v:shape>
          </w:pict>
        </w:r>
      </w:hyperlink>
      <w:hyperlink r:id="rId113" w:history="1">
        <w:r>
          <w:rPr>
            <w:rFonts w:ascii="Arial" w:eastAsia="Arial" w:hAnsi="Arial" w:cs="Arial"/>
            <w:b w:val="0"/>
            <w:i w:val="0"/>
            <w:color w:val="0077CC"/>
            <w:sz w:val="24"/>
            <w:u w:val="single"/>
          </w:rPr>
          <w:t xml:space="preserve">   </w:t>
        </w:r>
      </w:hyperlink>
      <w:hyperlink r:id="rId113" w:history="1">
        <w:r>
          <w:rPr>
            <w:rFonts w:ascii="Arial" w:eastAsia="Arial" w:hAnsi="Arial" w:cs="Arial"/>
            <w:b w:val="0"/>
            <w:i w:val="0"/>
            <w:color w:val="0077CC"/>
            <w:sz w:val="24"/>
            <w:u w:val="single"/>
          </w:rPr>
          <w:t xml:space="preserve"> </w:t>
        </w:r>
      </w:hyperlink>
      <w:hyperlink r:id="rId114" w:history="1">
        <w:r>
          <w:rPr>
            <w:rFonts w:ascii="Arial" w:eastAsia="Arial" w:hAnsi="Arial" w:cs="Arial"/>
            <w:b w:val="0"/>
            <w:i w:val="0"/>
            <w:color w:val="0077CC"/>
            <w:sz w:val="28"/>
            <w:u w:val="single"/>
          </w:rPr>
          <w:t>Dragenice v. Ridge</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Court of Appeals for the Fourth Circuit</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Nov 05, 2004</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389 F.3d 92</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District court erred in transferring detainee's habeas corpus petition to appeals court. The district court had jurisdiction to determine the petition, and the appeals court was not a court in which the petition could have originally been brought.</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HN6 - </w:t>
      </w:r>
      <w:r>
        <w:rPr>
          <w:rFonts w:ascii="Arial" w:eastAsia="Arial" w:hAnsi="Arial" w:cs="Arial"/>
          <w:b w:val="0"/>
          <w:i w:val="0"/>
          <w:strike w:val="0"/>
          <w:noProof w:val="0"/>
          <w:color w:val="000000"/>
          <w:position w:val="0"/>
          <w:sz w:val="20"/>
          <w:u w:val="none"/>
          <w:vertAlign w:val="baseline"/>
        </w:rPr>
        <w:t xml:space="preserve">The essence of habeas corpus is an attack by a person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upon the legality of that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and the function of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is to secure release from illegal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HN14 - </w:t>
      </w:r>
      <w:r>
        <w:rPr>
          <w:rFonts w:ascii="Arial" w:eastAsia="Arial" w:hAnsi="Arial" w:cs="Arial"/>
          <w:b w:val="0"/>
          <w:i w:val="0"/>
          <w:strike w:val="0"/>
          <w:noProof w:val="0"/>
          <w:color w:val="000000"/>
          <w:position w:val="0"/>
          <w:sz w:val="20"/>
          <w:u w:val="none"/>
          <w:vertAlign w:val="baseline"/>
        </w:rPr>
        <w:t xml:space="preserve">Although 28 U.S.C.S. § 2241 confers habeas jurisdiction on "the Supreme Court" and "the district courts," it does not similarly confer jurisdiction on "courts of appeals." Rather, it confers jurisdiction on "any circuit judge within their respective jurisdictions." </w:t>
      </w:r>
      <w:r>
        <w:rPr>
          <w:rFonts w:ascii="Arial" w:eastAsia="Arial" w:hAnsi="Arial" w:cs="Arial"/>
          <w:b/>
          <w:i w:val="0"/>
          <w:strike w:val="0"/>
          <w:noProof w:val="0"/>
          <w:color w:val="000000"/>
          <w:position w:val="0"/>
          <w:sz w:val="20"/>
          <w:u w:val="none"/>
          <w:vertAlign w:val="baseline"/>
        </w:rPr>
        <w:t>28 U.S.C.S. § 2241(a)</w:t>
      </w:r>
      <w:r>
        <w:rPr>
          <w:rFonts w:ascii="Arial" w:eastAsia="Arial" w:hAnsi="Arial" w:cs="Arial"/>
          <w:b w:val="0"/>
          <w:i w:val="0"/>
          <w:strike w:val="0"/>
          <w:noProof w:val="0"/>
          <w:color w:val="000000"/>
          <w:position w:val="0"/>
          <w:sz w:val="20"/>
          <w:u w:val="none"/>
          <w:vertAlign w:val="baseline"/>
        </w:rPr>
        <w:t>. This statutory language has uniformly been construed to mean that, while a single circuit judge may entertain a habeas petition, courts of appeals may not.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121" style="position:absolute;z-index:251706368"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115" w:history="1">
        <w:r>
          <w:pict>
            <v:shape id="_x0000_i1122" type="#_x0000_t75" style="width:12.75pt;height:12.75pt">
              <v:imagedata r:id="rId48" o:title=""/>
            </v:shape>
          </w:pict>
        </w:r>
      </w:hyperlink>
      <w:hyperlink r:id="rId115" w:history="1">
        <w:r>
          <w:rPr>
            <w:rFonts w:ascii="Arial" w:eastAsia="Arial" w:hAnsi="Arial" w:cs="Arial"/>
            <w:b w:val="0"/>
            <w:i w:val="0"/>
            <w:color w:val="0077CC"/>
            <w:sz w:val="24"/>
            <w:u w:val="single"/>
          </w:rPr>
          <w:t xml:space="preserve">   </w:t>
        </w:r>
      </w:hyperlink>
      <w:hyperlink r:id="rId115" w:history="1">
        <w:r>
          <w:rPr>
            <w:rFonts w:ascii="Arial" w:eastAsia="Arial" w:hAnsi="Arial" w:cs="Arial"/>
            <w:b w:val="0"/>
            <w:i w:val="0"/>
            <w:color w:val="0077CC"/>
            <w:sz w:val="24"/>
            <w:u w:val="single"/>
          </w:rPr>
          <w:t xml:space="preserve"> </w:t>
        </w:r>
      </w:hyperlink>
      <w:hyperlink r:id="rId116" w:history="1">
        <w:r>
          <w:rPr>
            <w:rFonts w:ascii="Arial" w:eastAsia="Arial" w:hAnsi="Arial" w:cs="Arial"/>
            <w:b w:val="0"/>
            <w:i w:val="0"/>
            <w:color w:val="0077CC"/>
            <w:sz w:val="28"/>
            <w:u w:val="single"/>
          </w:rPr>
          <w:t>Arcadio Gomez Navarro v. Gonzales</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Northern District of California</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Apr 12, 2006</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2006 U.S. Dist. LEXIS 22409</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Under district of confinement rule and traditional venue considerations, Arizona was proper venue for alien's 28 U.S.C.S. § 2241 action challenging denial of bond under 8 U.S.C.S. § 1231(a)(6) and detention during appeal of removal order; district court in California found that a transfer was appropriate under 28 U.S.C.S. §§ 1406(a) and 1631.</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HN2 - </w:t>
      </w:r>
      <w:r>
        <w:rPr>
          <w:rFonts w:ascii="Arial" w:eastAsia="Arial" w:hAnsi="Arial" w:cs="Arial"/>
          <w:b w:val="0"/>
          <w:i w:val="0"/>
          <w:strike w:val="0"/>
          <w:noProof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28 U.S.C.S. § 2241(a)</w:t>
      </w:r>
      <w:r>
        <w:rPr>
          <w:rFonts w:ascii="Arial" w:eastAsia="Arial" w:hAnsi="Arial" w:cs="Arial"/>
          <w:b w:val="0"/>
          <w:i w:val="0"/>
          <w:strike w:val="0"/>
          <w:noProof w:val="0"/>
          <w:color w:val="000000"/>
          <w:position w:val="0"/>
          <w:sz w:val="20"/>
          <w:u w:val="none"/>
          <w:vertAlign w:val="baseline"/>
        </w:rPr>
        <w:t xml:space="preserve"> empowers district courts to grant writs of habeas corpus "within their respective jurisdictions." This language reinforces the general rule that for core habeas petitions challenging present physical confinement, jurisdiction lies in only one district: the district of confinement. While it is unclear exactly what "jurisdiction" means and the term is capable of different interpretations, the United States Supreme Court has used it in the sense that is used in the habeas statute, </w:t>
      </w:r>
      <w:r>
        <w:rPr>
          <w:rFonts w:ascii="Arial" w:eastAsia="Arial" w:hAnsi="Arial" w:cs="Arial"/>
          <w:b/>
          <w:i w:val="0"/>
          <w:strike w:val="0"/>
          <w:noProof w:val="0"/>
          <w:color w:val="000000"/>
          <w:position w:val="0"/>
          <w:sz w:val="20"/>
          <w:u w:val="none"/>
          <w:vertAlign w:val="baseline"/>
        </w:rPr>
        <w:t>28 U.S.C.S. § 2241(a)</w:t>
      </w:r>
      <w:r>
        <w:rPr>
          <w:rFonts w:ascii="Arial" w:eastAsia="Arial" w:hAnsi="Arial" w:cs="Arial"/>
          <w:b w:val="0"/>
          <w:i w:val="0"/>
          <w:strike w:val="0"/>
          <w:noProof w:val="0"/>
          <w:color w:val="000000"/>
          <w:position w:val="0"/>
          <w:sz w:val="20"/>
          <w:u w:val="none"/>
          <w:vertAlign w:val="baseline"/>
        </w:rPr>
        <w:t xml:space="preserve">, and not in the sense of subject-matter jurisdiction of the district court. Rather, the phrase "respective jurisdictions" establishes a </w:t>
      </w:r>
      <w:r>
        <w:rPr>
          <w:rFonts w:ascii="Arial" w:eastAsia="Arial" w:hAnsi="Arial" w:cs="Arial"/>
          <w:b/>
          <w:i w:val="0"/>
          <w:strike w:val="0"/>
          <w:noProof w:val="0"/>
          <w:color w:val="000000"/>
          <w:position w:val="0"/>
          <w:sz w:val="20"/>
          <w:u w:val="none"/>
          <w:vertAlign w:val="baseline"/>
        </w:rPr>
        <w:t>territorial</w:t>
      </w:r>
      <w:r>
        <w:rPr>
          <w:rFonts w:ascii="Arial" w:eastAsia="Arial" w:hAnsi="Arial" w:cs="Arial"/>
          <w:b w:val="0"/>
          <w:i w:val="0"/>
          <w:strike w:val="0"/>
          <w:noProof w:val="0"/>
          <w:color w:val="000000"/>
          <w:position w:val="0"/>
          <w:sz w:val="20"/>
          <w:u w:val="none"/>
          <w:vertAlign w:val="baseline"/>
        </w:rPr>
        <w:t xml:space="preserve"> restriction on the proper forum for habeas petitions.</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HN1 - </w:t>
      </w:r>
      <w:r>
        <w:rPr>
          <w:rFonts w:ascii="Arial" w:eastAsia="Arial" w:hAnsi="Arial" w:cs="Arial"/>
          <w:b w:val="0"/>
          <w:i w:val="0"/>
          <w:strike w:val="0"/>
          <w:noProof w:val="0"/>
          <w:color w:val="000000"/>
          <w:position w:val="0"/>
          <w:sz w:val="20"/>
          <w:u w:val="none"/>
          <w:vertAlign w:val="baseline"/>
        </w:rPr>
        <w:t xml:space="preserve">In Padilla, the United States Supreme Court endorsed the "district of confinement" rule, stating that the plain language of </w:t>
      </w:r>
      <w:r>
        <w:rPr>
          <w:rFonts w:ascii="Arial" w:eastAsia="Arial" w:hAnsi="Arial" w:cs="Arial"/>
          <w:b/>
          <w:i w:val="0"/>
          <w:strike w:val="0"/>
          <w:noProof w:val="0"/>
          <w:color w:val="000000"/>
          <w:position w:val="0"/>
          <w:sz w:val="20"/>
          <w:u w:val="none"/>
          <w:vertAlign w:val="baseline"/>
        </w:rPr>
        <w:t>28 U.S.C.S. § 2241(a)</w:t>
      </w:r>
      <w:r>
        <w:rPr>
          <w:rFonts w:ascii="Arial" w:eastAsia="Arial" w:hAnsi="Arial" w:cs="Arial"/>
          <w:b w:val="0"/>
          <w:i w:val="0"/>
          <w:strike w:val="0"/>
          <w:noProof w:val="0"/>
          <w:color w:val="000000"/>
          <w:position w:val="0"/>
          <w:sz w:val="20"/>
          <w:u w:val="none"/>
          <w:vertAlign w:val="baseline"/>
        </w:rPr>
        <w:t xml:space="preserve"> confirms the general rule that for core habeas petitions challenging present physical confinement, jurisdiction lies in only one district: the district of confinement. Padilla, however, specifically concerned an enemy combatant, not an immigrant detainee. It also did not explicitly overrule Braden, a 1973 Supreme Court case which held that traditional venue considerations apply to habeas petitions. Supreme Court precedent set forth in Braden establishes that traditional venue doctrines are fully applicable to habeas petitions brought pursuant to 28 U.S.C.S. § 2241. Traditional venue considerations include, but are not limited to: (1) where the material events took place; (2) where the records and witnesses pertinent to the petitioner's claim are likely to be found; and (3) whether the forum is convenient for the parties.</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123" style="position:absolute;z-index:251707392"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117" w:history="1">
        <w:r>
          <w:pict>
            <v:shape id="_x0000_i1124" type="#_x0000_t75" style="width:12.75pt;height:12.75pt">
              <v:imagedata r:id="rId29" o:title=""/>
            </v:shape>
          </w:pict>
        </w:r>
      </w:hyperlink>
      <w:hyperlink r:id="rId117" w:history="1">
        <w:r>
          <w:rPr>
            <w:rFonts w:ascii="Arial" w:eastAsia="Arial" w:hAnsi="Arial" w:cs="Arial"/>
            <w:b w:val="0"/>
            <w:i w:val="0"/>
            <w:color w:val="0077CC"/>
            <w:sz w:val="24"/>
            <w:u w:val="single"/>
          </w:rPr>
          <w:t xml:space="preserve">   </w:t>
        </w:r>
      </w:hyperlink>
      <w:hyperlink r:id="rId117" w:history="1">
        <w:r>
          <w:rPr>
            <w:rFonts w:ascii="Arial" w:eastAsia="Arial" w:hAnsi="Arial" w:cs="Arial"/>
            <w:b w:val="0"/>
            <w:i w:val="0"/>
            <w:color w:val="0077CC"/>
            <w:sz w:val="24"/>
            <w:u w:val="single"/>
          </w:rPr>
          <w:t xml:space="preserve"> </w:t>
        </w:r>
      </w:hyperlink>
      <w:hyperlink r:id="rId118" w:history="1">
        <w:r>
          <w:rPr>
            <w:rFonts w:ascii="Arial" w:eastAsia="Arial" w:hAnsi="Arial" w:cs="Arial"/>
            <w:b w:val="0"/>
            <w:i w:val="0"/>
            <w:color w:val="0077CC"/>
            <w:sz w:val="28"/>
            <w:u w:val="single"/>
          </w:rPr>
          <w:t>Williams v. Greene</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District of Colorado</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Dec 15, 1997</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1997 U.S. Dist. LEXIS 22363</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Alien was granted habeas corpus relief because INS violated equal protection rights by allowing excludable aliens right to be considered for discretionary relief of waiver of excludability, while denying such relief to deportable aliens such as he.</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HN7 - </w:t>
      </w:r>
      <w:r>
        <w:rPr>
          <w:rFonts w:ascii="Arial" w:eastAsia="Arial" w:hAnsi="Arial" w:cs="Arial"/>
          <w:b w:val="0"/>
          <w:i w:val="0"/>
          <w:strike w:val="0"/>
          <w:noProof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28 U.S.C.S. § 2241(a)</w:t>
      </w:r>
      <w:r>
        <w:rPr>
          <w:rFonts w:ascii="Arial" w:eastAsia="Arial" w:hAnsi="Arial" w:cs="Arial"/>
          <w:b w:val="0"/>
          <w:i w:val="0"/>
          <w:strike w:val="0"/>
          <w:noProof w:val="0"/>
          <w:color w:val="000000"/>
          <w:position w:val="0"/>
          <w:sz w:val="20"/>
          <w:u w:val="none"/>
          <w:vertAlign w:val="baseline"/>
        </w:rPr>
        <w:t xml:space="preserve"> provides that writs of habeas corpus may be granted by the districts courts. Section 2241(c)(3) provides that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shall not extend to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unless he is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in violation of the Constitution or laws of the United States.</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HN2 - </w:t>
      </w:r>
      <w:r>
        <w:rPr>
          <w:rFonts w:ascii="Arial" w:eastAsia="Arial" w:hAnsi="Arial" w:cs="Arial"/>
          <w:b w:val="0"/>
          <w:i w:val="0"/>
          <w:strike w:val="0"/>
          <w:noProof w:val="0"/>
          <w:color w:val="000000"/>
          <w:position w:val="0"/>
          <w:sz w:val="20"/>
          <w:u w:val="none"/>
          <w:vertAlign w:val="baseline"/>
        </w:rPr>
        <w:t xml:space="preserve">The Attorney General shall take into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any alien who is removable by reason of having committed an offense of a state or of the United States relating to a controlled substance other than a single offense involving possession for one's own use of 30 grams or less of marijuana. 8 U.S.C.S. §§ 1226(c)(1)(B), 1227(a)(2)(B)(i).</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HN8 - </w:t>
      </w:r>
      <w:r>
        <w:rPr>
          <w:rFonts w:ascii="Arial" w:eastAsia="Arial" w:hAnsi="Arial" w:cs="Arial"/>
          <w:b w:val="0"/>
          <w:i w:val="0"/>
          <w:strike w:val="0"/>
          <w:noProof w:val="0"/>
          <w:color w:val="000000"/>
          <w:position w:val="0"/>
          <w:sz w:val="20"/>
          <w:u w:val="none"/>
          <w:vertAlign w:val="baseline"/>
        </w:rPr>
        <w:t xml:space="preserve">The Antiterrorism and Effective Death Penalty Act (AEDPA) has not repealed 28 U.S.C.S. § 2241 as it applies to aliens held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pursuant to an order of deportation. The AEDPA preserves judicial review for substantial constitutional errors.</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125" style="position:absolute;z-index:251708416"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119" w:history="1">
        <w:r>
          <w:pict>
            <v:shape id="_x0000_i1126" type="#_x0000_t75" style="width:12.75pt;height:12.75pt">
              <v:imagedata r:id="rId19" o:title=""/>
            </v:shape>
          </w:pict>
        </w:r>
      </w:hyperlink>
      <w:hyperlink r:id="rId119" w:history="1">
        <w:r>
          <w:rPr>
            <w:rFonts w:ascii="Arial" w:eastAsia="Arial" w:hAnsi="Arial" w:cs="Arial"/>
            <w:b w:val="0"/>
            <w:i w:val="0"/>
            <w:color w:val="0077CC"/>
            <w:sz w:val="24"/>
            <w:u w:val="single"/>
          </w:rPr>
          <w:t xml:space="preserve">   </w:t>
        </w:r>
      </w:hyperlink>
      <w:hyperlink r:id="rId119" w:history="1">
        <w:r>
          <w:rPr>
            <w:rFonts w:ascii="Arial" w:eastAsia="Arial" w:hAnsi="Arial" w:cs="Arial"/>
            <w:b w:val="0"/>
            <w:i w:val="0"/>
            <w:color w:val="0077CC"/>
            <w:sz w:val="24"/>
            <w:u w:val="single"/>
          </w:rPr>
          <w:t xml:space="preserve"> </w:t>
        </w:r>
      </w:hyperlink>
      <w:hyperlink r:id="rId120" w:history="1">
        <w:r>
          <w:rPr>
            <w:rFonts w:ascii="Arial" w:eastAsia="Arial" w:hAnsi="Arial" w:cs="Arial"/>
            <w:b w:val="0"/>
            <w:i w:val="0"/>
            <w:color w:val="0077CC"/>
            <w:sz w:val="28"/>
            <w:u w:val="single"/>
          </w:rPr>
          <w:t>Adams v. Apker</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Court of Appeals for the Third Circuit</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Aug 30, 2005</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148 Fed. Appx. 93</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District court properly concluded that an alien's challenge to his underlying conviction had to proceed under 28 U.S.C.S. § 2255, rather than 28 U.S.C.S. § 2241, as his challenge implicated no intervening change of law or other event such that the crimes to which he had pled guilty were noncriminal. An equal protection claim failed.</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HN3 - </w:t>
      </w:r>
      <w:r>
        <w:rPr>
          <w:rFonts w:ascii="Arial" w:eastAsia="Arial" w:hAnsi="Arial" w:cs="Arial"/>
          <w:b w:val="0"/>
          <w:i w:val="0"/>
          <w:strike w:val="0"/>
          <w:noProof w:val="0"/>
          <w:color w:val="000000"/>
          <w:position w:val="0"/>
          <w:sz w:val="20"/>
          <w:u w:val="none"/>
          <w:vertAlign w:val="baseline"/>
        </w:rPr>
        <w:t xml:space="preserve">In order to invoke habeas corpus jurisdiction under 28 U.S.C.S. § 2241, a petitioner must demonstrate that he is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pursuant to a detainer. According to most courts which have considered the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question,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who is serving a criminal sentence is not in the United States Immigration and Customs Enforcement (ICE)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simply because the ICE has lodged a detainer against him with the prison where he is incarcerated.</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HN1 - </w:t>
      </w:r>
      <w:r>
        <w:rPr>
          <w:rFonts w:ascii="Arial" w:eastAsia="Arial" w:hAnsi="Arial" w:cs="Arial"/>
          <w:b w:val="0"/>
          <w:i w:val="0"/>
          <w:strike w:val="0"/>
          <w:noProof w:val="0"/>
          <w:color w:val="000000"/>
          <w:position w:val="0"/>
          <w:sz w:val="20"/>
          <w:u w:val="none"/>
          <w:vertAlign w:val="baseline"/>
        </w:rPr>
        <w:t xml:space="preserve">A 28 U.S.C.S. § 2255 motion is the presumptive means by which a federal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can challenge his conviction or sentence. A federal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may proceed under 28 U.S.C.S. § 2241 only if the remedy provided by 28 U.S.C.S. § 2255 is inadequate or ineffective to test the legality of his detention. 28 U.S.C.S. § 2255.</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127" style="position:absolute;z-index:251709440"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121" w:history="1">
        <w:r>
          <w:pict>
            <v:shape id="_x0000_i1128" type="#_x0000_t75" style="width:12.75pt;height:12.75pt">
              <v:imagedata r:id="rId16" o:title=""/>
            </v:shape>
          </w:pict>
        </w:r>
      </w:hyperlink>
      <w:hyperlink r:id="rId121" w:history="1">
        <w:r>
          <w:rPr>
            <w:rFonts w:ascii="Arial" w:eastAsia="Arial" w:hAnsi="Arial" w:cs="Arial"/>
            <w:b w:val="0"/>
            <w:i w:val="0"/>
            <w:color w:val="0077CC"/>
            <w:sz w:val="24"/>
            <w:u w:val="single"/>
          </w:rPr>
          <w:t xml:space="preserve">   </w:t>
        </w:r>
      </w:hyperlink>
      <w:hyperlink r:id="rId121" w:history="1">
        <w:r>
          <w:rPr>
            <w:rFonts w:ascii="Arial" w:eastAsia="Arial" w:hAnsi="Arial" w:cs="Arial"/>
            <w:b w:val="0"/>
            <w:i w:val="0"/>
            <w:color w:val="0077CC"/>
            <w:sz w:val="24"/>
            <w:u w:val="single"/>
          </w:rPr>
          <w:t xml:space="preserve"> </w:t>
        </w:r>
      </w:hyperlink>
      <w:hyperlink r:id="rId122" w:history="1">
        <w:r>
          <w:rPr>
            <w:rFonts w:ascii="Arial" w:eastAsia="Arial" w:hAnsi="Arial" w:cs="Arial"/>
            <w:b w:val="0"/>
            <w:i w:val="0"/>
            <w:color w:val="0077CC"/>
            <w:sz w:val="28"/>
            <w:u w:val="single"/>
          </w:rPr>
          <w:t>Demjanjuk v. Meese</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Court of Appeals for the District of Columbia Circuit</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Feb 27, 1986</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784 F.2d 1114</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International Convention on Prevention and Punishment of Crime of Genocide, which had not become effective, did not void several decisions upholding extradition of an individual to Israel on charges of murder of Jews while operating gas chambers.</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HN1 - </w:t>
      </w:r>
      <w:r>
        <w:rPr>
          <w:rFonts w:ascii="Arial" w:eastAsia="Arial" w:hAnsi="Arial" w:cs="Arial"/>
          <w:b w:val="0"/>
          <w:i w:val="0"/>
          <w:strike w:val="0"/>
          <w:noProof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28 U.S.C.S. § 2241(a)</w:t>
      </w:r>
      <w:r>
        <w:rPr>
          <w:rFonts w:ascii="Arial" w:eastAsia="Arial" w:hAnsi="Arial" w:cs="Arial"/>
          <w:b w:val="0"/>
          <w:i w:val="0"/>
          <w:strike w:val="0"/>
          <w:noProof w:val="0"/>
          <w:color w:val="000000"/>
          <w:position w:val="0"/>
          <w:sz w:val="20"/>
          <w:u w:val="none"/>
          <w:vertAlign w:val="baseline"/>
        </w:rPr>
        <w:t xml:space="preserve"> provides: Writs of habeas corpus may be granted by the United States Supreme Court, any justice thereof, the district courts and any circuit judge within their respective jurisdictions. A circuit judge has jurisdiction to grant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only if the petitioner's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is located within the circuit. Pursuant to § 2241(b), a circuit judge may decline to entertain the habeas petition and may transfer the application for hearing and determination to the appropriate district court.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HN2 - </w:t>
      </w:r>
      <w:r>
        <w:rPr>
          <w:rFonts w:ascii="Arial" w:eastAsia="Arial" w:hAnsi="Arial" w:cs="Arial"/>
          <w:b w:val="0"/>
          <w:i w:val="0"/>
          <w:strike w:val="0"/>
          <w:noProof w:val="0"/>
          <w:color w:val="000000"/>
          <w:position w:val="0"/>
          <w:sz w:val="20"/>
          <w:u w:val="none"/>
          <w:vertAlign w:val="baseline"/>
        </w:rPr>
        <w:t xml:space="preserve">A district court may take jurisdiction of a habeas claim where the petitioner is held abroad in the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the United States and there is thus no forum where the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is located.</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HN3 - </w:t>
      </w:r>
      <w:r>
        <w:rPr>
          <w:rFonts w:ascii="Arial" w:eastAsia="Arial" w:hAnsi="Arial" w:cs="Arial"/>
          <w:b w:val="0"/>
          <w:i w:val="0"/>
          <w:strike w:val="0"/>
          <w:noProof w:val="0"/>
          <w:color w:val="000000"/>
          <w:position w:val="0"/>
          <w:sz w:val="20"/>
          <w:u w:val="none"/>
          <w:vertAlign w:val="baseline"/>
        </w:rPr>
        <w:t xml:space="preserve">If it appears from the application that the applicant or person detained is not entitled to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28 U.S.C.S. § 2243, the petition may be denied. Otherwise, the judge must forthwith award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or issue an order directing the respondent to show cause why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should not be granted and thereafter set a hearing.</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129" style="position:absolute;z-index:251710464"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123" w:history="1">
        <w:r>
          <w:rPr>
            <w:rFonts w:ascii="Arial" w:eastAsia="Arial" w:hAnsi="Arial" w:cs="Arial"/>
            <w:b w:val="0"/>
            <w:i w:val="0"/>
            <w:color w:val="0077CC"/>
            <w:sz w:val="28"/>
            <w:u w:val="single"/>
          </w:rPr>
          <w:t>Chow v. United States DOJ</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Eastern District of Louisiana</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May 21, 2002</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2002 U.S. Dist. LEXIS 9644</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In a § 2241 habeas corpus case, the alien's petition was denied. He was not being illegally detained and under the INA, the court lacked the jurisdiction to give the alien the relief he sought.</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HN2 - </w:t>
      </w:r>
      <w:r>
        <w:rPr>
          <w:rFonts w:ascii="Arial" w:eastAsia="Arial" w:hAnsi="Arial" w:cs="Arial"/>
          <w:b w:val="0"/>
          <w:i w:val="0"/>
          <w:strike w:val="0"/>
          <w:noProof w:val="0"/>
          <w:color w:val="000000"/>
          <w:position w:val="0"/>
          <w:sz w:val="20"/>
          <w:u w:val="none"/>
          <w:vertAlign w:val="baseline"/>
        </w:rPr>
        <w:t xml:space="preserve">In accordance with 28 U.S.C.S. § 2241,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must be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in order to be granted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The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language of the habeas corpus statute allows the district court to grant habeas petitions to persons who are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in violation of the constitution or laws of the United States. 28 U.S.C.S. § 2241(c)(3).</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HN1 - </w:t>
      </w:r>
      <w:r>
        <w:rPr>
          <w:rFonts w:ascii="Arial" w:eastAsia="Arial" w:hAnsi="Arial" w:cs="Arial"/>
          <w:b w:val="0"/>
          <w:i w:val="0"/>
          <w:strike w:val="0"/>
          <w:noProof w:val="0"/>
          <w:color w:val="000000"/>
          <w:position w:val="0"/>
          <w:sz w:val="20"/>
          <w:u w:val="none"/>
          <w:vertAlign w:val="baseline"/>
        </w:rPr>
        <w:t xml:space="preserve">The sole function of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is to grant relief from unlawful imprisonment or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Habeas corpus proceedings are available to test the validity of the deprivation of an individual's liberty. The purpose of habeas corpus is to test legality of detention.</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HN3 - </w:t>
      </w:r>
      <w:r>
        <w:rPr>
          <w:rFonts w:ascii="Arial" w:eastAsia="Arial" w:hAnsi="Arial" w:cs="Arial"/>
          <w:b w:val="0"/>
          <w:i w:val="0"/>
          <w:strike w:val="0"/>
          <w:noProof w:val="0"/>
          <w:color w:val="000000"/>
          <w:position w:val="0"/>
          <w:sz w:val="20"/>
          <w:u w:val="none"/>
          <w:vertAlign w:val="baseline"/>
        </w:rPr>
        <w:t xml:space="preserve">In accordance with the Immigration and Nationality Act, upon the order of the Attorney General any alien who is convicted of an aggravated felony at any time after admission is deportable. 8 U.S.C.S. § 1227(a)(2)(iii). Under 8 U.S.C.S. § 1228(c), an alien convicted of an aggravated felony shall be conclusively presumed to be deportable from the US. The Attorney General shall take into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any alien who is deportable under 8 U.S.C.S. § 1227(a)(2)(A)(iii) when the alien is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without regard to whether the alien is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on parole, supervised release, or probation. 8 U.S.C.S. 1226(c)(1)(B).</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130" style="position:absolute;z-index:251711488"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124" w:history="1">
        <w:r>
          <w:pict>
            <v:shape id="_x0000_i1131" type="#_x0000_t75" style="width:12.75pt;height:12.75pt">
              <v:imagedata r:id="rId29" o:title=""/>
            </v:shape>
          </w:pict>
        </w:r>
      </w:hyperlink>
      <w:hyperlink r:id="rId124" w:history="1">
        <w:r>
          <w:rPr>
            <w:rFonts w:ascii="Arial" w:eastAsia="Arial" w:hAnsi="Arial" w:cs="Arial"/>
            <w:b w:val="0"/>
            <w:i w:val="0"/>
            <w:color w:val="0077CC"/>
            <w:sz w:val="24"/>
            <w:u w:val="single"/>
          </w:rPr>
          <w:t xml:space="preserve">   </w:t>
        </w:r>
      </w:hyperlink>
      <w:hyperlink r:id="rId124" w:history="1">
        <w:r>
          <w:rPr>
            <w:rFonts w:ascii="Arial" w:eastAsia="Arial" w:hAnsi="Arial" w:cs="Arial"/>
            <w:b w:val="0"/>
            <w:i w:val="0"/>
            <w:color w:val="0077CC"/>
            <w:sz w:val="24"/>
            <w:u w:val="single"/>
          </w:rPr>
          <w:t xml:space="preserve"> </w:t>
        </w:r>
      </w:hyperlink>
      <w:hyperlink r:id="rId125" w:history="1">
        <w:r>
          <w:rPr>
            <w:rFonts w:ascii="Arial" w:eastAsia="Arial" w:hAnsi="Arial" w:cs="Arial"/>
            <w:b w:val="0"/>
            <w:i w:val="0"/>
            <w:color w:val="0077CC"/>
            <w:sz w:val="28"/>
            <w:u w:val="single"/>
          </w:rPr>
          <w:t>Castaneda v. Souza</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District of Massachusetts</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Jul 03, 2013</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952 F. Supp. 2d 307</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Petitioner was not subject to mandatory detention under 8 U.S.C.S. § 1226(c) because petitioner was not detained by U.S. Immigration and Customs Enforcement until more than three years after she completed probation; because petitioner was not detained immediately upon release from criminal custody, she was entitled to individualized bond hearing.</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HN1 - </w:t>
      </w:r>
      <w:r>
        <w:rPr>
          <w:rFonts w:ascii="Arial" w:eastAsia="Arial" w:hAnsi="Arial" w:cs="Arial"/>
          <w:b w:val="0"/>
          <w:i w:val="0"/>
          <w:strike w:val="0"/>
          <w:noProof w:val="0"/>
          <w:color w:val="000000"/>
          <w:position w:val="0"/>
          <w:sz w:val="20"/>
          <w:u w:val="none"/>
          <w:vertAlign w:val="baseline"/>
        </w:rPr>
        <w:t xml:space="preserve">Writs of habeas corpus may be granted by the district courts within their respective jurisdictions. </w:t>
      </w:r>
      <w:r>
        <w:rPr>
          <w:rFonts w:ascii="Arial" w:eastAsia="Arial" w:hAnsi="Arial" w:cs="Arial"/>
          <w:b/>
          <w:i w:val="0"/>
          <w:strike w:val="0"/>
          <w:noProof w:val="0"/>
          <w:color w:val="000000"/>
          <w:position w:val="0"/>
          <w:sz w:val="20"/>
          <w:u w:val="none"/>
          <w:vertAlign w:val="baseline"/>
        </w:rPr>
        <w:t>28 U.S.C.S. § 2241(a)</w:t>
      </w:r>
      <w:r>
        <w:rPr>
          <w:rFonts w:ascii="Arial" w:eastAsia="Arial" w:hAnsi="Arial" w:cs="Arial"/>
          <w:b w:val="0"/>
          <w:i w:val="0"/>
          <w:strike w:val="0"/>
          <w:noProof w:val="0"/>
          <w:color w:val="000000"/>
          <w:position w:val="0"/>
          <w:sz w:val="20"/>
          <w:u w:val="none"/>
          <w:vertAlign w:val="baseline"/>
        </w:rPr>
        <w:t xml:space="preserve">.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may extend to an alien if she is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in violation of the Constitution or laws or treaties of the United States. 28 U.S.C.S. § 2241(c)(3).</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HN2 - </w:t>
      </w:r>
      <w:r>
        <w:rPr>
          <w:rFonts w:ascii="Arial" w:eastAsia="Arial" w:hAnsi="Arial" w:cs="Arial"/>
          <w:b w:val="0"/>
          <w:i w:val="0"/>
          <w:strike w:val="0"/>
          <w:noProof w:val="0"/>
          <w:color w:val="000000"/>
          <w:position w:val="0"/>
          <w:sz w:val="20"/>
          <w:u w:val="none"/>
          <w:vertAlign w:val="baseline"/>
        </w:rPr>
        <w:t xml:space="preserve">Whenever a 28 U.S.C.S. § 2241 habeas petitioner seeks to challenge his present physical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within the United States, he should name his warden as respondent and file the petition in the district of confinement.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HN9 - </w:t>
      </w:r>
      <w:r>
        <w:rPr>
          <w:rFonts w:ascii="Arial" w:eastAsia="Arial" w:hAnsi="Arial" w:cs="Arial"/>
          <w:b w:val="0"/>
          <w:i w:val="0"/>
          <w:strike w:val="0"/>
          <w:noProof w:val="0"/>
          <w:color w:val="000000"/>
          <w:position w:val="0"/>
          <w:sz w:val="20"/>
          <w:u w:val="none"/>
          <w:vertAlign w:val="baseline"/>
        </w:rPr>
        <w:t xml:space="preserve">8 U.S.C.S. § 1226(c) applies only to those criminal aliens detained immediately upon release from criminal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or within a reasonable period of time thereafter.</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132" style="position:absolute;z-index:251712512"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126" w:history="1">
        <w:r>
          <w:pict>
            <v:shape id="_x0000_i1133" type="#_x0000_t75" style="width:12.75pt;height:12.75pt">
              <v:imagedata r:id="rId22" o:title=""/>
            </v:shape>
          </w:pict>
        </w:r>
      </w:hyperlink>
      <w:hyperlink r:id="rId126" w:history="1">
        <w:r>
          <w:rPr>
            <w:rFonts w:ascii="Arial" w:eastAsia="Arial" w:hAnsi="Arial" w:cs="Arial"/>
            <w:b w:val="0"/>
            <w:i w:val="0"/>
            <w:color w:val="0077CC"/>
            <w:sz w:val="24"/>
            <w:u w:val="single"/>
          </w:rPr>
          <w:t xml:space="preserve">   </w:t>
        </w:r>
      </w:hyperlink>
      <w:hyperlink r:id="rId126" w:history="1">
        <w:r>
          <w:rPr>
            <w:rFonts w:ascii="Arial" w:eastAsia="Arial" w:hAnsi="Arial" w:cs="Arial"/>
            <w:b w:val="0"/>
            <w:i w:val="0"/>
            <w:color w:val="0077CC"/>
            <w:sz w:val="24"/>
            <w:u w:val="single"/>
          </w:rPr>
          <w:t xml:space="preserve"> </w:t>
        </w:r>
      </w:hyperlink>
      <w:hyperlink r:id="rId127" w:history="1">
        <w:r>
          <w:rPr>
            <w:rFonts w:ascii="Arial" w:eastAsia="Arial" w:hAnsi="Arial" w:cs="Arial"/>
            <w:b w:val="0"/>
            <w:i w:val="0"/>
            <w:color w:val="0077CC"/>
            <w:sz w:val="28"/>
            <w:u w:val="single"/>
          </w:rPr>
          <w:t>Jing v. INS</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Middle District of Pennsylvania</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Jul 07, 2003</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2003 U.S. Dist. LEXIS 25445</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Alien's habeas corpus petition was denied where IJ's weighing of evidence and denial of asylum and withholding of removal did not constitute legal error and Attorney General had authority to detain inadmissible aliens indefinitely, pending removal.</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HN10 - </w:t>
      </w:r>
      <w:r>
        <w:rPr>
          <w:rFonts w:ascii="Arial" w:eastAsia="Arial" w:hAnsi="Arial" w:cs="Arial"/>
          <w:b w:val="0"/>
          <w:i w:val="0"/>
          <w:strike w:val="0"/>
          <w:noProof w:val="0"/>
          <w:color w:val="000000"/>
          <w:position w:val="0"/>
          <w:sz w:val="20"/>
          <w:u w:val="none"/>
          <w:vertAlign w:val="baseline"/>
        </w:rPr>
        <w:t xml:space="preserve">28 U.S.C.S. § 2241 review is available to all persons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in violation of the Constitution or laws or treaties of the United States. Once Congress created rights under the Convention Against Torture by enacting the Foreign Affairs Reform and Restructuring Act of 1998 (FARRA), 28 U.S.C.S. § 2241 necessarily becomes a proper avenue of relief for individuals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in violation of FARRA.</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134" style="position:absolute;z-index:251713536"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128" w:history="1">
        <w:r>
          <w:pict>
            <v:shape id="_x0000_i1135" type="#_x0000_t75" style="width:12.75pt;height:12.75pt">
              <v:imagedata r:id="rId16" o:title=""/>
            </v:shape>
          </w:pict>
        </w:r>
      </w:hyperlink>
      <w:hyperlink r:id="rId128" w:history="1">
        <w:r>
          <w:rPr>
            <w:rFonts w:ascii="Arial" w:eastAsia="Arial" w:hAnsi="Arial" w:cs="Arial"/>
            <w:b w:val="0"/>
            <w:i w:val="0"/>
            <w:color w:val="0077CC"/>
            <w:sz w:val="24"/>
            <w:u w:val="single"/>
          </w:rPr>
          <w:t xml:space="preserve">   </w:t>
        </w:r>
      </w:hyperlink>
      <w:hyperlink r:id="rId128" w:history="1">
        <w:r>
          <w:rPr>
            <w:rFonts w:ascii="Arial" w:eastAsia="Arial" w:hAnsi="Arial" w:cs="Arial"/>
            <w:b w:val="0"/>
            <w:i w:val="0"/>
            <w:color w:val="0077CC"/>
            <w:sz w:val="24"/>
            <w:u w:val="single"/>
          </w:rPr>
          <w:t xml:space="preserve"> </w:t>
        </w:r>
      </w:hyperlink>
      <w:hyperlink r:id="rId129" w:history="1">
        <w:r>
          <w:rPr>
            <w:rFonts w:ascii="Arial" w:eastAsia="Arial" w:hAnsi="Arial" w:cs="Arial"/>
            <w:b w:val="0"/>
            <w:i w:val="0"/>
            <w:color w:val="0077CC"/>
            <w:sz w:val="28"/>
            <w:u w:val="single"/>
          </w:rPr>
          <w:t>Yi v. Maugans</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Court of Appeals for the Third Circuit</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May 05, 1994</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24 F.3d 500</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A court could not expand its jurisdiction beyond the territorial and procedural limits set by Congress and had a duty to faithfully apply the procedural requirements put in place by the legislature.</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HN3 - </w:t>
      </w:r>
      <w:r>
        <w:rPr>
          <w:rFonts w:ascii="Arial" w:eastAsia="Arial" w:hAnsi="Arial" w:cs="Arial"/>
          <w:b w:val="0"/>
          <w:i w:val="0"/>
          <w:strike w:val="0"/>
          <w:noProof w:val="0"/>
          <w:color w:val="000000"/>
          <w:position w:val="0"/>
          <w:sz w:val="20"/>
          <w:u w:val="none"/>
          <w:vertAlign w:val="baseline"/>
        </w:rPr>
        <w:t xml:space="preserve">Although Congress has provided judicial review of agency determinations of excludability in the context of the Immigration and Nationality Act, 8 U.S.C.S. § 1101 et seq., it also imposed specific limitations on the timing and scope of such a review. First, an alien subject to a final order of exclusion may seek review of the determination only in a habeas corpus proceeding.  8 U.S.C.S. § 1105a(b). A district court's habeas corpus jurisdiction is territorially limited and extends only to persons detained and custodial officials acting within the boundaries of that district.  </w:t>
      </w:r>
      <w:r>
        <w:rPr>
          <w:rFonts w:ascii="Arial" w:eastAsia="Arial" w:hAnsi="Arial" w:cs="Arial"/>
          <w:b/>
          <w:i w:val="0"/>
          <w:strike w:val="0"/>
          <w:noProof w:val="0"/>
          <w:color w:val="000000"/>
          <w:position w:val="0"/>
          <w:sz w:val="20"/>
          <w:u w:val="none"/>
          <w:vertAlign w:val="baseline"/>
        </w:rPr>
        <w:t>28 U.S.C.S. § 2241(a)</w:t>
      </w:r>
      <w:r>
        <w:rPr>
          <w:rFonts w:ascii="Arial" w:eastAsia="Arial" w:hAnsi="Arial" w:cs="Arial"/>
          <w:b w:val="0"/>
          <w:i w:val="0"/>
          <w:strike w:val="0"/>
          <w:noProof w:val="0"/>
          <w:color w:val="000000"/>
          <w:position w:val="0"/>
          <w:sz w:val="20"/>
          <w:u w:val="none"/>
          <w:vertAlign w:val="baseline"/>
        </w:rPr>
        <w: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136" style="position:absolute;z-index:251714560"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130" w:history="1">
        <w:r>
          <w:pict>
            <v:shape id="_x0000_i1137" type="#_x0000_t75" style="width:12.75pt;height:12.75pt">
              <v:imagedata r:id="rId83" o:title=""/>
            </v:shape>
          </w:pict>
        </w:r>
      </w:hyperlink>
      <w:hyperlink r:id="rId130" w:history="1">
        <w:r>
          <w:rPr>
            <w:rFonts w:ascii="Arial" w:eastAsia="Arial" w:hAnsi="Arial" w:cs="Arial"/>
            <w:b w:val="0"/>
            <w:i w:val="0"/>
            <w:color w:val="0077CC"/>
            <w:sz w:val="24"/>
            <w:u w:val="single"/>
          </w:rPr>
          <w:t xml:space="preserve">   </w:t>
        </w:r>
      </w:hyperlink>
      <w:hyperlink r:id="rId130" w:history="1">
        <w:r>
          <w:rPr>
            <w:rFonts w:ascii="Arial" w:eastAsia="Arial" w:hAnsi="Arial" w:cs="Arial"/>
            <w:b w:val="0"/>
            <w:i w:val="0"/>
            <w:color w:val="0077CC"/>
            <w:sz w:val="24"/>
            <w:u w:val="single"/>
          </w:rPr>
          <w:t xml:space="preserve"> </w:t>
        </w:r>
      </w:hyperlink>
      <w:hyperlink r:id="rId131" w:history="1">
        <w:r>
          <w:rPr>
            <w:rFonts w:ascii="Arial" w:eastAsia="Arial" w:hAnsi="Arial" w:cs="Arial"/>
            <w:b w:val="0"/>
            <w:i w:val="0"/>
            <w:color w:val="0077CC"/>
            <w:sz w:val="28"/>
            <w:u w:val="single"/>
          </w:rPr>
          <w:t>Roman v. Ashcroft</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Court of Appeals for the Sixth Circuit</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Aug 13, 2003</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340 F.3d 314</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District court erred in recognizing the United States Attorney General as an appropriate respondent to an alien's habeas petition because extraordinary circumstances did not justify classifying the Attorney General as the alien's custodian.</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HN2 - </w:t>
      </w:r>
      <w:r>
        <w:rPr>
          <w:rFonts w:ascii="Arial" w:eastAsia="Arial" w:hAnsi="Arial" w:cs="Arial"/>
          <w:b w:val="0"/>
          <w:i w:val="0"/>
          <w:strike w:val="0"/>
          <w:noProof w:val="0"/>
          <w:color w:val="000000"/>
          <w:position w:val="0"/>
          <w:sz w:val="20"/>
          <w:u w:val="none"/>
          <w:vertAlign w:val="baseline"/>
        </w:rPr>
        <w:t xml:space="preserve">A district court shall direct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to the person having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the person detained. 28 U.S.C.S. § 2243. Therefore, a court has jurisdiction over a habeas corpus petition only if it has personal jurisdiction over the petitioner's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i w:val="0"/>
          <w:strike w:val="0"/>
          <w:noProof w:val="0"/>
          <w:color w:val="000000"/>
          <w:position w:val="0"/>
          <w:sz w:val="20"/>
          <w:u w:val="none"/>
          <w:vertAlign w:val="baseline"/>
        </w:rPr>
        <w:t>.</w:t>
      </w:r>
      <w:r>
        <w:rPr>
          <w:rFonts w:ascii="Arial" w:eastAsia="Arial" w:hAnsi="Arial" w:cs="Arial"/>
          <w:b w:val="0"/>
          <w:i w:val="0"/>
          <w:strike w:val="0"/>
          <w:noProof w:val="0"/>
          <w:color w:val="000000"/>
          <w:position w:val="0"/>
          <w:sz w:val="20"/>
          <w:u w:val="none"/>
          <w:vertAlign w:val="baseline"/>
        </w:rPr>
        <w:t xml:space="preserve"> To evaluate jurisdiction, a court therefore must first identify the petitioner's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and then determine whether it has personal jurisdiction over that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i w:val="0"/>
          <w:strike w:val="0"/>
          <w:noProof w:val="0"/>
          <w:color w:val="000000"/>
          <w:position w:val="0"/>
          <w:sz w:val="20"/>
          <w:u w:val="none"/>
          <w:vertAlign w:val="baseline"/>
        </w:rPr>
        <w: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HN9 - </w:t>
      </w:r>
      <w:r>
        <w:rPr>
          <w:rFonts w:ascii="Arial" w:eastAsia="Arial" w:hAnsi="Arial" w:cs="Arial"/>
          <w:b w:val="0"/>
          <w:i w:val="0"/>
          <w:strike w:val="0"/>
          <w:noProof w:val="0"/>
          <w:color w:val="000000"/>
          <w:position w:val="0"/>
          <w:sz w:val="20"/>
          <w:u w:val="none"/>
          <w:vertAlign w:val="baseline"/>
        </w:rPr>
        <w:t xml:space="preserve">A corollary of the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rule is that generally the United States Attorney General is considered neither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of a detained alien for purposes of 28 U.S.C.S. § 2243 nor a proper respondent to an alien's habeas corpus petition. In the context of prisoners, courts reject the notion of the Attorney General as respondent because although he has supervisory and regulatory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all federal prisoners, it is apparent that he does not have actual physical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who is </w:t>
      </w:r>
      <w:r>
        <w:rPr>
          <w:rFonts w:ascii="Arial" w:eastAsia="Arial" w:hAnsi="Arial" w:cs="Arial"/>
          <w:b/>
          <w:i w:val="0"/>
          <w:strike w:val="0"/>
          <w:noProof w:val="0"/>
          <w:color w:val="000000"/>
          <w:position w:val="0"/>
          <w:sz w:val="20"/>
          <w:u w:val="none"/>
          <w:vertAlign w:val="baseline"/>
        </w:rPr>
        <w:t>confined</w:t>
      </w:r>
      <w:r>
        <w:rPr>
          <w:rFonts w:ascii="Arial" w:eastAsia="Arial" w:hAnsi="Arial" w:cs="Arial"/>
          <w:b w:val="0"/>
          <w:i w:val="0"/>
          <w:strike w:val="0"/>
          <w:noProof w:val="0"/>
          <w:color w:val="000000"/>
          <w:position w:val="0"/>
          <w:sz w:val="20"/>
          <w:u w:val="none"/>
          <w:vertAlign w:val="baseline"/>
        </w:rPr>
        <w:t xml:space="preserve"> in a federal prison or other federal institution. As with prisoners, the Attorney General does not have actual physical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aliens detained by the Immigration and Naturalization Service.</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HN5 - </w:t>
      </w:r>
      <w:r>
        <w:rPr>
          <w:rFonts w:ascii="Arial" w:eastAsia="Arial" w:hAnsi="Arial" w:cs="Arial"/>
          <w:b w:val="0"/>
          <w:i w:val="0"/>
          <w:strike w:val="0"/>
          <w:noProof w:val="0"/>
          <w:color w:val="000000"/>
          <w:position w:val="0"/>
          <w:sz w:val="20"/>
          <w:u w:val="none"/>
          <w:vertAlign w:val="baseline"/>
        </w:rPr>
        <w:t xml:space="preserve">Pursuant to the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rule,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filing a habeas corpus petition should generally name as a respondent the warden of the prison where he is </w:t>
      </w:r>
      <w:r>
        <w:rPr>
          <w:rFonts w:ascii="Arial" w:eastAsia="Arial" w:hAnsi="Arial" w:cs="Arial"/>
          <w:b/>
          <w:i w:val="0"/>
          <w:strike w:val="0"/>
          <w:noProof w:val="0"/>
          <w:color w:val="000000"/>
          <w:position w:val="0"/>
          <w:sz w:val="20"/>
          <w:u w:val="none"/>
          <w:vertAlign w:val="baseline"/>
        </w:rPr>
        <w:t>confined</w:t>
      </w:r>
      <w:r>
        <w:rPr>
          <w:rFonts w:ascii="Arial" w:eastAsia="Arial" w:hAnsi="Arial" w:cs="Arial"/>
          <w:b w:val="0"/>
          <w:i w:val="0"/>
          <w:strike w:val="0"/>
          <w:noProof w:val="0"/>
          <w:color w:val="000000"/>
          <w:position w:val="0"/>
          <w:sz w:val="20"/>
          <w:u w:val="none"/>
          <w:vertAlign w:val="baseline"/>
        </w:rPr>
        <w:t xml:space="preserve">. Similarly, a detained alien filing a habeas corpus petition should generally name as a respondent the person exercising daily control over his affairs. Courts hold that a detained alien's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is either the warden of the facility where the alien is detained or the Immigration and Naturalization Service (INS) District Director of the district where the alien is being detained. The United States Court of Appeals for the Sixth Circuit concludes that although the warden of each detention facility technically has day-to-day control over alien detainees, the INS District Director for the district where a detention facility is located has power over alien habeas corpus petitioners.</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138" style="position:absolute;z-index:251715584"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132" w:history="1">
        <w:r>
          <w:pict>
            <v:shape id="_x0000_i1139" type="#_x0000_t75" style="width:12.75pt;height:12.75pt">
              <v:imagedata r:id="rId48" o:title=""/>
            </v:shape>
          </w:pict>
        </w:r>
      </w:hyperlink>
      <w:hyperlink r:id="rId132" w:history="1">
        <w:r>
          <w:rPr>
            <w:rFonts w:ascii="Arial" w:eastAsia="Arial" w:hAnsi="Arial" w:cs="Arial"/>
            <w:b w:val="0"/>
            <w:i w:val="0"/>
            <w:color w:val="0077CC"/>
            <w:sz w:val="24"/>
            <w:u w:val="single"/>
          </w:rPr>
          <w:t xml:space="preserve">   </w:t>
        </w:r>
      </w:hyperlink>
      <w:hyperlink r:id="rId132" w:history="1">
        <w:r>
          <w:rPr>
            <w:rFonts w:ascii="Arial" w:eastAsia="Arial" w:hAnsi="Arial" w:cs="Arial"/>
            <w:b w:val="0"/>
            <w:i w:val="0"/>
            <w:color w:val="0077CC"/>
            <w:sz w:val="24"/>
            <w:u w:val="single"/>
          </w:rPr>
          <w:t xml:space="preserve"> </w:t>
        </w:r>
      </w:hyperlink>
      <w:hyperlink r:id="rId133" w:history="1">
        <w:r>
          <w:rPr>
            <w:rFonts w:ascii="Arial" w:eastAsia="Arial" w:hAnsi="Arial" w:cs="Arial"/>
            <w:b w:val="0"/>
            <w:i w:val="0"/>
            <w:color w:val="0077CC"/>
            <w:sz w:val="28"/>
            <w:u w:val="single"/>
          </w:rPr>
          <w:t>Barnes v. INS</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District of Maine</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Aug 30, 2001</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2001 U.S. Dist. LEXIS 13620</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Foreign national, convicted of an aggravating felony, was subject to deportation. There was no retroactive application of federal low which required deportation because the particular federal law became effective prior to felon's conviction.</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HN1 - </w:t>
      </w:r>
      <w:r>
        <w:rPr>
          <w:rFonts w:ascii="Arial" w:eastAsia="Arial" w:hAnsi="Arial" w:cs="Arial"/>
          <w:b w:val="0"/>
          <w:i w:val="0"/>
          <w:strike w:val="0"/>
          <w:noProof w:val="0"/>
          <w:color w:val="000000"/>
          <w:position w:val="0"/>
          <w:sz w:val="20"/>
          <w:u w:val="none"/>
          <w:vertAlign w:val="baseline"/>
        </w:rPr>
        <w:t xml:space="preserve">The United States District Courts can review a petitioner's challenges to the a Immigration and Naturalization Service's removal proceeding under 28 U.S.C.S. § 2241. A district court can grant a petitioner's habeas relief pursuant to 28 U.S.C.S. § 2241 if he is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in violation of the Constitution or laws or treaties of the United States. 28 U.S.C.S. § 2241(c)(3). It is beyond dispute that once an alien enters the country, the Due Process Clause applies to all persons within the United States, including aliens, whether their presence here is lawful, unlawful, temporary, or permanent. A person within the United State's jurisdiction is entitled to the protection of the Due Process Clause. Liberty under the Due Process Clause includes protection against unlawful or arbitrary personal restraint or detention.</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HN5 - </w:t>
      </w:r>
      <w:r>
        <w:rPr>
          <w:rFonts w:ascii="Arial" w:eastAsia="Arial" w:hAnsi="Arial" w:cs="Arial"/>
          <w:b w:val="0"/>
          <w:i w:val="0"/>
          <w:strike w:val="0"/>
          <w:noProof w:val="0"/>
          <w:color w:val="000000"/>
          <w:position w:val="0"/>
          <w:sz w:val="20"/>
          <w:u w:val="none"/>
          <w:vertAlign w:val="baseline"/>
        </w:rPr>
        <w:t xml:space="preserve">The statutory language of 28 U.S.C.S. § 2241(c)(3) requires that a habeas petitioner be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under the conviction or sentence under attack at time his petition is filed. There must be a continuing collateral consequences from the conviction in order to maintain a habeas challenge.</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140" style="position:absolute;z-index:251716608"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134" w:history="1">
        <w:r>
          <w:pict>
            <v:shape id="_x0000_i1141" type="#_x0000_t75" style="width:12.75pt;height:12.75pt">
              <v:imagedata r:id="rId19" o:title=""/>
            </v:shape>
          </w:pict>
        </w:r>
      </w:hyperlink>
      <w:hyperlink r:id="rId134" w:history="1">
        <w:r>
          <w:rPr>
            <w:rFonts w:ascii="Arial" w:eastAsia="Arial" w:hAnsi="Arial" w:cs="Arial"/>
            <w:b w:val="0"/>
            <w:i w:val="0"/>
            <w:color w:val="0077CC"/>
            <w:sz w:val="24"/>
            <w:u w:val="single"/>
          </w:rPr>
          <w:t xml:space="preserve">   </w:t>
        </w:r>
      </w:hyperlink>
      <w:hyperlink r:id="rId134" w:history="1">
        <w:r>
          <w:rPr>
            <w:rFonts w:ascii="Arial" w:eastAsia="Arial" w:hAnsi="Arial" w:cs="Arial"/>
            <w:b w:val="0"/>
            <w:i w:val="0"/>
            <w:color w:val="0077CC"/>
            <w:sz w:val="24"/>
            <w:u w:val="single"/>
          </w:rPr>
          <w:t xml:space="preserve"> </w:t>
        </w:r>
      </w:hyperlink>
      <w:hyperlink r:id="rId135" w:history="1">
        <w:r>
          <w:rPr>
            <w:rFonts w:ascii="Arial" w:eastAsia="Arial" w:hAnsi="Arial" w:cs="Arial"/>
            <w:b w:val="0"/>
            <w:i w:val="0"/>
            <w:color w:val="0077CC"/>
            <w:sz w:val="28"/>
            <w:u w:val="single"/>
          </w:rPr>
          <w:t>Awe v. United States</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Northern District of Texas, Dallas Division</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May 14, 2002</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2002 U.S. Dist. LEXIS 8665</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It was recommended that inmate's motion to vacate, set aside, or correct sentence be denied. Claims that he should have been granted downward departure based upon his deportable alien status and acceptance of deportation were procedurally defaulted.</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HN3 - </w:t>
      </w:r>
      <w:r>
        <w:rPr>
          <w:rFonts w:ascii="Arial" w:eastAsia="Arial" w:hAnsi="Arial" w:cs="Arial"/>
          <w:b w:val="0"/>
          <w:i w:val="0"/>
          <w:strike w:val="0"/>
          <w:noProof w:val="0"/>
          <w:color w:val="000000"/>
          <w:position w:val="0"/>
          <w:sz w:val="20"/>
          <w:u w:val="none"/>
          <w:vertAlign w:val="baseline"/>
        </w:rPr>
        <w:t xml:space="preserve"> 28 U.S.C.S. § 2241 petitions must be filed in the district of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's incarceration. </w:t>
      </w:r>
      <w:r>
        <w:rPr>
          <w:rFonts w:ascii="Arial" w:eastAsia="Arial" w:hAnsi="Arial" w:cs="Arial"/>
          <w:b/>
          <w:i w:val="0"/>
          <w:strike w:val="0"/>
          <w:noProof w:val="0"/>
          <w:color w:val="000000"/>
          <w:position w:val="0"/>
          <w:sz w:val="20"/>
          <w:u w:val="none"/>
          <w:vertAlign w:val="baseline"/>
        </w:rPr>
        <w:t>28 U.S.C.S. § 2241(a)</w:t>
      </w:r>
      <w:r>
        <w:rPr>
          <w:rFonts w:ascii="Arial" w:eastAsia="Arial" w:hAnsi="Arial" w:cs="Arial"/>
          <w:b w:val="0"/>
          <w:i w:val="0"/>
          <w:strike w:val="0"/>
          <w:noProof w:val="0"/>
          <w:color w:val="000000"/>
          <w:position w:val="0"/>
          <w:sz w:val="20"/>
          <w:u w:val="none"/>
          <w:vertAlign w:val="baseline"/>
        </w:rPr>
        <w: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HN12 - </w:t>
      </w:r>
      <w:r>
        <w:rPr>
          <w:rFonts w:ascii="Arial" w:eastAsia="Arial" w:hAnsi="Arial" w:cs="Arial"/>
          <w:b w:val="0"/>
          <w:i w:val="0"/>
          <w:strike w:val="0"/>
          <w:noProof w:val="0"/>
          <w:color w:val="000000"/>
          <w:position w:val="0"/>
          <w:sz w:val="20"/>
          <w:u w:val="none"/>
          <w:vertAlign w:val="baseline"/>
        </w:rPr>
        <w:t xml:space="preserve">The Bureau of Prisons has discretion in deciding whether to allow early release upon completion of the drug treatment program. A provision which disqualifies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from early release is a permissible exercise of the Bureau of Prisons' discretion and such regulations do not violate the Due Process or Equal Protection Clauses of the United States Constitution.</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142" style="position:absolute;z-index:251717632"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136" w:history="1">
        <w:r>
          <w:pict>
            <v:shape id="_x0000_i1143" type="#_x0000_t75" style="width:12.75pt;height:12.75pt">
              <v:imagedata r:id="rId16" o:title=""/>
            </v:shape>
          </w:pict>
        </w:r>
      </w:hyperlink>
      <w:hyperlink r:id="rId136" w:history="1">
        <w:r>
          <w:rPr>
            <w:rFonts w:ascii="Arial" w:eastAsia="Arial" w:hAnsi="Arial" w:cs="Arial"/>
            <w:b w:val="0"/>
            <w:i w:val="0"/>
            <w:color w:val="0077CC"/>
            <w:sz w:val="24"/>
            <w:u w:val="single"/>
          </w:rPr>
          <w:t xml:space="preserve">   </w:t>
        </w:r>
      </w:hyperlink>
      <w:hyperlink r:id="rId136" w:history="1">
        <w:r>
          <w:rPr>
            <w:rFonts w:ascii="Arial" w:eastAsia="Arial" w:hAnsi="Arial" w:cs="Arial"/>
            <w:b w:val="0"/>
            <w:i w:val="0"/>
            <w:color w:val="0077CC"/>
            <w:sz w:val="24"/>
            <w:u w:val="single"/>
          </w:rPr>
          <w:t xml:space="preserve"> </w:t>
        </w:r>
      </w:hyperlink>
      <w:hyperlink r:id="rId137" w:history="1">
        <w:r>
          <w:rPr>
            <w:rFonts w:ascii="Arial" w:eastAsia="Arial" w:hAnsi="Arial" w:cs="Arial"/>
            <w:b w:val="0"/>
            <w:i w:val="0"/>
            <w:color w:val="0077CC"/>
            <w:sz w:val="28"/>
            <w:u w:val="single"/>
          </w:rPr>
          <w:t>Vasquez v. Reno</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Court of Appeals for the First Circuit</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Dec 08, 2000</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233 F.3d 688</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The Attorney General of the United States was not the proper respondent to an alien's habeas corpus petition, because the proper respondent should have been the alien's true custodian.</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HN2 - </w:t>
      </w:r>
      <w:r>
        <w:rPr>
          <w:rFonts w:ascii="Arial" w:eastAsia="Arial" w:hAnsi="Arial" w:cs="Arial"/>
          <w:b w:val="0"/>
          <w:i w:val="0"/>
          <w:strike w:val="0"/>
          <w:noProof w:val="0"/>
          <w:color w:val="000000"/>
          <w:position w:val="0"/>
          <w:sz w:val="20"/>
          <w:u w:val="none"/>
          <w:vertAlign w:val="baseline"/>
        </w:rPr>
        <w:t xml:space="preserve">Congress has stipulated that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granted by a district court shall be directed to the person having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the person detained.  28 U.S.C.S. § 2243. This means, of course, that the court </w:t>
      </w:r>
      <w:r>
        <w:rPr>
          <w:rFonts w:ascii="Arial" w:eastAsia="Arial" w:hAnsi="Arial" w:cs="Arial"/>
          <w:b/>
          <w:i w:val="0"/>
          <w:strike w:val="0"/>
          <w:noProof w:val="0"/>
          <w:color w:val="000000"/>
          <w:position w:val="0"/>
          <w:sz w:val="20"/>
          <w:u w:val="none"/>
          <w:vertAlign w:val="baseline"/>
        </w:rPr>
        <w:t xml:space="preserve">issuing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must have personal jurisdiction over the person who holds the petitioner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Jurisdiction over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is paramount because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does not act upon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who seeks relief, but upon the person who holds him in what is alleged to be unlawful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HN3 - </w:t>
      </w:r>
      <w:r>
        <w:rPr>
          <w:rFonts w:ascii="Arial" w:eastAsia="Arial" w:hAnsi="Arial" w:cs="Arial"/>
          <w:b w:val="0"/>
          <w:i w:val="0"/>
          <w:strike w:val="0"/>
          <w:noProof w:val="0"/>
          <w:color w:val="000000"/>
          <w:position w:val="0"/>
          <w:sz w:val="20"/>
          <w:u w:val="none"/>
          <w:vertAlign w:val="baseline"/>
        </w:rPr>
        <w:t xml:space="preserve">When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petitions for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under 28 U.S.C.S. § 2241, he must name as the respondent the superintendent of the facility in which he is being held.</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HN5 - </w:t>
      </w:r>
      <w:r>
        <w:rPr>
          <w:rFonts w:ascii="Arial" w:eastAsia="Arial" w:hAnsi="Arial" w:cs="Arial"/>
          <w:b w:val="0"/>
          <w:i w:val="0"/>
          <w:strike w:val="0"/>
          <w:noProof w:val="0"/>
          <w:color w:val="000000"/>
          <w:position w:val="0"/>
          <w:sz w:val="20"/>
          <w:u w:val="none"/>
          <w:vertAlign w:val="baseline"/>
        </w:rPr>
        <w:t xml:space="preserve">In terms of identifying a proper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there is no principled distinction between an alien held in a detention facility awaiting possible deportation and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held in a correctional facility awaiting trial or serving a sentence.</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144" style="position:absolute;z-index:251718656"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138" w:history="1">
        <w:r>
          <w:pict>
            <v:shape id="_x0000_i1145" type="#_x0000_t75" style="width:12.75pt;height:12.75pt">
              <v:imagedata r:id="rId19" o:title=""/>
            </v:shape>
          </w:pict>
        </w:r>
      </w:hyperlink>
      <w:hyperlink r:id="rId138" w:history="1">
        <w:r>
          <w:rPr>
            <w:rFonts w:ascii="Arial" w:eastAsia="Arial" w:hAnsi="Arial" w:cs="Arial"/>
            <w:b w:val="0"/>
            <w:i w:val="0"/>
            <w:color w:val="0077CC"/>
            <w:sz w:val="24"/>
            <w:u w:val="single"/>
          </w:rPr>
          <w:t xml:space="preserve">   </w:t>
        </w:r>
      </w:hyperlink>
      <w:hyperlink r:id="rId138" w:history="1">
        <w:r>
          <w:rPr>
            <w:rFonts w:ascii="Arial" w:eastAsia="Arial" w:hAnsi="Arial" w:cs="Arial"/>
            <w:b w:val="0"/>
            <w:i w:val="0"/>
            <w:color w:val="0077CC"/>
            <w:sz w:val="24"/>
            <w:u w:val="single"/>
          </w:rPr>
          <w:t xml:space="preserve"> </w:t>
        </w:r>
      </w:hyperlink>
      <w:hyperlink r:id="rId139" w:history="1">
        <w:r>
          <w:rPr>
            <w:rFonts w:ascii="Arial" w:eastAsia="Arial" w:hAnsi="Arial" w:cs="Arial"/>
            <w:b w:val="0"/>
            <w:i w:val="0"/>
            <w:color w:val="0077CC"/>
            <w:sz w:val="28"/>
            <w:u w:val="single"/>
          </w:rPr>
          <w:t>Drakes v. INS</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Middle District of Pennsylvania</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Jun 03, 2002</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205 F. Supp. 2d 385</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Alien's amended petition for a writ of habeas corpus was dismissed. Alien's petition presented a collateral challenge to state convictions that were not in their own right subject to collateral review, therefore he was without a remedy.</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HN3 - </w:t>
      </w:r>
      <w:r>
        <w:rPr>
          <w:rFonts w:ascii="Arial" w:eastAsia="Arial" w:hAnsi="Arial" w:cs="Arial"/>
          <w:b w:val="0"/>
          <w:i w:val="0"/>
          <w:strike w:val="0"/>
          <w:noProof w:val="0"/>
          <w:color w:val="000000"/>
          <w:position w:val="0"/>
          <w:sz w:val="20"/>
          <w:u w:val="none"/>
          <w:vertAlign w:val="baseline"/>
        </w:rPr>
        <w:t xml:space="preserve">28 U.S.C.S. § 2241 grants district courts jurisdiction to issue writs of habeas corpus in response to a petition from a state or federal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who is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in violation of the Constitution or laws or treaties of the United States. </w:t>
      </w:r>
      <w:r>
        <w:rPr>
          <w:rFonts w:ascii="Arial" w:eastAsia="Arial" w:hAnsi="Arial" w:cs="Arial"/>
          <w:b/>
          <w:i w:val="0"/>
          <w:strike w:val="0"/>
          <w:noProof w:val="0"/>
          <w:color w:val="000000"/>
          <w:position w:val="0"/>
          <w:sz w:val="20"/>
          <w:u w:val="none"/>
          <w:vertAlign w:val="baseline"/>
        </w:rPr>
        <w:t>28 U.S.C.S. § 2241(a)</w:t>
      </w:r>
      <w:r>
        <w:rPr>
          <w:rFonts w:ascii="Arial" w:eastAsia="Arial" w:hAnsi="Arial" w:cs="Arial"/>
          <w:b w:val="0"/>
          <w:i w:val="0"/>
          <w:strike w:val="0"/>
          <w:noProof w:val="0"/>
          <w:color w:val="000000"/>
          <w:position w:val="0"/>
          <w:sz w:val="20"/>
          <w:u w:val="none"/>
          <w:vertAlign w:val="baseline"/>
        </w:rPr>
        <w:t xml:space="preserve"> and (c)(3).</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146" style="position:absolute;z-index:251719680"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140" w:history="1">
        <w:r>
          <w:pict>
            <v:shape id="_x0000_i1147" type="#_x0000_t75" style="width:12.75pt;height:12.75pt">
              <v:imagedata r:id="rId16" o:title=""/>
            </v:shape>
          </w:pict>
        </w:r>
      </w:hyperlink>
      <w:hyperlink r:id="rId140" w:history="1">
        <w:r>
          <w:rPr>
            <w:rFonts w:ascii="Arial" w:eastAsia="Arial" w:hAnsi="Arial" w:cs="Arial"/>
            <w:b w:val="0"/>
            <w:i w:val="0"/>
            <w:color w:val="0077CC"/>
            <w:sz w:val="24"/>
            <w:u w:val="single"/>
          </w:rPr>
          <w:t xml:space="preserve">   </w:t>
        </w:r>
      </w:hyperlink>
      <w:hyperlink r:id="rId140" w:history="1">
        <w:r>
          <w:rPr>
            <w:rFonts w:ascii="Arial" w:eastAsia="Arial" w:hAnsi="Arial" w:cs="Arial"/>
            <w:b w:val="0"/>
            <w:i w:val="0"/>
            <w:color w:val="0077CC"/>
            <w:sz w:val="24"/>
            <w:u w:val="single"/>
          </w:rPr>
          <w:t xml:space="preserve"> </w:t>
        </w:r>
      </w:hyperlink>
      <w:hyperlink r:id="rId141" w:history="1">
        <w:r>
          <w:rPr>
            <w:rFonts w:ascii="Arial" w:eastAsia="Arial" w:hAnsi="Arial" w:cs="Arial"/>
            <w:b w:val="0"/>
            <w:i w:val="0"/>
            <w:color w:val="0077CC"/>
            <w:sz w:val="28"/>
            <w:u w:val="single"/>
          </w:rPr>
          <w:t>Poodry v. Tonawanda Band of Seneca Indians</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Court of Appeals for the Second Circuit</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May 16, 1996</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85 F.3d 874</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The federal district court had jurisdiction under the habeas corpus provision of the Indian Civil Rights Act of 1968 to review tribal officials' banishment of Indians from the reservation for alleged acts of treason.</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HN14 - </w:t>
      </w:r>
      <w:r>
        <w:rPr>
          <w:rFonts w:ascii="Arial" w:eastAsia="Arial" w:hAnsi="Arial" w:cs="Arial"/>
          <w:b w:val="0"/>
          <w:i w:val="0"/>
          <w:strike w:val="0"/>
          <w:noProof w:val="0"/>
          <w:color w:val="000000"/>
          <w:position w:val="0"/>
          <w:sz w:val="20"/>
          <w:u w:val="none"/>
          <w:vertAlign w:val="baseline"/>
        </w:rPr>
        <w:t xml:space="preserve">Regarding writs of habeas corpus, 28 U.S.C.S. § 2241(c)(3), along with 28 U.S.C.S. § 2254(a), serves as a basis for a federal court to exercise jurisdiction over one held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by a state in violation of the Constitution or laws or treaties of the United States. Similarly, 28 U.S.C.S. § 2255 permits a district court to entertain a motion by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under sentence of a federal court; 28 U.S.C.S. § 2241(c)(1), which authorizes relief from federal restraint mainly in noncriminal settings, also uses the phrase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HN19 - </w:t>
      </w:r>
      <w:r>
        <w:rPr>
          <w:rFonts w:ascii="Arial" w:eastAsia="Arial" w:hAnsi="Arial" w:cs="Arial"/>
          <w:b w:val="0"/>
          <w:i w:val="0"/>
          <w:strike w:val="0"/>
          <w:noProof w:val="0"/>
          <w:color w:val="000000"/>
          <w:position w:val="0"/>
          <w:sz w:val="20"/>
          <w:u w:val="none"/>
          <w:vertAlign w:val="baseline"/>
        </w:rPr>
        <w:t xml:space="preserve">A person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on his own recognizance pending sentencing after a state court conviction is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for habeas jurisdictional purposes, as is one free on his own recognizance while awaiting a trial de novo in state court.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HN24 - </w:t>
      </w:r>
      <w:r>
        <w:rPr>
          <w:rFonts w:ascii="Arial" w:eastAsia="Arial" w:hAnsi="Arial" w:cs="Arial"/>
          <w:b w:val="0"/>
          <w:i w:val="0"/>
          <w:strike w:val="0"/>
          <w:noProof w:val="0"/>
          <w:color w:val="000000"/>
          <w:position w:val="0"/>
          <w:sz w:val="20"/>
          <w:u w:val="none"/>
          <w:vertAlign w:val="baseline"/>
        </w:rPr>
        <w:t xml:space="preserve">The respondent in a habeas corpus action is the individual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of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148" style="position:absolute;z-index:251720704"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142" w:history="1">
        <w:r>
          <w:pict>
            <v:shape id="_x0000_i1149" type="#_x0000_t75" style="width:12.75pt;height:12.75pt">
              <v:imagedata r:id="rId29" o:title=""/>
            </v:shape>
          </w:pict>
        </w:r>
      </w:hyperlink>
      <w:hyperlink r:id="rId142" w:history="1">
        <w:r>
          <w:rPr>
            <w:rFonts w:ascii="Arial" w:eastAsia="Arial" w:hAnsi="Arial" w:cs="Arial"/>
            <w:b w:val="0"/>
            <w:i w:val="0"/>
            <w:color w:val="0077CC"/>
            <w:sz w:val="24"/>
            <w:u w:val="single"/>
          </w:rPr>
          <w:t xml:space="preserve">   </w:t>
        </w:r>
      </w:hyperlink>
      <w:hyperlink r:id="rId142" w:history="1">
        <w:r>
          <w:rPr>
            <w:rFonts w:ascii="Arial" w:eastAsia="Arial" w:hAnsi="Arial" w:cs="Arial"/>
            <w:b w:val="0"/>
            <w:i w:val="0"/>
            <w:color w:val="0077CC"/>
            <w:sz w:val="24"/>
            <w:u w:val="single"/>
          </w:rPr>
          <w:t xml:space="preserve"> </w:t>
        </w:r>
      </w:hyperlink>
      <w:hyperlink r:id="rId143" w:history="1">
        <w:r>
          <w:rPr>
            <w:rFonts w:ascii="Arial" w:eastAsia="Arial" w:hAnsi="Arial" w:cs="Arial"/>
            <w:b w:val="0"/>
            <w:i w:val="0"/>
            <w:color w:val="0077CC"/>
            <w:sz w:val="28"/>
            <w:u w:val="single"/>
          </w:rPr>
          <w:t>Vasquez v. Reno</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District of Massachusetts</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Apr 21, 2000</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97 F. Supp. 2d 142</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Petition for habeas corpus denied; the court found subject matter and personal jurisdiction and proper venue, but held that retroactive application of AEDPA deprived petitioner of discretionary review of deportation order.</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HN6 - </w:t>
      </w:r>
      <w:r>
        <w:rPr>
          <w:rFonts w:ascii="Arial" w:eastAsia="Arial" w:hAnsi="Arial" w:cs="Arial"/>
          <w:b w:val="0"/>
          <w:i w:val="0"/>
          <w:strike w:val="0"/>
          <w:noProof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Nothing</w:t>
      </w:r>
      <w:r>
        <w:rPr>
          <w:rFonts w:ascii="Arial" w:eastAsia="Arial" w:hAnsi="Arial" w:cs="Arial"/>
          <w:b w:val="0"/>
          <w:i w:val="0"/>
          <w:strike w:val="0"/>
          <w:noProof w:val="0"/>
          <w:color w:val="000000"/>
          <w:position w:val="0"/>
          <w:sz w:val="20"/>
          <w:u w:val="none"/>
          <w:vertAlign w:val="baseline"/>
        </w:rPr>
        <w:t xml:space="preserve"> in the habeas statute required the petitioner to be detained within the reviewing court's </w:t>
      </w:r>
      <w:r>
        <w:rPr>
          <w:rFonts w:ascii="Arial" w:eastAsia="Arial" w:hAnsi="Arial" w:cs="Arial"/>
          <w:b/>
          <w:i w:val="0"/>
          <w:strike w:val="0"/>
          <w:noProof w:val="0"/>
          <w:color w:val="000000"/>
          <w:position w:val="0"/>
          <w:sz w:val="20"/>
          <w:u w:val="none"/>
          <w:vertAlign w:val="baseline"/>
        </w:rPr>
        <w:t>territorial</w:t>
      </w:r>
      <w:r>
        <w:rPr>
          <w:rFonts w:ascii="Arial" w:eastAsia="Arial" w:hAnsi="Arial" w:cs="Arial"/>
          <w:b w:val="0"/>
          <w:i w:val="0"/>
          <w:strike w:val="0"/>
          <w:noProof w:val="0"/>
          <w:color w:val="000000"/>
          <w:position w:val="0"/>
          <w:sz w:val="20"/>
          <w:u w:val="none"/>
          <w:vertAlign w:val="baseline"/>
        </w:rPr>
        <w:t xml:space="preserve"> jurisdiction. The language of 28 U.S.C.S. § 2241 requires </w:t>
      </w:r>
      <w:r>
        <w:rPr>
          <w:rFonts w:ascii="Arial" w:eastAsia="Arial" w:hAnsi="Arial" w:cs="Arial"/>
          <w:b/>
          <w:i w:val="0"/>
          <w:strike w:val="0"/>
          <w:noProof w:val="0"/>
          <w:color w:val="000000"/>
          <w:position w:val="0"/>
          <w:sz w:val="20"/>
          <w:u w:val="none"/>
          <w:vertAlign w:val="baseline"/>
        </w:rPr>
        <w:t>nothing</w:t>
      </w:r>
      <w:r>
        <w:rPr>
          <w:rFonts w:ascii="Arial" w:eastAsia="Arial" w:hAnsi="Arial" w:cs="Arial"/>
          <w:b w:val="0"/>
          <w:i w:val="0"/>
          <w:strike w:val="0"/>
          <w:noProof w:val="0"/>
          <w:color w:val="000000"/>
          <w:position w:val="0"/>
          <w:sz w:val="20"/>
          <w:u w:val="none"/>
          <w:vertAlign w:val="baseline"/>
        </w:rPr>
        <w:t xml:space="preserve"> more than that the court </w:t>
      </w:r>
      <w:r>
        <w:rPr>
          <w:rFonts w:ascii="Arial" w:eastAsia="Arial" w:hAnsi="Arial" w:cs="Arial"/>
          <w:b/>
          <w:i w:val="0"/>
          <w:strike w:val="0"/>
          <w:noProof w:val="0"/>
          <w:color w:val="000000"/>
          <w:position w:val="0"/>
          <w:sz w:val="20"/>
          <w:u w:val="none"/>
          <w:vertAlign w:val="baseline"/>
        </w:rPr>
        <w:t xml:space="preserve">issuing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have jurisdiction over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i w:val="0"/>
          <w:strike w:val="0"/>
          <w:noProof w:val="0"/>
          <w:color w:val="000000"/>
          <w:position w:val="0"/>
          <w:sz w:val="20"/>
          <w:u w:val="none"/>
          <w:vertAlign w:val="baseline"/>
        </w:rPr>
        <w: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HN7 - </w:t>
      </w:r>
      <w:r>
        <w:rPr>
          <w:rFonts w:ascii="Arial" w:eastAsia="Arial" w:hAnsi="Arial" w:cs="Arial"/>
          <w:b w:val="0"/>
          <w:i w:val="0"/>
          <w:strike w:val="0"/>
          <w:noProof w:val="0"/>
          <w:color w:val="000000"/>
          <w:position w:val="0"/>
          <w:sz w:val="20"/>
          <w:u w:val="none"/>
          <w:vertAlign w:val="baseline"/>
        </w:rPr>
        <w:t xml:space="preserve">The U.S. Attorney General is an appropriate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in immigration daces because she can direct her subordinates to carry out any order directed to her to produce or release the petitioner.</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150" style="position:absolute;z-index:251721728"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144" w:history="1">
        <w:r>
          <w:pict>
            <v:shape id="_x0000_i1151" type="#_x0000_t75" style="width:12.75pt;height:12.75pt">
              <v:imagedata r:id="rId16" o:title=""/>
            </v:shape>
          </w:pict>
        </w:r>
      </w:hyperlink>
      <w:hyperlink r:id="rId144" w:history="1">
        <w:r>
          <w:rPr>
            <w:rFonts w:ascii="Arial" w:eastAsia="Arial" w:hAnsi="Arial" w:cs="Arial"/>
            <w:b w:val="0"/>
            <w:i w:val="0"/>
            <w:color w:val="0077CC"/>
            <w:sz w:val="24"/>
            <w:u w:val="single"/>
          </w:rPr>
          <w:t xml:space="preserve">   </w:t>
        </w:r>
      </w:hyperlink>
      <w:hyperlink r:id="rId144" w:history="1">
        <w:r>
          <w:rPr>
            <w:rFonts w:ascii="Arial" w:eastAsia="Arial" w:hAnsi="Arial" w:cs="Arial"/>
            <w:b w:val="0"/>
            <w:i w:val="0"/>
            <w:color w:val="0077CC"/>
            <w:sz w:val="24"/>
            <w:u w:val="single"/>
          </w:rPr>
          <w:t xml:space="preserve"> </w:t>
        </w:r>
      </w:hyperlink>
      <w:hyperlink r:id="rId145" w:history="1">
        <w:r>
          <w:rPr>
            <w:rFonts w:ascii="Arial" w:eastAsia="Arial" w:hAnsi="Arial" w:cs="Arial"/>
            <w:b w:val="0"/>
            <w:i w:val="0"/>
            <w:color w:val="0077CC"/>
            <w:sz w:val="28"/>
            <w:u w:val="single"/>
          </w:rPr>
          <w:t>United States v. Moussaoui</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Court of Appeals for the Fourth Circuit</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Apr 22, 2004</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365 F.3d 292</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District court could order production of enemy combatant witnesses and properly determined that their testimony was material, but certain report summaries were adequate substitute evidence for the jury in lieu of their deposition testimony.</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HN11 - </w:t>
      </w:r>
      <w:r>
        <w:rPr>
          <w:rFonts w:ascii="Arial" w:eastAsia="Arial" w:hAnsi="Arial" w:cs="Arial"/>
          <w:b w:val="0"/>
          <w:i w:val="0"/>
          <w:strike w:val="0"/>
          <w:noProof w:val="0"/>
          <w:color w:val="000000"/>
          <w:position w:val="0"/>
          <w:sz w:val="20"/>
          <w:u w:val="none"/>
          <w:vertAlign w:val="baseline"/>
        </w:rPr>
        <w:t xml:space="preserve">In determining whether a district court possesses the power to serve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the critical principle is that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is served not upon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but upon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i w:val="0"/>
          <w:strike w:val="0"/>
          <w:noProof w:val="0"/>
          <w:color w:val="000000"/>
          <w:position w:val="0"/>
          <w:sz w:val="20"/>
          <w:u w:val="none"/>
          <w:vertAlign w:val="baseline"/>
        </w:rPr>
        <w:t>.</w:t>
      </w:r>
      <w:r>
        <w:rPr>
          <w:rFonts w:ascii="Arial" w:eastAsia="Arial" w:hAnsi="Arial" w:cs="Arial"/>
          <w:b w:val="0"/>
          <w:i w:val="0"/>
          <w:strike w:val="0"/>
          <w:noProof w:val="0"/>
          <w:color w:val="000000"/>
          <w:position w:val="0"/>
          <w:sz w:val="20"/>
          <w:u w:val="none"/>
          <w:vertAlign w:val="baseline"/>
        </w:rPr>
        <w:t xml:space="preserve"> As the United States Supreme Court has noted, the important fact to be observed in regard to the mode of procedure upon this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is, that it is directed to, and served upon, not the person </w:t>
      </w:r>
      <w:r>
        <w:rPr>
          <w:rFonts w:ascii="Arial" w:eastAsia="Arial" w:hAnsi="Arial" w:cs="Arial"/>
          <w:b/>
          <w:i w:val="0"/>
          <w:strike w:val="0"/>
          <w:noProof w:val="0"/>
          <w:color w:val="000000"/>
          <w:position w:val="0"/>
          <w:sz w:val="20"/>
          <w:u w:val="none"/>
          <w:vertAlign w:val="baseline"/>
        </w:rPr>
        <w:t>confined</w:t>
      </w:r>
      <w:r>
        <w:rPr>
          <w:rFonts w:ascii="Arial" w:eastAsia="Arial" w:hAnsi="Arial" w:cs="Arial"/>
          <w:b w:val="0"/>
          <w:i w:val="0"/>
          <w:strike w:val="0"/>
          <w:noProof w:val="0"/>
          <w:color w:val="000000"/>
          <w:position w:val="0"/>
          <w:sz w:val="20"/>
          <w:u w:val="none"/>
          <w:vertAlign w:val="baseline"/>
        </w:rPr>
        <w:t xml:space="preserve">, but his jailer. It does not reach the former except through the latter.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shall be directed to the person having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the person detained. Therefore, the relevant question is not whether the district court can serve the witnesses, but rather whether the court can serve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i w:val="0"/>
          <w:strike w:val="0"/>
          <w:noProof w:val="0"/>
          <w:color w:val="000000"/>
          <w:position w:val="0"/>
          <w:sz w:val="20"/>
          <w:u w:val="none"/>
          <w:vertAlign w:val="baseline"/>
        </w:rPr>
        <w: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HN12 - </w:t>
      </w:r>
      <w:r>
        <w:rPr>
          <w:rFonts w:ascii="Arial" w:eastAsia="Arial" w:hAnsi="Arial" w:cs="Arial"/>
          <w:b w:val="0"/>
          <w:i w:val="0"/>
          <w:strike w:val="0"/>
          <w:noProof w:val="0"/>
          <w:color w:val="000000"/>
          <w:position w:val="0"/>
          <w:sz w:val="20"/>
          <w:u w:val="none"/>
          <w:vertAlign w:val="baseline"/>
        </w:rPr>
        <w:t xml:space="preserve">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is ordinarily served on the individual with day-to-day control over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HN7 - </w:t>
      </w:r>
      <w:r>
        <w:rPr>
          <w:rFonts w:ascii="Arial" w:eastAsia="Arial" w:hAnsi="Arial" w:cs="Arial"/>
          <w:b w:val="0"/>
          <w:i w:val="0"/>
          <w:strike w:val="0"/>
          <w:noProof w:val="0"/>
          <w:color w:val="000000"/>
          <w:position w:val="0"/>
          <w:sz w:val="20"/>
          <w:u w:val="none"/>
          <w:vertAlign w:val="baseline"/>
        </w:rPr>
        <w:t xml:space="preserve">The compulsory process right is circumscribed by the ability of the district court to obtain the presence of a witness through </w:t>
      </w:r>
      <w:r>
        <w:rPr>
          <w:rFonts w:ascii="Arial" w:eastAsia="Arial" w:hAnsi="Arial" w:cs="Arial"/>
          <w:b/>
          <w:i w:val="0"/>
          <w:strike w:val="0"/>
          <w:noProof w:val="0"/>
          <w:color w:val="000000"/>
          <w:position w:val="0"/>
          <w:sz w:val="20"/>
          <w:u w:val="none"/>
          <w:vertAlign w:val="baseline"/>
        </w:rPr>
        <w:t>service of process</w:t>
      </w:r>
      <w:r>
        <w:rPr>
          <w:rFonts w:ascii="Arial" w:eastAsia="Arial" w:hAnsi="Arial" w:cs="Arial"/>
          <w:b w:val="0"/>
          <w:i w:val="0"/>
          <w:strike w:val="0"/>
          <w:noProof w:val="0"/>
          <w:color w:val="000000"/>
          <w:position w:val="0"/>
          <w:sz w:val="20"/>
          <w:u w:val="none"/>
          <w:vertAlign w:val="baseline"/>
        </w:rPr>
        <w:t>. The Sixth Amendment can give the right to compulsory process only where it is within the power of the federal government to provide it.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152" style="position:absolute;z-index:251722752"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146" w:history="1">
        <w:r>
          <w:pict>
            <v:shape id="_x0000_i1153" type="#_x0000_t75" style="width:12.75pt;height:12.75pt">
              <v:imagedata r:id="rId16" o:title=""/>
            </v:shape>
          </w:pict>
        </w:r>
      </w:hyperlink>
      <w:hyperlink r:id="rId146" w:history="1">
        <w:r>
          <w:rPr>
            <w:rFonts w:ascii="Arial" w:eastAsia="Arial" w:hAnsi="Arial" w:cs="Arial"/>
            <w:b w:val="0"/>
            <w:i w:val="0"/>
            <w:color w:val="0077CC"/>
            <w:sz w:val="24"/>
            <w:u w:val="single"/>
          </w:rPr>
          <w:t xml:space="preserve">   </w:t>
        </w:r>
      </w:hyperlink>
      <w:hyperlink r:id="rId146" w:history="1">
        <w:r>
          <w:rPr>
            <w:rFonts w:ascii="Arial" w:eastAsia="Arial" w:hAnsi="Arial" w:cs="Arial"/>
            <w:b w:val="0"/>
            <w:i w:val="0"/>
            <w:color w:val="0077CC"/>
            <w:sz w:val="24"/>
            <w:u w:val="single"/>
          </w:rPr>
          <w:t xml:space="preserve"> </w:t>
        </w:r>
      </w:hyperlink>
      <w:hyperlink r:id="rId147" w:history="1">
        <w:r>
          <w:rPr>
            <w:rFonts w:ascii="Arial" w:eastAsia="Arial" w:hAnsi="Arial" w:cs="Arial"/>
            <w:b w:val="0"/>
            <w:i w:val="0"/>
            <w:color w:val="0077CC"/>
            <w:sz w:val="28"/>
            <w:u w:val="single"/>
          </w:rPr>
          <w:t>Roman v. Ashcroft</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Northern District of Ohio, Eastern Division</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Sep 06, 2001</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162 F. Supp. 2d 755</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As attorney general was prisoner's custodian for immigration purposes, district court had personal jurisdiction over him. Prisoner would have been deprived of right to petition for habeas corpus writ unless attorney general was opposing party.</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HN1 - </w:t>
      </w:r>
      <w:r>
        <w:rPr>
          <w:rFonts w:ascii="Arial" w:eastAsia="Arial" w:hAnsi="Arial" w:cs="Arial"/>
          <w:b w:val="0"/>
          <w:i w:val="0"/>
          <w:strike w:val="0"/>
          <w:noProof w:val="0"/>
          <w:color w:val="000000"/>
          <w:position w:val="0"/>
          <w:sz w:val="20"/>
          <w:u w:val="none"/>
          <w:vertAlign w:val="baseline"/>
        </w:rPr>
        <w:t xml:space="preserve">In habeas corpus proceedings, a district court has jurisdiction of the petition if it has personal jurisdiction over the petitioner's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i w:val="0"/>
          <w:strike w:val="0"/>
          <w:noProof w:val="0"/>
          <w:color w:val="000000"/>
          <w:position w:val="0"/>
          <w:sz w:val="20"/>
          <w:u w:val="none"/>
          <w:vertAlign w:val="baseline"/>
        </w:rPr>
        <w:t>.</w:t>
      </w:r>
      <w:r>
        <w:rPr>
          <w:rFonts w:ascii="Arial" w:eastAsia="Arial" w:hAnsi="Arial" w:cs="Arial"/>
          <w:b w:val="0"/>
          <w:i w:val="0"/>
          <w:strike w:val="0"/>
          <w:noProof w:val="0"/>
          <w:color w:val="000000"/>
          <w:position w:val="0"/>
          <w:sz w:val="20"/>
          <w:u w:val="none"/>
          <w:vertAlign w:val="baseline"/>
        </w:rPr>
        <w:t xml:space="preserve"> The answer to the question turns on whether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could have been subjected to the jurisdiction of the particular state's courts. Fed. R. Civ. P. 4(k)(1)(A).</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HN3 - </w:t>
      </w:r>
      <w:r>
        <w:rPr>
          <w:rFonts w:ascii="Arial" w:eastAsia="Arial" w:hAnsi="Arial" w:cs="Arial"/>
          <w:b w:val="0"/>
          <w:i w:val="0"/>
          <w:strike w:val="0"/>
          <w:noProof w:val="0"/>
          <w:color w:val="000000"/>
          <w:position w:val="0"/>
          <w:sz w:val="20"/>
          <w:u w:val="none"/>
          <w:vertAlign w:val="baseline"/>
        </w:rPr>
        <w:t xml:space="preserve">Unless the application for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habeas corpus and the return present only issues of law the person to whom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is directed shall be required to produce at the hearing the body of the person detained. 28 U.S.C.S. § 2243. The statute implies that if the petition and the return do present only issues of law, a respondent is not required to produce the body of a petitioner.</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HN4 - </w:t>
      </w:r>
      <w:r>
        <w:rPr>
          <w:rFonts w:ascii="Arial" w:eastAsia="Arial" w:hAnsi="Arial" w:cs="Arial"/>
          <w:b w:val="0"/>
          <w:i w:val="0"/>
          <w:strike w:val="0"/>
          <w:noProof w:val="0"/>
          <w:color w:val="000000"/>
          <w:position w:val="0"/>
          <w:sz w:val="20"/>
          <w:u w:val="none"/>
          <w:vertAlign w:val="baseline"/>
        </w:rPr>
        <w:t xml:space="preserve">Under 28 U.S.C.S. § 2243, actual production of a habeas corpus petitioner's body in court is necessary only in those cases in which (1) the court does not dismiss the petition sua sponte on the ground that it is facially insufficient; (2) the court issues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rather than a show cause order, or the court determines, after considering the return to the show cause order, that a hearing is necessary; and (3) the petition, together with the answer, presents issues of fact.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154" style="position:absolute;z-index:251723776"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148" w:history="1">
        <w:r>
          <w:pict>
            <v:shape id="_x0000_i1155" type="#_x0000_t75" style="width:12.75pt;height:12.75pt">
              <v:imagedata r:id="rId83" o:title=""/>
            </v:shape>
          </w:pict>
        </w:r>
      </w:hyperlink>
      <w:hyperlink r:id="rId148" w:history="1">
        <w:r>
          <w:rPr>
            <w:rFonts w:ascii="Arial" w:eastAsia="Arial" w:hAnsi="Arial" w:cs="Arial"/>
            <w:b w:val="0"/>
            <w:i w:val="0"/>
            <w:color w:val="0077CC"/>
            <w:sz w:val="24"/>
            <w:u w:val="single"/>
          </w:rPr>
          <w:t xml:space="preserve">   </w:t>
        </w:r>
      </w:hyperlink>
      <w:hyperlink r:id="rId148" w:history="1">
        <w:r>
          <w:rPr>
            <w:rFonts w:ascii="Arial" w:eastAsia="Arial" w:hAnsi="Arial" w:cs="Arial"/>
            <w:b w:val="0"/>
            <w:i w:val="0"/>
            <w:color w:val="0077CC"/>
            <w:sz w:val="24"/>
            <w:u w:val="single"/>
          </w:rPr>
          <w:t xml:space="preserve"> </w:t>
        </w:r>
      </w:hyperlink>
      <w:hyperlink r:id="rId149" w:history="1">
        <w:r>
          <w:rPr>
            <w:rFonts w:ascii="Arial" w:eastAsia="Arial" w:hAnsi="Arial" w:cs="Arial"/>
            <w:b w:val="0"/>
            <w:i w:val="0"/>
            <w:color w:val="0077CC"/>
            <w:sz w:val="28"/>
            <w:u w:val="single"/>
          </w:rPr>
          <w:t>Pickett v. INS</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District of Connecticut</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Jun 19, 2002</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237 F. Supp. 2d 175</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A habeas corpus petitioner challenging her removal proceedings failed to advance any allegations sufficient to support the district court's jurisdiction where she advanced no colorable issue of pure law.</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noProof w:val="0"/>
          <w:color w:val="000000"/>
          <w:position w:val="0"/>
          <w:sz w:val="20"/>
          <w:u w:val="none"/>
          <w:vertAlign w:val="baseline"/>
        </w:rPr>
        <w:t xml:space="preserve">... Pickett, proceeding pro se , filed the instant petition for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under 28 U.S.C. § 2241 . In her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government and that the respondent would [have to] be in the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or control of government actors." Tr. 14; see generally 8 C.F.R.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of Pickett's petition states that she "brings this action of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based upon a challenge to the constitutionality of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Cir. 2002) . There, the pro se alien petitioned for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under § 2241 , alleging "that the government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raised a pure question of law) over Pickett's petition for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Because the Court lacks subject matter jurisdiction it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U.S.D.J. Janet Bond Arterton Ruling on Petition for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[Doc. # 2] Petitioner Esther Pickett seeks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under 28 U.S.C. § 2241 , requesting relief ...</w:t>
      </w:r>
    </w:p>
    <w:p>
      <w:pPr>
        <w:pBdr>
          <w:top w:val="nil"/>
          <w:left w:val="nil"/>
          <w:bottom w:val="nil"/>
          <w:right w:val="nil"/>
          <w:between w:val="nil"/>
          <w:bar w:val="nil"/>
        </w:pBdr>
        <w:spacing w:before="120" w:after="0" w:line="0" w:lineRule="exact"/>
        <w:ind w:left="720" w:right="0"/>
        <w:jc w:val="left"/>
      </w:pPr>
      <w:r>
        <w:pict>
          <v:line id="_x0000_s1156" style="position:absolute;z-index:251724800"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150" w:history="1">
        <w:r>
          <w:pict>
            <v:shape id="_x0000_i1157" type="#_x0000_t75" style="width:12.75pt;height:12.75pt">
              <v:imagedata r:id="rId22" o:title=""/>
            </v:shape>
          </w:pict>
        </w:r>
      </w:hyperlink>
      <w:hyperlink r:id="rId150" w:history="1">
        <w:r>
          <w:rPr>
            <w:rFonts w:ascii="Arial" w:eastAsia="Arial" w:hAnsi="Arial" w:cs="Arial"/>
            <w:b w:val="0"/>
            <w:i w:val="0"/>
            <w:color w:val="0077CC"/>
            <w:sz w:val="24"/>
            <w:u w:val="single"/>
          </w:rPr>
          <w:t xml:space="preserve">   </w:t>
        </w:r>
      </w:hyperlink>
      <w:hyperlink r:id="rId150" w:history="1">
        <w:r>
          <w:rPr>
            <w:rFonts w:ascii="Arial" w:eastAsia="Arial" w:hAnsi="Arial" w:cs="Arial"/>
            <w:b w:val="0"/>
            <w:i w:val="0"/>
            <w:color w:val="0077CC"/>
            <w:sz w:val="24"/>
            <w:u w:val="single"/>
          </w:rPr>
          <w:t xml:space="preserve"> </w:t>
        </w:r>
      </w:hyperlink>
      <w:hyperlink r:id="rId151" w:history="1">
        <w:r>
          <w:rPr>
            <w:rFonts w:ascii="Arial" w:eastAsia="Arial" w:hAnsi="Arial" w:cs="Arial"/>
            <w:b w:val="0"/>
            <w:i w:val="0"/>
            <w:color w:val="0077CC"/>
            <w:sz w:val="28"/>
            <w:u w:val="single"/>
          </w:rPr>
          <w:t>Garcia-Izquierdo v. Gartner</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Southern District of New York</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Sep 16, 2004</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2004 U.S. Dist. LEXIS 18761</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The district court lacked jurisdiction to consider the alien's petition as one for a writ of habeas corpus, for review of a decision by the BIA, or for mandamus relief.</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HN2 - </w:t>
      </w:r>
      <w:r>
        <w:rPr>
          <w:rFonts w:ascii="Arial" w:eastAsia="Arial" w:hAnsi="Arial" w:cs="Arial"/>
          <w:b w:val="0"/>
          <w:i w:val="0"/>
          <w:strike w:val="0"/>
          <w:noProof w:val="0"/>
          <w:color w:val="000000"/>
          <w:position w:val="0"/>
          <w:sz w:val="20"/>
          <w:u w:val="none"/>
          <w:vertAlign w:val="baseline"/>
        </w:rPr>
        <w:t xml:space="preserve">An inmate seeking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must bring the petition against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who is the person with day-to-day control over the inmate, and bring the petition in the district court of the district wherein the restraint complained of is had. </w:t>
      </w:r>
      <w:r>
        <w:rPr>
          <w:rFonts w:ascii="Arial" w:eastAsia="Arial" w:hAnsi="Arial" w:cs="Arial"/>
          <w:b/>
          <w:i w:val="0"/>
          <w:strike w:val="0"/>
          <w:noProof w:val="0"/>
          <w:color w:val="000000"/>
          <w:position w:val="0"/>
          <w:sz w:val="20"/>
          <w:u w:val="none"/>
          <w:vertAlign w:val="baseline"/>
        </w:rPr>
        <w:t>28 U.S.C.S. § 2241(a)</w:t>
      </w:r>
      <w:r>
        <w:rPr>
          <w:rFonts w:ascii="Arial" w:eastAsia="Arial" w:hAnsi="Arial" w:cs="Arial"/>
          <w:b w:val="0"/>
          <w:i w:val="0"/>
          <w:strike w:val="0"/>
          <w:noProof w:val="0"/>
          <w:color w:val="000000"/>
          <w:position w:val="0"/>
          <w:sz w:val="20"/>
          <w:u w:val="none"/>
          <w:vertAlign w:val="baseline"/>
        </w:rPr>
        <w: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158" style="position:absolute;z-index:251725824"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152" w:history="1">
        <w:r>
          <w:pict>
            <v:shape id="_x0000_i1159" type="#_x0000_t75" style="width:12.75pt;height:12.75pt">
              <v:imagedata r:id="rId22" o:title=""/>
            </v:shape>
          </w:pict>
        </w:r>
      </w:hyperlink>
      <w:hyperlink r:id="rId152" w:history="1">
        <w:r>
          <w:rPr>
            <w:rFonts w:ascii="Arial" w:eastAsia="Arial" w:hAnsi="Arial" w:cs="Arial"/>
            <w:b w:val="0"/>
            <w:i w:val="0"/>
            <w:color w:val="0077CC"/>
            <w:sz w:val="24"/>
            <w:u w:val="single"/>
          </w:rPr>
          <w:t xml:space="preserve">   </w:t>
        </w:r>
      </w:hyperlink>
      <w:hyperlink r:id="rId152" w:history="1">
        <w:r>
          <w:rPr>
            <w:rFonts w:ascii="Arial" w:eastAsia="Arial" w:hAnsi="Arial" w:cs="Arial"/>
            <w:b w:val="0"/>
            <w:i w:val="0"/>
            <w:color w:val="0077CC"/>
            <w:sz w:val="24"/>
            <w:u w:val="single"/>
          </w:rPr>
          <w:t xml:space="preserve"> </w:t>
        </w:r>
      </w:hyperlink>
      <w:hyperlink r:id="rId153" w:history="1">
        <w:r>
          <w:rPr>
            <w:rFonts w:ascii="Arial" w:eastAsia="Arial" w:hAnsi="Arial" w:cs="Arial"/>
            <w:b w:val="0"/>
            <w:i w:val="0"/>
            <w:color w:val="0077CC"/>
            <w:sz w:val="28"/>
            <w:u w:val="single"/>
          </w:rPr>
          <w:t>Louis-Martin v. Ridge</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Middle District of Pennsylvania</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Mar 05, 2004</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322 F. Supp. 2d 556</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Where an alien told the IJ about his fear of being subjected to death upon removal, the IJ abused his discretion by deeming the claim abandoned for the alien's counsel's failure to submit a timely Form I-589.</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HN14 - </w:t>
      </w:r>
      <w:r>
        <w:rPr>
          <w:rFonts w:ascii="Arial" w:eastAsia="Arial" w:hAnsi="Arial" w:cs="Arial"/>
          <w:b w:val="0"/>
          <w:i w:val="0"/>
          <w:strike w:val="0"/>
          <w:noProof w:val="0"/>
          <w:color w:val="000000"/>
          <w:position w:val="0"/>
          <w:sz w:val="20"/>
          <w:u w:val="none"/>
          <w:vertAlign w:val="baseline"/>
        </w:rPr>
        <w:t xml:space="preserve">Simply filing an application for naturalization does not prove that one owes a permanent allegiance to the United States. For one who is a citizen of another country, </w:t>
      </w:r>
      <w:r>
        <w:rPr>
          <w:rFonts w:ascii="Arial" w:eastAsia="Arial" w:hAnsi="Arial" w:cs="Arial"/>
          <w:b/>
          <w:i w:val="0"/>
          <w:strike w:val="0"/>
          <w:noProof w:val="0"/>
          <w:color w:val="000000"/>
          <w:position w:val="0"/>
          <w:sz w:val="20"/>
          <w:u w:val="none"/>
          <w:vertAlign w:val="baseline"/>
        </w:rPr>
        <w:t>nothing</w:t>
      </w:r>
      <w:r>
        <w:rPr>
          <w:rFonts w:ascii="Arial" w:eastAsia="Arial" w:hAnsi="Arial" w:cs="Arial"/>
          <w:b w:val="0"/>
          <w:i w:val="0"/>
          <w:strike w:val="0"/>
          <w:noProof w:val="0"/>
          <w:color w:val="000000"/>
          <w:position w:val="0"/>
          <w:sz w:val="20"/>
          <w:u w:val="none"/>
          <w:vertAlign w:val="baseline"/>
        </w:rPr>
        <w:t xml:space="preserve"> less than citizenship will show permanent allegiance to the United States.</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160" style="position:absolute;z-index:251726848"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154" w:history="1">
        <w:r>
          <w:pict>
            <v:shape id="_x0000_i1161" type="#_x0000_t75" style="width:12.75pt;height:12.75pt">
              <v:imagedata r:id="rId48" o:title=""/>
            </v:shape>
          </w:pict>
        </w:r>
      </w:hyperlink>
      <w:hyperlink r:id="rId154" w:history="1">
        <w:r>
          <w:rPr>
            <w:rFonts w:ascii="Arial" w:eastAsia="Arial" w:hAnsi="Arial" w:cs="Arial"/>
            <w:b w:val="0"/>
            <w:i w:val="0"/>
            <w:color w:val="0077CC"/>
            <w:sz w:val="24"/>
            <w:u w:val="single"/>
          </w:rPr>
          <w:t xml:space="preserve">   </w:t>
        </w:r>
      </w:hyperlink>
      <w:hyperlink r:id="rId154" w:history="1">
        <w:r>
          <w:rPr>
            <w:rFonts w:ascii="Arial" w:eastAsia="Arial" w:hAnsi="Arial" w:cs="Arial"/>
            <w:b w:val="0"/>
            <w:i w:val="0"/>
            <w:color w:val="0077CC"/>
            <w:sz w:val="24"/>
            <w:u w:val="single"/>
          </w:rPr>
          <w:t xml:space="preserve"> </w:t>
        </w:r>
      </w:hyperlink>
      <w:hyperlink r:id="rId155" w:history="1">
        <w:r>
          <w:rPr>
            <w:rFonts w:ascii="Arial" w:eastAsia="Arial" w:hAnsi="Arial" w:cs="Arial"/>
            <w:b w:val="0"/>
            <w:i w:val="0"/>
            <w:color w:val="0077CC"/>
            <w:sz w:val="28"/>
            <w:u w:val="single"/>
          </w:rPr>
          <w:t>De Jesus Paiva v. Aljets</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District of Minnesota</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Dec 01, 2003</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2003 U.S. Dist. LEXIS 21933</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Aliens were not entitled to a preliminary injunction where they were not likely to succeed on the merits of their illegal detention claims since they were in the country illegally, and the period of time that they had been held was reasonable.</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HN5 - </w:t>
      </w:r>
      <w:r>
        <w:rPr>
          <w:rFonts w:ascii="Arial" w:eastAsia="Arial" w:hAnsi="Arial" w:cs="Arial"/>
          <w:b w:val="0"/>
          <w:i w:val="0"/>
          <w:strike w:val="0"/>
          <w:noProof w:val="0"/>
          <w:color w:val="000000"/>
          <w:position w:val="0"/>
          <w:sz w:val="20"/>
          <w:u w:val="none"/>
          <w:vertAlign w:val="baseline"/>
        </w:rPr>
        <w:t xml:space="preserve">Habeas corpus jurisdiction lies only when a petitioner's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is within the jurisdiction of the district court. The rationale for that rule rests on the historic principle that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is directed to, and served upon, not the person </w:t>
      </w:r>
      <w:r>
        <w:rPr>
          <w:rFonts w:ascii="Arial" w:eastAsia="Arial" w:hAnsi="Arial" w:cs="Arial"/>
          <w:b/>
          <w:i w:val="0"/>
          <w:strike w:val="0"/>
          <w:noProof w:val="0"/>
          <w:color w:val="000000"/>
          <w:position w:val="0"/>
          <w:sz w:val="20"/>
          <w:u w:val="none"/>
          <w:vertAlign w:val="baseline"/>
        </w:rPr>
        <w:t>confined</w:t>
      </w:r>
      <w:r>
        <w:rPr>
          <w:rFonts w:ascii="Arial" w:eastAsia="Arial" w:hAnsi="Arial" w:cs="Arial"/>
          <w:b w:val="0"/>
          <w:i w:val="0"/>
          <w:strike w:val="0"/>
          <w:noProof w:val="0"/>
          <w:color w:val="000000"/>
          <w:position w:val="0"/>
          <w:sz w:val="20"/>
          <w:u w:val="none"/>
          <w:vertAlign w:val="baseline"/>
        </w:rPr>
        <w:t xml:space="preserve">, but his jailer. It does not reach the former except through the latter. The court, in other words, has personal jurisdiction in a habeas proceeding so long as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can be reached by </w:t>
      </w:r>
      <w:r>
        <w:rPr>
          <w:rFonts w:ascii="Arial" w:eastAsia="Arial" w:hAnsi="Arial" w:cs="Arial"/>
          <w:b/>
          <w:i w:val="0"/>
          <w:strike w:val="0"/>
          <w:noProof w:val="0"/>
          <w:color w:val="000000"/>
          <w:position w:val="0"/>
          <w:sz w:val="20"/>
          <w:u w:val="none"/>
          <w:vertAlign w:val="baseline"/>
        </w:rPr>
        <w:t>service of process</w:t>
      </w:r>
      <w:r>
        <w:rPr>
          <w:rFonts w:ascii="Arial" w:eastAsia="Arial" w:hAnsi="Arial" w:cs="Arial"/>
          <w:b w:val="0"/>
          <w:i w:val="0"/>
          <w:strike w:val="0"/>
          <w:noProof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Service of process</w:t>
      </w:r>
      <w:r>
        <w:rPr>
          <w:rFonts w:ascii="Arial" w:eastAsia="Arial" w:hAnsi="Arial" w:cs="Arial"/>
          <w:b w:val="0"/>
          <w:i w:val="0"/>
          <w:strike w:val="0"/>
          <w:noProof w:val="0"/>
          <w:color w:val="000000"/>
          <w:position w:val="0"/>
          <w:sz w:val="20"/>
          <w:u w:val="none"/>
          <w:vertAlign w:val="baseline"/>
        </w:rPr>
        <w:t xml:space="preserve"> may be made to the extent allowed by the forum state's long-arm statutes and within the constitutional limits of due process.</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HN8 - </w:t>
      </w:r>
      <w:r>
        <w:rPr>
          <w:rFonts w:ascii="Arial" w:eastAsia="Arial" w:hAnsi="Arial" w:cs="Arial"/>
          <w:b w:val="0"/>
          <w:i w:val="0"/>
          <w:strike w:val="0"/>
          <w:noProof w:val="0"/>
          <w:color w:val="000000"/>
          <w:position w:val="0"/>
          <w:sz w:val="20"/>
          <w:u w:val="none"/>
          <w:vertAlign w:val="baseline"/>
        </w:rPr>
        <w:t xml:space="preserve">In the peculiar context of habeas petitions filed in Immigration and Naturalization Service (INS) removal cases, the question of who constitutes a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has divided a number of courts. Traditionally, the warden of the prison or facility holding the detainee is considered to be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of the detainee for the purposes of a habeas petition. That is because it is the warden that has day-to-day control over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and who can produce the actual body. That traditional definition of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fails to account for the reality of immigration removal cases. The location of the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and the identity of the day-to-day custodians of immigration detainees frequently changes as detainees are transferred from one detention facility to another. Recognizing a pragmatic need for an exception to the traditional rule that petitioners should name their day-to-day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as a respondent in habeas proceedings, a number of courts have determined that the Attorney General is a proper respondent in immigration removal cases. As the United States Court of Appeals for the First Circuit has conceded, at least in extraordinary circumstances, the Attorney General may appropriately be named as the respondent to an alien's habeas petition. One such an extraordinary circumstance is a situation where the INS spirits an alien from one site to another in an attempt to manipulate jurisdiction.</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162" style="position:absolute;z-index:251727872"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156" w:history="1">
        <w:r>
          <w:pict>
            <v:shape id="_x0000_i1163" type="#_x0000_t75" style="width:12.75pt;height:12.75pt">
              <v:imagedata r:id="rId22" o:title=""/>
            </v:shape>
          </w:pict>
        </w:r>
      </w:hyperlink>
      <w:hyperlink r:id="rId156" w:history="1">
        <w:r>
          <w:rPr>
            <w:rFonts w:ascii="Arial" w:eastAsia="Arial" w:hAnsi="Arial" w:cs="Arial"/>
            <w:b w:val="0"/>
            <w:i w:val="0"/>
            <w:color w:val="0077CC"/>
            <w:sz w:val="24"/>
            <w:u w:val="single"/>
          </w:rPr>
          <w:t xml:space="preserve">   </w:t>
        </w:r>
      </w:hyperlink>
      <w:hyperlink r:id="rId156" w:history="1">
        <w:r>
          <w:rPr>
            <w:rFonts w:ascii="Arial" w:eastAsia="Arial" w:hAnsi="Arial" w:cs="Arial"/>
            <w:b w:val="0"/>
            <w:i w:val="0"/>
            <w:color w:val="0077CC"/>
            <w:sz w:val="24"/>
            <w:u w:val="single"/>
          </w:rPr>
          <w:t xml:space="preserve"> </w:t>
        </w:r>
      </w:hyperlink>
      <w:hyperlink r:id="rId157" w:history="1">
        <w:r>
          <w:rPr>
            <w:rFonts w:ascii="Arial" w:eastAsia="Arial" w:hAnsi="Arial" w:cs="Arial"/>
            <w:b w:val="0"/>
            <w:i w:val="0"/>
            <w:color w:val="0077CC"/>
            <w:sz w:val="28"/>
            <w:u w:val="single"/>
          </w:rPr>
          <w:t>Gilroy v. Ferro</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Western District of New York</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Feb 19, 1982</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534 F. Supp. 321</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Director of INS abused his discretion in denying parole to Irish nationals who had agreed to be excluded upon release because nationals showed that the Director's actions were without any rational basis.</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HN2 - </w:t>
      </w:r>
      <w:r>
        <w:rPr>
          <w:rFonts w:ascii="Arial" w:eastAsia="Arial" w:hAnsi="Arial" w:cs="Arial"/>
          <w:b w:val="0"/>
          <w:i w:val="0"/>
          <w:strike w:val="0"/>
          <w:noProof w:val="0"/>
          <w:color w:val="000000"/>
          <w:position w:val="0"/>
          <w:sz w:val="20"/>
          <w:u w:val="none"/>
          <w:vertAlign w:val="baseline"/>
        </w:rPr>
        <w:t xml:space="preserve">28 U.S.C.S. § 2241 provides that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may issue when a petitioner is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under the authority of the United States in violation of the constitution, laws, or treaties of the United States, </w:t>
      </w:r>
      <w:r>
        <w:rPr>
          <w:rFonts w:ascii="Arial" w:eastAsia="Arial" w:hAnsi="Arial" w:cs="Arial"/>
          <w:b/>
          <w:i w:val="0"/>
          <w:strike w:val="0"/>
          <w:noProof w:val="0"/>
          <w:color w:val="000000"/>
          <w:position w:val="0"/>
          <w:sz w:val="20"/>
          <w:u w:val="none"/>
          <w:vertAlign w:val="baseline"/>
        </w:rPr>
        <w:t>28 U.S.C.S. § 2241(a)</w:t>
      </w:r>
      <w:r>
        <w:rPr>
          <w:rFonts w:ascii="Arial" w:eastAsia="Arial" w:hAnsi="Arial" w:cs="Arial"/>
          <w:b w:val="0"/>
          <w:i w:val="0"/>
          <w:strike w:val="0"/>
          <w:noProof w:val="0"/>
          <w:color w:val="000000"/>
          <w:position w:val="0"/>
          <w:sz w:val="20"/>
          <w:u w:val="none"/>
          <w:vertAlign w:val="baseline"/>
        </w:rPr>
        <w:t xml:space="preserve">, (c).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traditionally known as the Great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is a flexible judicial remedy which is used to insure that miscarriages of justice within its reach are surfaced and corrected.</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HN3 - </w:t>
      </w:r>
      <w:r>
        <w:rPr>
          <w:rFonts w:ascii="Arial" w:eastAsia="Arial" w:hAnsi="Arial" w:cs="Arial"/>
          <w:b w:val="0"/>
          <w:i w:val="0"/>
          <w:strike w:val="0"/>
          <w:noProof w:val="0"/>
          <w:color w:val="000000"/>
          <w:position w:val="0"/>
          <w:sz w:val="20"/>
          <w:u w:val="none"/>
          <w:vertAlign w:val="baseline"/>
        </w:rPr>
        <w:t xml:space="preserve">The function of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is, and always has been, to provide a prompt and efficacious remedy for whatever society deems to be intolerable restraints. Its root principle is that in a civilized society, government must always be accountable to the judiciary for a man's imprisonment: if the imprisonment cannot be shown to conform with the fundamental requirements of law, the individual is entitled to his immediate release.</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164" style="position:absolute;z-index:251728896"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158" w:history="1">
        <w:r>
          <w:pict>
            <v:shape id="_x0000_i1165" type="#_x0000_t75" style="width:12.75pt;height:12.75pt">
              <v:imagedata r:id="rId19" o:title=""/>
            </v:shape>
          </w:pict>
        </w:r>
      </w:hyperlink>
      <w:hyperlink r:id="rId158" w:history="1">
        <w:r>
          <w:rPr>
            <w:rFonts w:ascii="Arial" w:eastAsia="Arial" w:hAnsi="Arial" w:cs="Arial"/>
            <w:b w:val="0"/>
            <w:i w:val="0"/>
            <w:color w:val="0077CC"/>
            <w:sz w:val="24"/>
            <w:u w:val="single"/>
          </w:rPr>
          <w:t xml:space="preserve">   </w:t>
        </w:r>
      </w:hyperlink>
      <w:hyperlink r:id="rId158" w:history="1">
        <w:r>
          <w:rPr>
            <w:rFonts w:ascii="Arial" w:eastAsia="Arial" w:hAnsi="Arial" w:cs="Arial"/>
            <w:b w:val="0"/>
            <w:i w:val="0"/>
            <w:color w:val="0077CC"/>
            <w:sz w:val="24"/>
            <w:u w:val="single"/>
          </w:rPr>
          <w:t xml:space="preserve"> </w:t>
        </w:r>
      </w:hyperlink>
      <w:hyperlink r:id="rId159" w:history="1">
        <w:r>
          <w:rPr>
            <w:rFonts w:ascii="Arial" w:eastAsia="Arial" w:hAnsi="Arial" w:cs="Arial"/>
            <w:b w:val="0"/>
            <w:i w:val="0"/>
            <w:color w:val="0077CC"/>
            <w:sz w:val="28"/>
            <w:u w:val="single"/>
          </w:rPr>
          <w:t>So v. Reno</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Eastern District of New York</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Jan 24, 2003</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251 F. Supp. 2d 1112</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Immigrant's habeas challenges to immigration judge's decisions rejecting his motion for a change of venue and denying his application for relief from deportation were discretionary decisions were outside the court's subject matter jurisdiction.</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HN3 - </w:t>
      </w:r>
      <w:r>
        <w:rPr>
          <w:rFonts w:ascii="Arial" w:eastAsia="Arial" w:hAnsi="Arial" w:cs="Arial"/>
          <w:b w:val="0"/>
          <w:i w:val="0"/>
          <w:strike w:val="0"/>
          <w:noProof w:val="0"/>
          <w:color w:val="000000"/>
          <w:position w:val="0"/>
          <w:sz w:val="20"/>
          <w:u w:val="none"/>
          <w:vertAlign w:val="baseline"/>
        </w:rPr>
        <w:t xml:space="preserve">A non-citizen who has been deported must go beyond satisfying the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requirement of the federal habeas statute; it must also be demonstrated that the case is not moot as a result of the deportation. A case is moot if it no longer presents a "case or controversy" within the meaning of U.S. Const. art. III, § 2. In order for a habeas petitioner who is no longer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to demonstrate a case or controversy, a "concrete and continuing injury" that is a "collateral consequence" of the detention and can be remedied by granting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must exist. The United States Supreme Court has provided two different standards governing the burden on petitioners no longer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attempting to show collateral consequences. The Court has held that collateral consequences would be presumed in the case of a petitioner challenging his underlying criminal conviction because of the obvious fact of life that most criminal convictions do in fact entail adverse collateral legal consequences. This presumption can be overcome only by a showing that there is no possibility that any collateral legal consequences will be imposed.</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HN15 - </w:t>
      </w:r>
      <w:r>
        <w:rPr>
          <w:rFonts w:ascii="Arial" w:eastAsia="Arial" w:hAnsi="Arial" w:cs="Arial"/>
          <w:b w:val="0"/>
          <w:i w:val="0"/>
          <w:strike w:val="0"/>
          <w:noProof w:val="0"/>
          <w:color w:val="000000"/>
          <w:position w:val="0"/>
          <w:sz w:val="20"/>
          <w:u w:val="none"/>
          <w:vertAlign w:val="baseline"/>
        </w:rPr>
        <w:t xml:space="preserve">Venue is proper </w:t>
      </w:r>
      <w:r>
        <w:rPr>
          <w:rFonts w:ascii="Arial" w:eastAsia="Arial" w:hAnsi="Arial" w:cs="Arial"/>
          <w:b/>
          <w:i w:val="0"/>
          <w:strike w:val="0"/>
          <w:noProof w:val="0"/>
          <w:color w:val="000000"/>
          <w:position w:val="0"/>
          <w:sz w:val="20"/>
          <w:u w:val="none"/>
          <w:vertAlign w:val="baseline"/>
        </w:rPr>
        <w:t>outside</w:t>
      </w:r>
      <w:r>
        <w:rPr>
          <w:rFonts w:ascii="Arial" w:eastAsia="Arial" w:hAnsi="Arial" w:cs="Arial"/>
          <w:b w:val="0"/>
          <w:i w:val="0"/>
          <w:strike w:val="0"/>
          <w:noProof w:val="0"/>
          <w:color w:val="000000"/>
          <w:position w:val="0"/>
          <w:sz w:val="20"/>
          <w:u w:val="none"/>
          <w:vertAlign w:val="baseline"/>
        </w:rPr>
        <w:t xml:space="preserve"> of the district in which petitioner is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where some combination of the following factors is present: petitioner had lived and continued to have family in or near the district, petitioner had counsel in the district, criminal activity or a conviction underlying the order of removal had occurred in the district or state, petitioner's deportation proceedings or first contact with Immigration and Naturalization Service occurred in the district, and petitioner had no connection to the jurisdiction in which he or she was detained prior to being sent to a facility there.</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HN17 - </w:t>
      </w:r>
      <w:r>
        <w:rPr>
          <w:rFonts w:ascii="Arial" w:eastAsia="Arial" w:hAnsi="Arial" w:cs="Arial"/>
          <w:b w:val="0"/>
          <w:i w:val="0"/>
          <w:strike w:val="0"/>
          <w:noProof w:val="0"/>
          <w:color w:val="000000"/>
          <w:position w:val="0"/>
          <w:sz w:val="20"/>
          <w:u w:val="none"/>
          <w:vertAlign w:val="baseline"/>
        </w:rPr>
        <w:t xml:space="preserve">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is to be directed to the person having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the person detained. 28 U.S.C.S. § 2243. The habeas statute does not specify who that person is.</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166" style="position:absolute;z-index:251729920"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160" w:history="1">
        <w:r>
          <w:pict>
            <v:shape id="_x0000_i1167" type="#_x0000_t75" style="width:12.75pt;height:12.75pt">
              <v:imagedata r:id="rId16" o:title=""/>
            </v:shape>
          </w:pict>
        </w:r>
      </w:hyperlink>
      <w:hyperlink r:id="rId160" w:history="1">
        <w:r>
          <w:rPr>
            <w:rFonts w:ascii="Arial" w:eastAsia="Arial" w:hAnsi="Arial" w:cs="Arial"/>
            <w:b w:val="0"/>
            <w:i w:val="0"/>
            <w:color w:val="0077CC"/>
            <w:sz w:val="24"/>
            <w:u w:val="single"/>
          </w:rPr>
          <w:t xml:space="preserve">   </w:t>
        </w:r>
      </w:hyperlink>
      <w:hyperlink r:id="rId160" w:history="1">
        <w:r>
          <w:rPr>
            <w:rFonts w:ascii="Arial" w:eastAsia="Arial" w:hAnsi="Arial" w:cs="Arial"/>
            <w:b w:val="0"/>
            <w:i w:val="0"/>
            <w:color w:val="0077CC"/>
            <w:sz w:val="24"/>
            <w:u w:val="single"/>
          </w:rPr>
          <w:t xml:space="preserve"> </w:t>
        </w:r>
      </w:hyperlink>
      <w:hyperlink r:id="rId161" w:history="1">
        <w:r>
          <w:rPr>
            <w:rFonts w:ascii="Arial" w:eastAsia="Arial" w:hAnsi="Arial" w:cs="Arial"/>
            <w:b w:val="0"/>
            <w:i w:val="0"/>
            <w:color w:val="0077CC"/>
            <w:sz w:val="28"/>
            <w:u w:val="single"/>
          </w:rPr>
          <w:t>Farah v. Ins</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District of Minnesota</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Dec 11, 2002</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2002 U.S. Dist. LEXIS 25388</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Court found that it had requisite personal jurisdiction to hear alien's habeas corpus petition and that venue was appropriate in Minnesota. Thus, respondent's request for dismissal based on lack of personal jurisdiction or to transfer was denied.</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HN1 - </w:t>
      </w:r>
      <w:r>
        <w:rPr>
          <w:rFonts w:ascii="Arial" w:eastAsia="Arial" w:hAnsi="Arial" w:cs="Arial"/>
          <w:b w:val="0"/>
          <w:i w:val="0"/>
          <w:strike w:val="0"/>
          <w:noProof w:val="0"/>
          <w:color w:val="000000"/>
          <w:position w:val="0"/>
          <w:sz w:val="20"/>
          <w:u w:val="none"/>
          <w:vertAlign w:val="baseline"/>
        </w:rPr>
        <w:t xml:space="preserve">Habeas corpus jurisdiction lies only when petitioner's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is within the jurisdiction of the district court. The rationale for this rule rests on the historic principle that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is directed to, and served upon, not the person </w:t>
      </w:r>
      <w:r>
        <w:rPr>
          <w:rFonts w:ascii="Arial" w:eastAsia="Arial" w:hAnsi="Arial" w:cs="Arial"/>
          <w:b/>
          <w:i w:val="0"/>
          <w:strike w:val="0"/>
          <w:noProof w:val="0"/>
          <w:color w:val="000000"/>
          <w:position w:val="0"/>
          <w:sz w:val="20"/>
          <w:u w:val="none"/>
          <w:vertAlign w:val="baseline"/>
        </w:rPr>
        <w:t>confined</w:t>
      </w:r>
      <w:r>
        <w:rPr>
          <w:rFonts w:ascii="Arial" w:eastAsia="Arial" w:hAnsi="Arial" w:cs="Arial"/>
          <w:b w:val="0"/>
          <w:i w:val="0"/>
          <w:strike w:val="0"/>
          <w:noProof w:val="0"/>
          <w:color w:val="000000"/>
          <w:position w:val="0"/>
          <w:sz w:val="20"/>
          <w:u w:val="none"/>
          <w:vertAlign w:val="baseline"/>
        </w:rPr>
        <w:t xml:space="preserve">, but his jailer. It does not reach the former except through the latter. The court, in other words, has personal jurisdiction in a habeas proceeding so long as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can be reached by </w:t>
      </w:r>
      <w:r>
        <w:rPr>
          <w:rFonts w:ascii="Arial" w:eastAsia="Arial" w:hAnsi="Arial" w:cs="Arial"/>
          <w:b/>
          <w:i w:val="0"/>
          <w:strike w:val="0"/>
          <w:noProof w:val="0"/>
          <w:color w:val="000000"/>
          <w:position w:val="0"/>
          <w:sz w:val="20"/>
          <w:u w:val="none"/>
          <w:vertAlign w:val="baseline"/>
        </w:rPr>
        <w:t>service of process</w:t>
      </w:r>
      <w:r>
        <w:rPr>
          <w:rFonts w:ascii="Arial" w:eastAsia="Arial" w:hAnsi="Arial" w:cs="Arial"/>
          <w:b w:val="0"/>
          <w:i w:val="0"/>
          <w:strike w:val="0"/>
          <w:noProof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Service of process</w:t>
      </w:r>
      <w:r>
        <w:rPr>
          <w:rFonts w:ascii="Arial" w:eastAsia="Arial" w:hAnsi="Arial" w:cs="Arial"/>
          <w:b w:val="0"/>
          <w:i w:val="0"/>
          <w:strike w:val="0"/>
          <w:noProof w:val="0"/>
          <w:color w:val="000000"/>
          <w:position w:val="0"/>
          <w:sz w:val="20"/>
          <w:u w:val="none"/>
          <w:vertAlign w:val="baseline"/>
        </w:rPr>
        <w:t xml:space="preserve"> may be made to the extent allowed by the forum state's long-arm statutes and within the constitutional limits of due process.</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HN3 - </w:t>
      </w:r>
      <w:r>
        <w:rPr>
          <w:rFonts w:ascii="Arial" w:eastAsia="Arial" w:hAnsi="Arial" w:cs="Arial"/>
          <w:b w:val="0"/>
          <w:i w:val="0"/>
          <w:strike w:val="0"/>
          <w:noProof w:val="0"/>
          <w:color w:val="000000"/>
          <w:position w:val="0"/>
          <w:sz w:val="20"/>
          <w:u w:val="none"/>
          <w:vertAlign w:val="baseline"/>
        </w:rPr>
        <w:t xml:space="preserve">In the peculiar context of habeas petitions filed in Immigration and Naturalization Service (INS) removal cases, the question of who constitutes a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has divided a number of courts. Traditionally, the warden of the prison or facility holding the detainee is considered to be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of the detainee for the purposes of a habeas petition. This is because it is the warden that has day-to-day control over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and who can produce the actual body. This traditional definition of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however, fails to account for the reality of INS removal cases. The location of the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and the identity of the day-to-day custodians of INS detainees frequently changes as detainees are rapidly transferred from one INS facility to another. Recognizing a pragmatic need for an exception to the traditional rule that petitioners should name their day-to-day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as a respondent in habeas proceedings, a number of courts have determined that the Attorney General is a proper respondent in INS removal cases.</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HN4 - </w:t>
      </w:r>
      <w:r>
        <w:rPr>
          <w:rFonts w:ascii="Arial" w:eastAsia="Arial" w:hAnsi="Arial" w:cs="Arial"/>
          <w:b w:val="0"/>
          <w:i w:val="0"/>
          <w:strike w:val="0"/>
          <w:noProof w:val="0"/>
          <w:color w:val="000000"/>
          <w:position w:val="0"/>
          <w:sz w:val="20"/>
          <w:u w:val="none"/>
          <w:vertAlign w:val="baseline"/>
        </w:rPr>
        <w:t xml:space="preserve">Though venue is traditionally thought of as a statutory limitation on the authority of courts, the habeas statute's explicit venue provision pertains only to a person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under the judgment and sentence of a state court. 28 U.S.C.S. § 2241(d).</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168" style="position:absolute;z-index:251730944"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162" w:history="1">
        <w:r>
          <w:pict>
            <v:shape id="_x0000_i1169" type="#_x0000_t75" style="width:12.75pt;height:12.75pt">
              <v:imagedata r:id="rId16" o:title=""/>
            </v:shape>
          </w:pict>
        </w:r>
      </w:hyperlink>
      <w:hyperlink r:id="rId162" w:history="1">
        <w:r>
          <w:rPr>
            <w:rFonts w:ascii="Arial" w:eastAsia="Arial" w:hAnsi="Arial" w:cs="Arial"/>
            <w:b w:val="0"/>
            <w:i w:val="0"/>
            <w:color w:val="0077CC"/>
            <w:sz w:val="24"/>
            <w:u w:val="single"/>
          </w:rPr>
          <w:t xml:space="preserve">   </w:t>
        </w:r>
      </w:hyperlink>
      <w:hyperlink r:id="rId162" w:history="1">
        <w:r>
          <w:rPr>
            <w:rFonts w:ascii="Arial" w:eastAsia="Arial" w:hAnsi="Arial" w:cs="Arial"/>
            <w:b w:val="0"/>
            <w:i w:val="0"/>
            <w:color w:val="0077CC"/>
            <w:sz w:val="24"/>
            <w:u w:val="single"/>
          </w:rPr>
          <w:t xml:space="preserve"> </w:t>
        </w:r>
      </w:hyperlink>
      <w:hyperlink r:id="rId163" w:history="1">
        <w:r>
          <w:rPr>
            <w:rFonts w:ascii="Arial" w:eastAsia="Arial" w:hAnsi="Arial" w:cs="Arial"/>
            <w:b w:val="0"/>
            <w:i w:val="0"/>
            <w:color w:val="0077CC"/>
            <w:sz w:val="28"/>
            <w:u w:val="single"/>
          </w:rPr>
          <w:t>Murray v. Ashcroft</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District of Connecticut</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Feb 04, 2004</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2004 U.S. Dist. LEXIS 1602</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In light of the problems unique to immigration cases departure from the immediate custody rule was warranted and the respondents named were proper. Furthermore, venue was proper in the instant district.</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HN1 - </w:t>
      </w:r>
      <w:r>
        <w:rPr>
          <w:rFonts w:ascii="Arial" w:eastAsia="Arial" w:hAnsi="Arial" w:cs="Arial"/>
          <w:b w:val="0"/>
          <w:i w:val="0"/>
          <w:strike w:val="0"/>
          <w:noProof w:val="0"/>
          <w:color w:val="000000"/>
          <w:position w:val="0"/>
          <w:sz w:val="20"/>
          <w:u w:val="none"/>
          <w:vertAlign w:val="baseline"/>
        </w:rPr>
        <w:t xml:space="preserve">28 U.S.C.S. § 2241 provides that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shall be granted only if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is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under the authority of the United States in violation of the Constitution or laws or treaties of the United States. 28 U.S.C.S. § 2242 specifies that the application shall allege the name of the person who has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over him.</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HN6 - </w:t>
      </w:r>
      <w:r>
        <w:rPr>
          <w:rFonts w:ascii="Arial" w:eastAsia="Arial" w:hAnsi="Arial" w:cs="Arial"/>
          <w:b w:val="0"/>
          <w:i w:val="0"/>
          <w:strike w:val="0"/>
          <w:noProof w:val="0"/>
          <w:color w:val="000000"/>
          <w:position w:val="0"/>
          <w:sz w:val="20"/>
          <w:u w:val="none"/>
          <w:vertAlign w:val="baseline"/>
        </w:rPr>
        <w:t xml:space="preserve">Regarding personal jurisdiction and venue in a habeas case, a court has personal jurisdiction as long as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can be reached by </w:t>
      </w:r>
      <w:r>
        <w:rPr>
          <w:rFonts w:ascii="Arial" w:eastAsia="Arial" w:hAnsi="Arial" w:cs="Arial"/>
          <w:b/>
          <w:i w:val="0"/>
          <w:strike w:val="0"/>
          <w:noProof w:val="0"/>
          <w:color w:val="000000"/>
          <w:position w:val="0"/>
          <w:sz w:val="20"/>
          <w:u w:val="none"/>
          <w:vertAlign w:val="baseline"/>
        </w:rPr>
        <w:t>service of process</w:t>
      </w:r>
      <w:r>
        <w:rPr>
          <w:rFonts w:ascii="Arial" w:eastAsia="Arial" w:hAnsi="Arial" w:cs="Arial"/>
          <w:b w:val="0"/>
          <w:i w:val="0"/>
          <w:strike w:val="0"/>
          <w:noProof w:val="0"/>
          <w:color w:val="000000"/>
          <w:position w:val="0"/>
          <w:sz w:val="20"/>
          <w:u w:val="none"/>
          <w:vertAlign w:val="baseline"/>
        </w:rPr>
        <w: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HN2 - </w:t>
      </w:r>
      <w:r>
        <w:rPr>
          <w:rFonts w:ascii="Arial" w:eastAsia="Arial" w:hAnsi="Arial" w:cs="Arial"/>
          <w:b w:val="0"/>
          <w:i w:val="0"/>
          <w:strike w:val="0"/>
          <w:noProof w:val="0"/>
          <w:color w:val="000000"/>
          <w:position w:val="0"/>
          <w:sz w:val="20"/>
          <w:u w:val="none"/>
          <w:vertAlign w:val="baseline"/>
        </w:rPr>
        <w:t xml:space="preserve">Although 28 U.S.C.S. § 2242 does not specify that the named respondent be the petitioner's immediate physical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courts have generally treated the individual with day-to-day control over the petitioner as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for habeas purposes.</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170" style="position:absolute;z-index:251731968"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164" w:history="1">
        <w:r>
          <w:pict>
            <v:shape id="_x0000_i1171" type="#_x0000_t75" style="width:12.75pt;height:12.75pt">
              <v:imagedata r:id="rId19" o:title=""/>
            </v:shape>
          </w:pict>
        </w:r>
      </w:hyperlink>
      <w:hyperlink r:id="rId164" w:history="1">
        <w:r>
          <w:rPr>
            <w:rFonts w:ascii="Arial" w:eastAsia="Arial" w:hAnsi="Arial" w:cs="Arial"/>
            <w:b w:val="0"/>
            <w:i w:val="0"/>
            <w:color w:val="0077CC"/>
            <w:sz w:val="24"/>
            <w:u w:val="single"/>
          </w:rPr>
          <w:t xml:space="preserve">   </w:t>
        </w:r>
      </w:hyperlink>
      <w:hyperlink r:id="rId164" w:history="1">
        <w:r>
          <w:rPr>
            <w:rFonts w:ascii="Arial" w:eastAsia="Arial" w:hAnsi="Arial" w:cs="Arial"/>
            <w:b w:val="0"/>
            <w:i w:val="0"/>
            <w:color w:val="0077CC"/>
            <w:sz w:val="24"/>
            <w:u w:val="single"/>
          </w:rPr>
          <w:t xml:space="preserve"> </w:t>
        </w:r>
      </w:hyperlink>
      <w:hyperlink r:id="rId165" w:history="1">
        <w:r>
          <w:rPr>
            <w:rFonts w:ascii="Arial" w:eastAsia="Arial" w:hAnsi="Arial" w:cs="Arial"/>
            <w:b w:val="0"/>
            <w:i w:val="0"/>
            <w:color w:val="0077CC"/>
            <w:sz w:val="28"/>
            <w:u w:val="single"/>
          </w:rPr>
          <w:t>Martinez-Rymer v. Ashcroft</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Southern District of New York</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Nov 26, 2001</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2001 U.S. Dist. LEXIS 20653</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Alien resident's petition for a writ of habeas corpus was to be denied because the discrepancies between the notice to appear and the criminal conviction did not violate due process and he was ineligible for discretionary deportation relief.</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HN7 - </w:t>
      </w:r>
      <w:r>
        <w:rPr>
          <w:rFonts w:ascii="Arial" w:eastAsia="Arial" w:hAnsi="Arial" w:cs="Arial"/>
          <w:b w:val="0"/>
          <w:i w:val="0"/>
          <w:strike w:val="0"/>
          <w:noProof w:val="0"/>
          <w:color w:val="000000"/>
          <w:position w:val="0"/>
          <w:sz w:val="20"/>
          <w:u w:val="none"/>
          <w:vertAlign w:val="baseline"/>
        </w:rPr>
        <w:t xml:space="preserve">In order for a court to entertain a habeas corpus action, it must have jurisdiction over the petitioner's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i w:val="0"/>
          <w:strike w:val="0"/>
          <w:noProof w:val="0"/>
          <w:color w:val="000000"/>
          <w:position w:val="0"/>
          <w:sz w:val="20"/>
          <w:u w:val="none"/>
          <w:vertAlign w:val="baseline"/>
        </w:rPr>
        <w:t>.</w:t>
      </w:r>
      <w:r>
        <w:rPr>
          <w:rFonts w:ascii="Arial" w:eastAsia="Arial" w:hAnsi="Arial" w:cs="Arial"/>
          <w:b w:val="0"/>
          <w:i w:val="0"/>
          <w:strike w:val="0"/>
          <w:noProof w:val="0"/>
          <w:color w:val="000000"/>
          <w:position w:val="0"/>
          <w:sz w:val="20"/>
          <w:u w:val="none"/>
          <w:vertAlign w:val="baseline"/>
        </w:rPr>
        <w:t xml:space="preserve"> The court has personal jurisdiction so long as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can be reached by </w:t>
      </w:r>
      <w:r>
        <w:rPr>
          <w:rFonts w:ascii="Arial" w:eastAsia="Arial" w:hAnsi="Arial" w:cs="Arial"/>
          <w:b/>
          <w:i w:val="0"/>
          <w:strike w:val="0"/>
          <w:noProof w:val="0"/>
          <w:color w:val="000000"/>
          <w:position w:val="0"/>
          <w:sz w:val="20"/>
          <w:u w:val="none"/>
          <w:vertAlign w:val="baseline"/>
        </w:rPr>
        <w:t>service of process</w:t>
      </w:r>
      <w:r>
        <w:rPr>
          <w:rFonts w:ascii="Arial" w:eastAsia="Arial" w:hAnsi="Arial" w:cs="Arial"/>
          <w:b w:val="0"/>
          <w:i w:val="0"/>
          <w:strike w:val="0"/>
          <w:noProof w:val="0"/>
          <w:color w:val="000000"/>
          <w:position w:val="0"/>
          <w:sz w:val="20"/>
          <w:u w:val="none"/>
          <w:vertAlign w:val="baseline"/>
        </w:rPr>
        <w:t xml:space="preserve">. 28 U.S.C.S. § 2243 does not define who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is. According to the United States Court of Appeals for the Second Circuit, the concept of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for habeas purposes has broadened in recent years and the rules treating the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as the only proper respondent have not been applied consistently or in a rigid fashion. </w:t>
      </w:r>
      <w:r>
        <w:rPr>
          <w:rFonts w:ascii="Arial" w:eastAsia="Arial" w:hAnsi="Arial" w:cs="Arial"/>
          <w:b/>
          <w:i w:val="0"/>
          <w:strike w:val="0"/>
          <w:noProof w:val="0"/>
          <w:color w:val="000000"/>
          <w:position w:val="0"/>
          <w:sz w:val="20"/>
          <w:u w:val="none"/>
          <w:vertAlign w:val="baseline"/>
        </w:rPr>
        <w:t>Service of process</w:t>
      </w:r>
      <w:r>
        <w:rPr>
          <w:rFonts w:ascii="Arial" w:eastAsia="Arial" w:hAnsi="Arial" w:cs="Arial"/>
          <w:b w:val="0"/>
          <w:i w:val="0"/>
          <w:strike w:val="0"/>
          <w:noProof w:val="0"/>
          <w:color w:val="000000"/>
          <w:position w:val="0"/>
          <w:sz w:val="20"/>
          <w:u w:val="none"/>
          <w:vertAlign w:val="baseline"/>
        </w:rPr>
        <w:t>, for example, may be effectuated through a state's long arm statute and within the constitutional confines of due process.</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HN8 - </w:t>
      </w:r>
      <w:r>
        <w:rPr>
          <w:rFonts w:ascii="Arial" w:eastAsia="Arial" w:hAnsi="Arial" w:cs="Arial"/>
          <w:b w:val="0"/>
          <w:i w:val="0"/>
          <w:strike w:val="0"/>
          <w:noProof w:val="0"/>
          <w:color w:val="000000"/>
          <w:position w:val="0"/>
          <w:sz w:val="20"/>
          <w:u w:val="none"/>
          <w:vertAlign w:val="baseline"/>
        </w:rPr>
        <w:t xml:space="preserve">According to the United States District Court for the Southern District of New York, the United States Attorney General is the proper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in immigration habeas cases.</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172" style="position:absolute;z-index:251732992"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166" w:history="1">
        <w:r>
          <w:pict>
            <v:shape id="_x0000_i1173" type="#_x0000_t75" style="width:12.75pt;height:12.75pt">
              <v:imagedata r:id="rId19" o:title=""/>
            </v:shape>
          </w:pict>
        </w:r>
      </w:hyperlink>
      <w:hyperlink r:id="rId166" w:history="1">
        <w:r>
          <w:rPr>
            <w:rFonts w:ascii="Arial" w:eastAsia="Arial" w:hAnsi="Arial" w:cs="Arial"/>
            <w:b w:val="0"/>
            <w:i w:val="0"/>
            <w:color w:val="0077CC"/>
            <w:sz w:val="24"/>
            <w:u w:val="single"/>
          </w:rPr>
          <w:t xml:space="preserve">   </w:t>
        </w:r>
      </w:hyperlink>
      <w:hyperlink r:id="rId166" w:history="1">
        <w:r>
          <w:rPr>
            <w:rFonts w:ascii="Arial" w:eastAsia="Arial" w:hAnsi="Arial" w:cs="Arial"/>
            <w:b w:val="0"/>
            <w:i w:val="0"/>
            <w:color w:val="0077CC"/>
            <w:sz w:val="24"/>
            <w:u w:val="single"/>
          </w:rPr>
          <w:t xml:space="preserve"> </w:t>
        </w:r>
      </w:hyperlink>
      <w:hyperlink r:id="rId167" w:history="1">
        <w:r>
          <w:rPr>
            <w:rFonts w:ascii="Arial" w:eastAsia="Arial" w:hAnsi="Arial" w:cs="Arial"/>
            <w:b w:val="0"/>
            <w:i w:val="0"/>
            <w:color w:val="0077CC"/>
            <w:sz w:val="28"/>
            <w:u w:val="single"/>
          </w:rPr>
          <w:t>Parlak v. Baker</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Eastern District of Michigan, Southern Division</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May 20, 2005</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374 F. Supp. 2d 551</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Where the immigrant was a lawful permanent resident of the United States, had been a model immigrant who vigorously asserted his right to remain in the United States, and had strong ties to the community in which he resided, the court found there was no good reason to deny him his freedom pending completion of removal proceedings.</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HN1 - </w:t>
      </w:r>
      <w:r>
        <w:rPr>
          <w:rFonts w:ascii="Arial" w:eastAsia="Arial" w:hAnsi="Arial" w:cs="Arial"/>
          <w:b w:val="0"/>
          <w:i w:val="0"/>
          <w:strike w:val="0"/>
          <w:noProof w:val="0"/>
          <w:color w:val="000000"/>
          <w:position w:val="0"/>
          <w:sz w:val="20"/>
          <w:u w:val="none"/>
          <w:vertAlign w:val="baseline"/>
        </w:rPr>
        <w:t xml:space="preserve">In a habeas corpus proceeding under 28 U.S.C.S. § 2241, the appropriate forum is governed by two factors: (1) whether the court has personal jurisdiction over petitioner's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and (2) whether petitioner satisfies traditional venue considerations. A court has personal jurisdiction so long as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can be reached by </w:t>
      </w:r>
      <w:r>
        <w:rPr>
          <w:rFonts w:ascii="Arial" w:eastAsia="Arial" w:hAnsi="Arial" w:cs="Arial"/>
          <w:b/>
          <w:i w:val="0"/>
          <w:strike w:val="0"/>
          <w:noProof w:val="0"/>
          <w:color w:val="000000"/>
          <w:position w:val="0"/>
          <w:sz w:val="20"/>
          <w:u w:val="none"/>
          <w:vertAlign w:val="baseline"/>
        </w:rPr>
        <w:t>service of process</w:t>
      </w:r>
      <w:r>
        <w:rPr>
          <w:rFonts w:ascii="Arial" w:eastAsia="Arial" w:hAnsi="Arial" w:cs="Arial"/>
          <w:b w:val="0"/>
          <w:i w:val="0"/>
          <w:strike w:val="0"/>
          <w:noProof w:val="0"/>
          <w:color w:val="000000"/>
          <w:position w:val="0"/>
          <w:sz w:val="20"/>
          <w:u w:val="none"/>
          <w:vertAlign w:val="baseline"/>
        </w:rPr>
        <w:t xml:space="preserve">. 28 U.S.C.S. § 2243 requires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to be directed to the person having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the person detained, but does not indicate who the proper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is.</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HN6 - </w:t>
      </w:r>
      <w:r>
        <w:rPr>
          <w:rFonts w:ascii="Arial" w:eastAsia="Arial" w:hAnsi="Arial" w:cs="Arial"/>
          <w:b w:val="0"/>
          <w:i w:val="0"/>
          <w:strike w:val="0"/>
          <w:noProof w:val="0"/>
          <w:color w:val="000000"/>
          <w:position w:val="0"/>
          <w:sz w:val="20"/>
          <w:u w:val="none"/>
          <w:vertAlign w:val="baseline"/>
        </w:rPr>
        <w:t xml:space="preserve">An alien's immigration habeas petition is properly filed only in a court that has personal jurisdiction over the alien's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i w:val="0"/>
          <w:strike w:val="0"/>
          <w:noProof w:val="0"/>
          <w:color w:val="000000"/>
          <w:position w:val="0"/>
          <w:sz w:val="20"/>
          <w:u w:val="none"/>
          <w:vertAlign w:val="baseline"/>
        </w:rPr>
        <w: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HN2 - </w:t>
      </w:r>
      <w:r>
        <w:rPr>
          <w:rFonts w:ascii="Arial" w:eastAsia="Arial" w:hAnsi="Arial" w:cs="Arial"/>
          <w:b w:val="0"/>
          <w:i w:val="0"/>
          <w:strike w:val="0"/>
          <w:noProof w:val="0"/>
          <w:color w:val="000000"/>
          <w:position w:val="0"/>
          <w:sz w:val="20"/>
          <w:u w:val="none"/>
          <w:vertAlign w:val="baseline"/>
        </w:rPr>
        <w:t xml:space="preserve">Whenever a 28 U.S.C.S. § 2241 habeas petitioner seeks to challenge his present physical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within the United States, he should name his warden as respondent and file the petition in the district of confinement.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174" style="position:absolute;z-index:251734016"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168" w:history="1">
        <w:r>
          <w:pict>
            <v:shape id="_x0000_i1175" type="#_x0000_t75" style="width:12.75pt;height:12.75pt">
              <v:imagedata r:id="rId19" o:title=""/>
            </v:shape>
          </w:pict>
        </w:r>
      </w:hyperlink>
      <w:hyperlink r:id="rId168" w:history="1">
        <w:r>
          <w:rPr>
            <w:rFonts w:ascii="Arial" w:eastAsia="Arial" w:hAnsi="Arial" w:cs="Arial"/>
            <w:b w:val="0"/>
            <w:i w:val="0"/>
            <w:color w:val="0077CC"/>
            <w:sz w:val="24"/>
            <w:u w:val="single"/>
          </w:rPr>
          <w:t xml:space="preserve">   </w:t>
        </w:r>
      </w:hyperlink>
      <w:hyperlink r:id="rId168" w:history="1">
        <w:r>
          <w:rPr>
            <w:rFonts w:ascii="Arial" w:eastAsia="Arial" w:hAnsi="Arial" w:cs="Arial"/>
            <w:b w:val="0"/>
            <w:i w:val="0"/>
            <w:color w:val="0077CC"/>
            <w:sz w:val="24"/>
            <w:u w:val="single"/>
          </w:rPr>
          <w:t xml:space="preserve"> </w:t>
        </w:r>
      </w:hyperlink>
      <w:hyperlink r:id="rId169" w:history="1">
        <w:r>
          <w:rPr>
            <w:rFonts w:ascii="Arial" w:eastAsia="Arial" w:hAnsi="Arial" w:cs="Arial"/>
            <w:b w:val="0"/>
            <w:i w:val="0"/>
            <w:color w:val="0077CC"/>
            <w:sz w:val="28"/>
            <w:u w:val="single"/>
          </w:rPr>
          <w:t>Kieu v. Office of Det. &amp; Removal</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District of Vermont</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Nov 01, 2010</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2010 U.S. Dist. LEXIS 131335</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Magistrate recommended that an inmate's petition for writ of habeas corpus, pursuant to 28 U.S.C.S. §§ 2241 and 2254, was to be denied because the inmate had no cause of action against the Immigration and Naturalization Service, his claims were beyond 28 U.S.C.S. § 2241's purview, his state claim for relief was procedurally barred and unexhausted.</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HN17 - </w:t>
      </w:r>
      <w:r>
        <w:rPr>
          <w:rFonts w:ascii="Arial" w:eastAsia="Arial" w:hAnsi="Arial" w:cs="Arial"/>
          <w:b w:val="0"/>
          <w:i w:val="0"/>
          <w:strike w:val="0"/>
          <w:noProof w:val="0"/>
          <w:color w:val="000000"/>
          <w:position w:val="0"/>
          <w:sz w:val="20"/>
          <w:u w:val="none"/>
          <w:vertAlign w:val="baseline"/>
        </w:rPr>
        <w:t xml:space="preserve">In a habeas corpus proceeding, a parole board is not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of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and therefore, to establish jurisdiction an action challenging parole procedures must be brought against the warden of the prison in which the petitioner is </w:t>
      </w:r>
      <w:r>
        <w:rPr>
          <w:rFonts w:ascii="Arial" w:eastAsia="Arial" w:hAnsi="Arial" w:cs="Arial"/>
          <w:b/>
          <w:i w:val="0"/>
          <w:strike w:val="0"/>
          <w:noProof w:val="0"/>
          <w:color w:val="000000"/>
          <w:position w:val="0"/>
          <w:sz w:val="20"/>
          <w:u w:val="none"/>
          <w:vertAlign w:val="baseline"/>
        </w:rPr>
        <w:t>confined</w:t>
      </w:r>
      <w:r>
        <w:rPr>
          <w:rFonts w:ascii="Arial" w:eastAsia="Arial" w:hAnsi="Arial" w:cs="Arial"/>
          <w:b w:val="0"/>
          <w:i w:val="0"/>
          <w:strike w:val="0"/>
          <w:noProof w:val="0"/>
          <w:color w:val="000000"/>
          <w:position w:val="0"/>
          <w:sz w:val="20"/>
          <w:u w:val="none"/>
          <w:vertAlign w:val="baseline"/>
        </w:rPr>
        <w: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HN3 - </w:t>
      </w:r>
      <w:r>
        <w:rPr>
          <w:rFonts w:ascii="Arial" w:eastAsia="Arial" w:hAnsi="Arial" w:cs="Arial"/>
          <w:b w:val="0"/>
          <w:i w:val="0"/>
          <w:strike w:val="0"/>
          <w:noProof w:val="0"/>
          <w:color w:val="000000"/>
          <w:position w:val="0"/>
          <w:sz w:val="20"/>
          <w:u w:val="none"/>
          <w:vertAlign w:val="baseline"/>
        </w:rPr>
        <w:t xml:space="preserve">A jurisdictional prerequisite for the granting of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under 28 U.S.C.S. § 2241 is that the petitioner be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Furthermore,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must be sought against the authority that has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the petitioner. That authority, however, is not always the authority in whose actual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the petitioner is found.</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HN18 - </w:t>
      </w:r>
      <w:r>
        <w:rPr>
          <w:rFonts w:ascii="Arial" w:eastAsia="Arial" w:hAnsi="Arial" w:cs="Arial"/>
          <w:b w:val="0"/>
          <w:i w:val="0"/>
          <w:strike w:val="0"/>
          <w:noProof w:val="0"/>
          <w:color w:val="000000"/>
          <w:position w:val="0"/>
          <w:sz w:val="20"/>
          <w:u w:val="none"/>
          <w:vertAlign w:val="baseline"/>
        </w:rPr>
        <w:t xml:space="preserve">28 U.S.C.S. § 2254(b)(1)(A) requires state court exhaustion prior to filing an action in federal court. Consequently, to the extent that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is bringing constitutional claims against his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with respect to his denial of access to parole, he ordinarily must give the state courts one full opportunity to resolve constitutional issues by invoking one complete round of the state's established appellate review process.</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176" style="position:absolute;z-index:251735040"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170" w:history="1">
        <w:r>
          <w:pict>
            <v:shape id="_x0000_i1177" type="#_x0000_t75" style="width:12.75pt;height:12.75pt">
              <v:imagedata r:id="rId16" o:title=""/>
            </v:shape>
          </w:pict>
        </w:r>
      </w:hyperlink>
      <w:hyperlink r:id="rId170" w:history="1">
        <w:r>
          <w:rPr>
            <w:rFonts w:ascii="Arial" w:eastAsia="Arial" w:hAnsi="Arial" w:cs="Arial"/>
            <w:b w:val="0"/>
            <w:i w:val="0"/>
            <w:color w:val="0077CC"/>
            <w:sz w:val="24"/>
            <w:u w:val="single"/>
          </w:rPr>
          <w:t xml:space="preserve">   </w:t>
        </w:r>
      </w:hyperlink>
      <w:hyperlink r:id="rId170" w:history="1">
        <w:r>
          <w:rPr>
            <w:rFonts w:ascii="Arial" w:eastAsia="Arial" w:hAnsi="Arial" w:cs="Arial"/>
            <w:b w:val="0"/>
            <w:i w:val="0"/>
            <w:color w:val="0077CC"/>
            <w:sz w:val="24"/>
            <w:u w:val="single"/>
          </w:rPr>
          <w:t xml:space="preserve"> </w:t>
        </w:r>
      </w:hyperlink>
      <w:hyperlink r:id="rId171" w:history="1">
        <w:r>
          <w:rPr>
            <w:rFonts w:ascii="Arial" w:eastAsia="Arial" w:hAnsi="Arial" w:cs="Arial"/>
            <w:b w:val="0"/>
            <w:i w:val="0"/>
            <w:color w:val="0077CC"/>
            <w:sz w:val="28"/>
            <w:u w:val="single"/>
          </w:rPr>
          <w:t>Hsue Li Lee v. Reno</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District of Columbia</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Jul 27, 1998</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15 F. Supp. 2d 26</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The Antiterrorism and Effective Death Penalty Act of 1996 did not apply retroactively and a permanent resident alien was entitled to a hearing on his application for a waiver of deportation; his petition for writ of habeas corpus was granted.</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HN15 - </w:t>
      </w:r>
      <w:r>
        <w:rPr>
          <w:rFonts w:ascii="Arial" w:eastAsia="Arial" w:hAnsi="Arial" w:cs="Arial"/>
          <w:b w:val="0"/>
          <w:i w:val="0"/>
          <w:strike w:val="0"/>
          <w:noProof w:val="0"/>
          <w:color w:val="000000"/>
          <w:position w:val="0"/>
          <w:sz w:val="20"/>
          <w:u w:val="none"/>
          <w:vertAlign w:val="baseline"/>
        </w:rPr>
        <w:t xml:space="preserve"> 28 U.S.C.S. § 2241, entitled "power to grant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provides that (a) writs of habeas corpus may be granted by the district courts and (c)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shall not extend to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unless (1) he is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under the authority of the United States or (3) he is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in violation of the United States Constitution or laws or treaties of the United States.</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HN20 - </w:t>
      </w:r>
      <w:r>
        <w:rPr>
          <w:rFonts w:ascii="Arial" w:eastAsia="Arial" w:hAnsi="Arial" w:cs="Arial"/>
          <w:b w:val="0"/>
          <w:i w:val="0"/>
          <w:strike w:val="0"/>
          <w:noProof w:val="0"/>
          <w:color w:val="000000"/>
          <w:position w:val="0"/>
          <w:sz w:val="20"/>
          <w:u w:val="none"/>
          <w:vertAlign w:val="baseline"/>
        </w:rPr>
        <w:t xml:space="preserve"> 28 U.S.C.S. § 2241 restricts a district court's power to </w:t>
      </w:r>
      <w:r>
        <w:rPr>
          <w:rFonts w:ascii="Arial" w:eastAsia="Arial" w:hAnsi="Arial" w:cs="Arial"/>
          <w:b/>
          <w:i w:val="0"/>
          <w:strike w:val="0"/>
          <w:noProof w:val="0"/>
          <w:color w:val="000000"/>
          <w:position w:val="0"/>
          <w:sz w:val="20"/>
          <w:u w:val="none"/>
          <w:vertAlign w:val="baseline"/>
        </w:rPr>
        <w:t xml:space="preserve">issue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unless the individual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is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in violation of the United States Constitution or laws or treaties of the United States.  28 U.S.C.S. § 2241(c)(3). Courts exercising § 2241 jurisdiction to inquire into the legality of deportees' detention have frequently engaged in review of the Immigration and Naturalization Service's statutory interpretation.</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HN4 - </w:t>
      </w:r>
      <w:r>
        <w:rPr>
          <w:rFonts w:ascii="Arial" w:eastAsia="Arial" w:hAnsi="Arial" w:cs="Arial"/>
          <w:b w:val="0"/>
          <w:i w:val="0"/>
          <w:strike w:val="0"/>
          <w:noProof w:val="0"/>
          <w:color w:val="000000"/>
          <w:position w:val="0"/>
          <w:sz w:val="20"/>
          <w:u w:val="none"/>
          <w:vertAlign w:val="baseline"/>
        </w:rPr>
        <w:t xml:space="preserve">With respect to two 1996 amendments to the Immigration and Nationality Act, 8 U.S.C.S. § 1101 et seq., Congress neither explicitly nor impliedly repealed the grant of jurisdiction in 28 U.S.C.S. § 2241 to issue writs of habeas corpus to persons in federal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such jurisdiction having been continuously exercised since 1789 and having at all times been available in immigration cases. The scope of such habeas review extends at least to pure issues of law.</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178" style="position:absolute;z-index:251736064"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172" w:history="1">
        <w:r>
          <w:pict>
            <v:shape id="_x0000_i1179" type="#_x0000_t75" style="width:12.75pt;height:12.75pt">
              <v:imagedata r:id="rId19" o:title=""/>
            </v:shape>
          </w:pict>
        </w:r>
      </w:hyperlink>
      <w:hyperlink r:id="rId172" w:history="1">
        <w:r>
          <w:rPr>
            <w:rFonts w:ascii="Arial" w:eastAsia="Arial" w:hAnsi="Arial" w:cs="Arial"/>
            <w:b w:val="0"/>
            <w:i w:val="0"/>
            <w:color w:val="0077CC"/>
            <w:sz w:val="24"/>
            <w:u w:val="single"/>
          </w:rPr>
          <w:t xml:space="preserve">   </w:t>
        </w:r>
      </w:hyperlink>
      <w:hyperlink r:id="rId172" w:history="1">
        <w:r>
          <w:rPr>
            <w:rFonts w:ascii="Arial" w:eastAsia="Arial" w:hAnsi="Arial" w:cs="Arial"/>
            <w:b w:val="0"/>
            <w:i w:val="0"/>
            <w:color w:val="0077CC"/>
            <w:sz w:val="24"/>
            <w:u w:val="single"/>
          </w:rPr>
          <w:t xml:space="preserve"> </w:t>
        </w:r>
      </w:hyperlink>
      <w:hyperlink r:id="rId173" w:history="1">
        <w:r>
          <w:rPr>
            <w:rFonts w:ascii="Arial" w:eastAsia="Arial" w:hAnsi="Arial" w:cs="Arial"/>
            <w:b w:val="0"/>
            <w:i w:val="0"/>
            <w:color w:val="0077CC"/>
            <w:sz w:val="28"/>
            <w:u w:val="single"/>
          </w:rPr>
          <w:t>Garcia-Consuegra v. Asher</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Western District of Washington</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Dec 02, 2014</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2014 U.S. Dist. LEXIS 180305</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An alien, who was a native and citizen of El Salvador, was subject to an administratively final order of removal, and she was entitled to a bond hearing pursuant to 8 U.S.C.S. § 1226(a), because she had been detained for more than six months and her removal or release was not imminent.</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HN3 - </w:t>
      </w:r>
      <w:r>
        <w:rPr>
          <w:rFonts w:ascii="Arial" w:eastAsia="Arial" w:hAnsi="Arial" w:cs="Arial"/>
          <w:b w:val="0"/>
          <w:i w:val="0"/>
          <w:strike w:val="0"/>
          <w:noProof w:val="0"/>
          <w:color w:val="000000"/>
          <w:position w:val="0"/>
          <w:sz w:val="20"/>
          <w:u w:val="none"/>
          <w:vertAlign w:val="baseline"/>
        </w:rPr>
        <w:t xml:space="preserve">The habeas statutes contemplate a proceeding against some person who has the immediate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the party detained, with the power to produce the body of such party before the court or judge, that he may be liberated if no sufficient reason is shown to the contrary. This is referred to as the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rule." In habeas challenges to present physical confinement — core challenges — the default rule is that the proper respondent is the warden of the facility where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is being held, not the Attorney General or some other remote supervisory official.</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HN2 - </w:t>
      </w:r>
      <w:r>
        <w:rPr>
          <w:rFonts w:ascii="Arial" w:eastAsia="Arial" w:hAnsi="Arial" w:cs="Arial"/>
          <w:b w:val="0"/>
          <w:i w:val="0"/>
          <w:strike w:val="0"/>
          <w:noProof w:val="0"/>
          <w:color w:val="000000"/>
          <w:position w:val="0"/>
          <w:sz w:val="20"/>
          <w:u w:val="none"/>
          <w:vertAlign w:val="baseline"/>
        </w:rPr>
        <w:t xml:space="preserve">The language of the habeas statute provides that the proper respondent is the person who has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over the petitioner. 28 U.S.C.S. § 2242); 28 U.S.C. § 2243 states: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or order to show cause shall be directed to the person having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the person detained.</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HN4 - </w:t>
      </w:r>
      <w:r>
        <w:rPr>
          <w:rFonts w:ascii="Arial" w:eastAsia="Arial" w:hAnsi="Arial" w:cs="Arial"/>
          <w:b w:val="0"/>
          <w:i w:val="0"/>
          <w:strike w:val="0"/>
          <w:noProof w:val="0"/>
          <w:color w:val="000000"/>
          <w:position w:val="0"/>
          <w:sz w:val="20"/>
          <w:u w:val="none"/>
          <w:vertAlign w:val="baseline"/>
        </w:rPr>
        <w:t xml:space="preserve">The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rule applies to habeas petitions challenging present physical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By its terms, the rule does not apply when a habeas petitioner challenges something other than his present physical confinement. For example, a challenge to a detainer lodged against a habeas petitioner does not fall within the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rule because it challenges future confinement. Thus a habeas petitioner who challenges a form of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other than present physical confinement may name as respondent the entity or person who exercises legal control with respect to the challenged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180" style="position:absolute;z-index:251737088"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174" w:history="1">
        <w:r>
          <w:pict>
            <v:shape id="_x0000_i1181" type="#_x0000_t75" style="width:12.75pt;height:12.75pt">
              <v:imagedata r:id="rId48" o:title=""/>
            </v:shape>
          </w:pict>
        </w:r>
      </w:hyperlink>
      <w:hyperlink r:id="rId174" w:history="1">
        <w:r>
          <w:rPr>
            <w:rFonts w:ascii="Arial" w:eastAsia="Arial" w:hAnsi="Arial" w:cs="Arial"/>
            <w:b w:val="0"/>
            <w:i w:val="0"/>
            <w:color w:val="0077CC"/>
            <w:sz w:val="24"/>
            <w:u w:val="single"/>
          </w:rPr>
          <w:t xml:space="preserve">   </w:t>
        </w:r>
      </w:hyperlink>
      <w:hyperlink r:id="rId174" w:history="1">
        <w:r>
          <w:rPr>
            <w:rFonts w:ascii="Arial" w:eastAsia="Arial" w:hAnsi="Arial" w:cs="Arial"/>
            <w:b w:val="0"/>
            <w:i w:val="0"/>
            <w:color w:val="0077CC"/>
            <w:sz w:val="24"/>
            <w:u w:val="single"/>
          </w:rPr>
          <w:t xml:space="preserve"> </w:t>
        </w:r>
      </w:hyperlink>
      <w:hyperlink r:id="rId175" w:history="1">
        <w:r>
          <w:rPr>
            <w:rFonts w:ascii="Arial" w:eastAsia="Arial" w:hAnsi="Arial" w:cs="Arial"/>
            <w:b w:val="0"/>
            <w:i w:val="0"/>
            <w:color w:val="0077CC"/>
            <w:sz w:val="28"/>
            <w:u w:val="single"/>
          </w:rPr>
          <w:t>Dorival v. Ashcroft</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Eastern District of New York</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Aug 21, 2003</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2003 U.S. Dist. LEXIS 14557</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Alien's nationality claim was not properly before the district court since the immigration statute's plain language precluded a district court from considering, in the first instance, a nationality claim raised in the context of removal proceedings.</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HN2 - </w:t>
      </w:r>
      <w:r>
        <w:rPr>
          <w:rFonts w:ascii="Arial" w:eastAsia="Arial" w:hAnsi="Arial" w:cs="Arial"/>
          <w:b w:val="0"/>
          <w:i w:val="0"/>
          <w:strike w:val="0"/>
          <w:noProof w:val="0"/>
          <w:color w:val="000000"/>
          <w:position w:val="0"/>
          <w:sz w:val="20"/>
          <w:u w:val="none"/>
          <w:vertAlign w:val="baseline"/>
        </w:rPr>
        <w:t xml:space="preserve">In a habeas proceeding, to determine if venue is proper, in addition to analyzing traditional venue considerations, it is also necessary to determine whether there is personal jurisdiction over the petitioner's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i w:val="0"/>
          <w:strike w:val="0"/>
          <w:noProof w:val="0"/>
          <w:color w:val="000000"/>
          <w:position w:val="0"/>
          <w:sz w:val="20"/>
          <w:u w:val="none"/>
          <w:vertAlign w:val="baseline"/>
        </w:rPr>
        <w:t>.</w:t>
      </w:r>
      <w:r>
        <w:rPr>
          <w:rFonts w:ascii="Arial" w:eastAsia="Arial" w:hAnsi="Arial" w:cs="Arial"/>
          <w:b w:val="0"/>
          <w:i w:val="0"/>
          <w:strike w:val="0"/>
          <w:noProof w:val="0"/>
          <w:color w:val="000000"/>
          <w:position w:val="0"/>
          <w:sz w:val="20"/>
          <w:u w:val="none"/>
          <w:vertAlign w:val="baseline"/>
        </w:rPr>
        <w:t xml:space="preserve"> The United States Supreme Court has stated that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does not act upon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that seeks relief but upon the person who incarcerates him. If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can be reached by </w:t>
      </w:r>
      <w:r>
        <w:rPr>
          <w:rFonts w:ascii="Arial" w:eastAsia="Arial" w:hAnsi="Arial" w:cs="Arial"/>
          <w:b/>
          <w:i w:val="0"/>
          <w:strike w:val="0"/>
          <w:noProof w:val="0"/>
          <w:color w:val="000000"/>
          <w:position w:val="0"/>
          <w:sz w:val="20"/>
          <w:u w:val="none"/>
          <w:vertAlign w:val="baseline"/>
        </w:rPr>
        <w:t>service of process</w:t>
      </w:r>
      <w:r>
        <w:rPr>
          <w:rFonts w:ascii="Arial" w:eastAsia="Arial" w:hAnsi="Arial" w:cs="Arial"/>
          <w:b w:val="0"/>
          <w:i w:val="0"/>
          <w:strike w:val="0"/>
          <w:noProof w:val="0"/>
          <w:color w:val="000000"/>
          <w:position w:val="0"/>
          <w:sz w:val="20"/>
          <w:u w:val="none"/>
          <w:vertAlign w:val="baseline"/>
        </w:rPr>
        <w:t xml:space="preserve">, the court has jurisdiction over him or her. However, the habeas statute does not specify who the person having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will be, nor does it state that there may be only one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i w:val="0"/>
          <w:strike w:val="0"/>
          <w:noProof w:val="0"/>
          <w:color w:val="000000"/>
          <w:position w:val="0"/>
          <w:sz w:val="20"/>
          <w:u w:val="none"/>
          <w:vertAlign w:val="baseline"/>
        </w:rPr>
        <w:t>.</w:t>
      </w:r>
      <w:r>
        <w:rPr>
          <w:rFonts w:ascii="Arial" w:eastAsia="Arial" w:hAnsi="Arial" w:cs="Arial"/>
          <w:b w:val="0"/>
          <w:i w:val="0"/>
          <w:strike w:val="0"/>
          <w:noProof w:val="0"/>
          <w:color w:val="000000"/>
          <w:position w:val="0"/>
          <w:sz w:val="20"/>
          <w:u w:val="none"/>
          <w:vertAlign w:val="baseline"/>
        </w:rPr>
        <w:t xml:space="preserve"> Historically, the question of who is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and therefore the appropriate respondent in a habeas suit, depends primarily on who has power over the petitioner and on the convenience of the parties and the court.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HN1 - </w:t>
      </w:r>
      <w:r>
        <w:rPr>
          <w:rFonts w:ascii="Arial" w:eastAsia="Arial" w:hAnsi="Arial" w:cs="Arial"/>
          <w:b w:val="0"/>
          <w:i w:val="0"/>
          <w:strike w:val="0"/>
          <w:noProof w:val="0"/>
          <w:color w:val="000000"/>
          <w:position w:val="0"/>
          <w:sz w:val="20"/>
          <w:u w:val="none"/>
          <w:vertAlign w:val="baseline"/>
        </w:rPr>
        <w:t xml:space="preserve">In a habeas proceeding, venue is not fixed by statute, instead, it must be determined: (1) whether traditional venue considerations are satisfied; and (2) whether the court has personal jurisdiction over the petitioner's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i w:val="0"/>
          <w:strike w:val="0"/>
          <w:noProof w:val="0"/>
          <w:color w:val="000000"/>
          <w:position w:val="0"/>
          <w:sz w:val="20"/>
          <w:u w:val="none"/>
          <w:vertAlign w:val="baseline"/>
        </w:rPr>
        <w:t>.</w:t>
      </w:r>
      <w:r>
        <w:rPr>
          <w:rFonts w:ascii="Arial" w:eastAsia="Arial" w:hAnsi="Arial" w:cs="Arial"/>
          <w:b w:val="0"/>
          <w:i w:val="0"/>
          <w:strike w:val="0"/>
          <w:noProof w:val="0"/>
          <w:color w:val="000000"/>
          <w:position w:val="0"/>
          <w:sz w:val="20"/>
          <w:u w:val="none"/>
          <w:vertAlign w:val="baseline"/>
        </w:rPr>
        <w:t xml:space="preserve"> Those venue considerations include: (1) the location where the material events took place; (2) where records and witnesses pertinent to the claim are likely to be found; (3) the convenience of the forum for respondent and petitioner; and (4) the familiarity of the court with the applicable laws.</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182" style="position:absolute;z-index:251738112"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176" w:history="1">
        <w:r>
          <w:pict>
            <v:shape id="_x0000_i1183" type="#_x0000_t75" style="width:12.75pt;height:12.75pt">
              <v:imagedata r:id="rId16" o:title=""/>
            </v:shape>
          </w:pict>
        </w:r>
      </w:hyperlink>
      <w:hyperlink r:id="rId176" w:history="1">
        <w:r>
          <w:rPr>
            <w:rFonts w:ascii="Arial" w:eastAsia="Arial" w:hAnsi="Arial" w:cs="Arial"/>
            <w:b w:val="0"/>
            <w:i w:val="0"/>
            <w:color w:val="0077CC"/>
            <w:sz w:val="24"/>
            <w:u w:val="single"/>
          </w:rPr>
          <w:t xml:space="preserve">   </w:t>
        </w:r>
      </w:hyperlink>
      <w:hyperlink r:id="rId176" w:history="1">
        <w:r>
          <w:rPr>
            <w:rFonts w:ascii="Arial" w:eastAsia="Arial" w:hAnsi="Arial" w:cs="Arial"/>
            <w:b w:val="0"/>
            <w:i w:val="0"/>
            <w:color w:val="0077CC"/>
            <w:sz w:val="24"/>
            <w:u w:val="single"/>
          </w:rPr>
          <w:t xml:space="preserve"> </w:t>
        </w:r>
      </w:hyperlink>
      <w:hyperlink r:id="rId177" w:history="1">
        <w:r>
          <w:rPr>
            <w:rFonts w:ascii="Arial" w:eastAsia="Arial" w:hAnsi="Arial" w:cs="Arial"/>
            <w:b w:val="0"/>
            <w:i w:val="0"/>
            <w:color w:val="0077CC"/>
            <w:sz w:val="28"/>
            <w:u w:val="single"/>
          </w:rPr>
          <w:t>Santos-Gonzalez v. Reno</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Eastern District of New York</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Apr 18, 2000</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93 F. Supp. 2d 286</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Petition for writ of habeas corpus challenging ruling petitioner ineligible for relief from deportation for humanitarian reasons granted; IIRIRA provisions precluding relief could not be applied retroactively to petitioner.</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HN9 - </w:t>
      </w:r>
      <w:r>
        <w:rPr>
          <w:rFonts w:ascii="Arial" w:eastAsia="Arial" w:hAnsi="Arial" w:cs="Arial"/>
          <w:b w:val="0"/>
          <w:i w:val="0"/>
          <w:strike w:val="0"/>
          <w:noProof w:val="0"/>
          <w:color w:val="000000"/>
          <w:position w:val="0"/>
          <w:sz w:val="20"/>
          <w:u w:val="none"/>
          <w:vertAlign w:val="baseline"/>
        </w:rPr>
        <w:t xml:space="preserve">A court has personal jurisdiction over a habeas corpus proceeding so long as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can be reached by </w:t>
      </w:r>
      <w:r>
        <w:rPr>
          <w:rFonts w:ascii="Arial" w:eastAsia="Arial" w:hAnsi="Arial" w:cs="Arial"/>
          <w:b/>
          <w:i w:val="0"/>
          <w:strike w:val="0"/>
          <w:noProof w:val="0"/>
          <w:color w:val="000000"/>
          <w:position w:val="0"/>
          <w:sz w:val="20"/>
          <w:u w:val="none"/>
          <w:vertAlign w:val="baseline"/>
        </w:rPr>
        <w:t>service of process</w:t>
      </w:r>
      <w:r>
        <w:rPr>
          <w:rFonts w:ascii="Arial" w:eastAsia="Arial" w:hAnsi="Arial" w:cs="Arial"/>
          <w:b w:val="0"/>
          <w:i w:val="0"/>
          <w:strike w:val="0"/>
          <w:noProof w:val="0"/>
          <w:color w:val="000000"/>
          <w:position w:val="0"/>
          <w:sz w:val="20"/>
          <w:u w:val="none"/>
          <w:vertAlign w:val="baseline"/>
        </w:rPr>
        <w:t xml:space="preserve">.  28 U.S.C.S. § 2243 requires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to be directed to the person having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the person detained, but does not indicate who the proper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is. A determination of who is the proper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depends primarily upon who has power over the petitioner and on the convenience of the parties and the court.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HN7 - </w:t>
      </w:r>
      <w:r>
        <w:rPr>
          <w:rFonts w:ascii="Arial" w:eastAsia="Arial" w:hAnsi="Arial" w:cs="Arial"/>
          <w:b w:val="0"/>
          <w:i w:val="0"/>
          <w:strike w:val="0"/>
          <w:noProof w:val="0"/>
          <w:color w:val="000000"/>
          <w:position w:val="0"/>
          <w:sz w:val="20"/>
          <w:u w:val="none"/>
          <w:vertAlign w:val="baseline"/>
        </w:rPr>
        <w:t xml:space="preserve">The Illegal Immigration Reform and Immigrant Responsibility Act of 1996 does not repeal habeas corpus jurisdiction by implication. Accordingly, the district court has subject matter jurisdiction over a plaintiff's claims that he is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in violation of the Constitution or laws or treaties of the United States.</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HN10 - </w:t>
      </w:r>
      <w:r>
        <w:rPr>
          <w:rFonts w:ascii="Arial" w:eastAsia="Arial" w:hAnsi="Arial" w:cs="Arial"/>
          <w:b w:val="0"/>
          <w:i w:val="0"/>
          <w:strike w:val="0"/>
          <w:noProof w:val="0"/>
          <w:color w:val="000000"/>
          <w:position w:val="0"/>
          <w:sz w:val="20"/>
          <w:u w:val="none"/>
          <w:vertAlign w:val="baseline"/>
        </w:rPr>
        <w:t xml:space="preserve">Courts treated the individual with day-to-day control over a petitioner as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for habeas purposes. In this way, the district director of the district in which a petitioner is detained is a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and a proper respondent.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184" style="position:absolute;z-index:251739136"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178" w:history="1">
        <w:r>
          <w:pict>
            <v:shape id="_x0000_i1185" type="#_x0000_t75" style="width:12.75pt;height:12.75pt">
              <v:imagedata r:id="rId22" o:title=""/>
            </v:shape>
          </w:pict>
        </w:r>
      </w:hyperlink>
      <w:hyperlink r:id="rId178" w:history="1">
        <w:r>
          <w:rPr>
            <w:rFonts w:ascii="Arial" w:eastAsia="Arial" w:hAnsi="Arial" w:cs="Arial"/>
            <w:b w:val="0"/>
            <w:i w:val="0"/>
            <w:color w:val="0077CC"/>
            <w:sz w:val="24"/>
            <w:u w:val="single"/>
          </w:rPr>
          <w:t xml:space="preserve">   </w:t>
        </w:r>
      </w:hyperlink>
      <w:hyperlink r:id="rId178" w:history="1">
        <w:r>
          <w:rPr>
            <w:rFonts w:ascii="Arial" w:eastAsia="Arial" w:hAnsi="Arial" w:cs="Arial"/>
            <w:b w:val="0"/>
            <w:i w:val="0"/>
            <w:color w:val="0077CC"/>
            <w:sz w:val="24"/>
            <w:u w:val="single"/>
          </w:rPr>
          <w:t xml:space="preserve"> </w:t>
        </w:r>
      </w:hyperlink>
      <w:hyperlink r:id="rId179" w:history="1">
        <w:r>
          <w:rPr>
            <w:rFonts w:ascii="Arial" w:eastAsia="Arial" w:hAnsi="Arial" w:cs="Arial"/>
            <w:b w:val="0"/>
            <w:i w:val="0"/>
            <w:color w:val="0077CC"/>
            <w:sz w:val="28"/>
            <w:u w:val="single"/>
          </w:rPr>
          <w:t>Lawrence v. Hogan</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Eastern District of Pennsylvania</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Oct 27, 2004</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2004 U.S. Dist. LEXIS 22298</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Ineffective assistance of counsel and prosecutorial misconduct claims were procedurally barred because petitioner did not present them in state court before raising them in his federal habeas petition. No valid reason was given to excuse the default.</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HN6 - </w:t>
      </w:r>
      <w:r>
        <w:rPr>
          <w:rFonts w:ascii="Arial" w:eastAsia="Arial" w:hAnsi="Arial" w:cs="Arial"/>
          <w:b w:val="0"/>
          <w:i w:val="0"/>
          <w:strike w:val="0"/>
          <w:noProof w:val="0"/>
          <w:color w:val="000000"/>
          <w:position w:val="0"/>
          <w:sz w:val="20"/>
          <w:u w:val="none"/>
          <w:vertAlign w:val="baseline"/>
        </w:rPr>
        <w:t xml:space="preserve">See </w:t>
      </w:r>
      <w:r>
        <w:rPr>
          <w:rFonts w:ascii="Arial" w:eastAsia="Arial" w:hAnsi="Arial" w:cs="Arial"/>
          <w:b/>
          <w:i w:val="0"/>
          <w:strike w:val="0"/>
          <w:noProof w:val="0"/>
          <w:color w:val="000000"/>
          <w:position w:val="0"/>
          <w:sz w:val="20"/>
          <w:u w:val="none"/>
          <w:vertAlign w:val="baseline"/>
        </w:rPr>
        <w:t>28 U.S.C.S. § 2241(a)</w:t>
      </w:r>
      <w:r>
        <w:rPr>
          <w:rFonts w:ascii="Arial" w:eastAsia="Arial" w:hAnsi="Arial" w:cs="Arial"/>
          <w:b w:val="0"/>
          <w:i w:val="0"/>
          <w:strike w:val="0"/>
          <w:noProof w:val="0"/>
          <w:color w:val="000000"/>
          <w:position w:val="0"/>
          <w:sz w:val="20"/>
          <w:u w:val="none"/>
          <w:vertAlign w:val="baseline"/>
        </w:rPr>
        <w: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HN8 - </w:t>
      </w:r>
      <w:r>
        <w:rPr>
          <w:rFonts w:ascii="Arial" w:eastAsia="Arial" w:hAnsi="Arial" w:cs="Arial"/>
          <w:b w:val="0"/>
          <w:i w:val="0"/>
          <w:strike w:val="0"/>
          <w:noProof w:val="0"/>
          <w:color w:val="000000"/>
          <w:position w:val="0"/>
          <w:sz w:val="20"/>
          <w:u w:val="none"/>
          <w:vertAlign w:val="baseline"/>
        </w:rPr>
        <w:t xml:space="preserve">In the immigration context, the warden of the facility wherein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is located, not the District Director of the Immigration and Naturalization Service or the U.S. Attorney General, is the proper respondent, and jurisdiction lies in the district wherein that warden is located.</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186" style="position:absolute;z-index:251740160"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180" w:history="1">
        <w:r>
          <w:pict>
            <v:shape id="_x0000_i1187" type="#_x0000_t75" style="width:12.75pt;height:12.75pt">
              <v:imagedata r:id="rId19" o:title=""/>
            </v:shape>
          </w:pict>
        </w:r>
      </w:hyperlink>
      <w:hyperlink r:id="rId180" w:history="1">
        <w:r>
          <w:rPr>
            <w:rFonts w:ascii="Arial" w:eastAsia="Arial" w:hAnsi="Arial" w:cs="Arial"/>
            <w:b w:val="0"/>
            <w:i w:val="0"/>
            <w:color w:val="0077CC"/>
            <w:sz w:val="24"/>
            <w:u w:val="single"/>
          </w:rPr>
          <w:t xml:space="preserve">   </w:t>
        </w:r>
      </w:hyperlink>
      <w:hyperlink r:id="rId180" w:history="1">
        <w:r>
          <w:rPr>
            <w:rFonts w:ascii="Arial" w:eastAsia="Arial" w:hAnsi="Arial" w:cs="Arial"/>
            <w:b w:val="0"/>
            <w:i w:val="0"/>
            <w:color w:val="0077CC"/>
            <w:sz w:val="24"/>
            <w:u w:val="single"/>
          </w:rPr>
          <w:t xml:space="preserve"> </w:t>
        </w:r>
      </w:hyperlink>
      <w:hyperlink r:id="rId181" w:history="1">
        <w:r>
          <w:rPr>
            <w:rFonts w:ascii="Arial" w:eastAsia="Arial" w:hAnsi="Arial" w:cs="Arial"/>
            <w:b w:val="0"/>
            <w:i w:val="0"/>
            <w:color w:val="0077CC"/>
            <w:sz w:val="28"/>
            <w:u w:val="single"/>
          </w:rPr>
          <w:t>Arias-Agramonte v. Commissioner of INS</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Southern District of New York</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Oct 30, 2000</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2000 U.S. Dist. LEXIS 15716</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Alien was granted leave to amend caption of his habeas corpus petition and court's judgment granting writ by adding Attorney General as second respondent because Attorney General had custodial power over alien.</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HN13 - </w:t>
      </w:r>
      <w:r>
        <w:rPr>
          <w:rFonts w:ascii="Arial" w:eastAsia="Arial" w:hAnsi="Arial" w:cs="Arial"/>
          <w:b w:val="0"/>
          <w:i w:val="0"/>
          <w:strike w:val="0"/>
          <w:noProof w:val="0"/>
          <w:color w:val="000000"/>
          <w:position w:val="0"/>
          <w:sz w:val="20"/>
          <w:u w:val="none"/>
          <w:vertAlign w:val="baseline"/>
        </w:rPr>
        <w:t xml:space="preserve"> 28 U.S.C.S. § 2243 requires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to be directed to the person having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the person detained, but does not indicate who the proper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is. A determination of who is the proper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depends primarily upon who has power over the petitioner and on the convenience of the parties and the court.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HN17 - </w:t>
      </w:r>
      <w:r>
        <w:rPr>
          <w:rFonts w:ascii="Arial" w:eastAsia="Arial" w:hAnsi="Arial" w:cs="Arial"/>
          <w:b w:val="0"/>
          <w:i w:val="0"/>
          <w:strike w:val="0"/>
          <w:noProof w:val="0"/>
          <w:color w:val="000000"/>
          <w:position w:val="0"/>
          <w:sz w:val="20"/>
          <w:u w:val="none"/>
          <w:vertAlign w:val="baseline"/>
        </w:rPr>
        <w:t xml:space="preserve">A habeas petitioner's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may only be named a respondent if she is within the personal jurisdiction of the court. A court has personal jurisdiction so long as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can be reached by </w:t>
      </w:r>
      <w:r>
        <w:rPr>
          <w:rFonts w:ascii="Arial" w:eastAsia="Arial" w:hAnsi="Arial" w:cs="Arial"/>
          <w:b/>
          <w:i w:val="0"/>
          <w:strike w:val="0"/>
          <w:noProof w:val="0"/>
          <w:color w:val="000000"/>
          <w:position w:val="0"/>
          <w:sz w:val="20"/>
          <w:u w:val="none"/>
          <w:vertAlign w:val="baseline"/>
        </w:rPr>
        <w:t>service of process</w:t>
      </w:r>
      <w:r>
        <w:rPr>
          <w:rFonts w:ascii="Arial" w:eastAsia="Arial" w:hAnsi="Arial" w:cs="Arial"/>
          <w:b w:val="0"/>
          <w:i w:val="0"/>
          <w:strike w:val="0"/>
          <w:noProof w:val="0"/>
          <w:color w:val="000000"/>
          <w:position w:val="0"/>
          <w:sz w:val="20"/>
          <w:u w:val="none"/>
          <w:vertAlign w:val="baseline"/>
        </w:rPr>
        <w: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HN14 - </w:t>
      </w:r>
      <w:r>
        <w:rPr>
          <w:rFonts w:ascii="Arial" w:eastAsia="Arial" w:hAnsi="Arial" w:cs="Arial"/>
          <w:b w:val="0"/>
          <w:i w:val="0"/>
          <w:strike w:val="0"/>
          <w:noProof w:val="0"/>
          <w:color w:val="000000"/>
          <w:position w:val="0"/>
          <w:sz w:val="20"/>
          <w:u w:val="none"/>
          <w:vertAlign w:val="baseline"/>
        </w:rPr>
        <w:t xml:space="preserve">In the context of 28 U.S.C.S. § 2243, the United States Attorney General is commonly named as a respondent in immigration habeas cases, even where there is personal jurisdiction over a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lower in the Immigration and Naturalization Service chain of command.</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188" style="position:absolute;z-index:251741184"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182" w:history="1">
        <w:r>
          <w:pict>
            <v:shape id="_x0000_i1189" type="#_x0000_t75" style="width:12.75pt;height:12.75pt">
              <v:imagedata r:id="rId16" o:title=""/>
            </v:shape>
          </w:pict>
        </w:r>
      </w:hyperlink>
      <w:hyperlink r:id="rId182" w:history="1">
        <w:r>
          <w:rPr>
            <w:rFonts w:ascii="Arial" w:eastAsia="Arial" w:hAnsi="Arial" w:cs="Arial"/>
            <w:b w:val="0"/>
            <w:i w:val="0"/>
            <w:color w:val="0077CC"/>
            <w:sz w:val="24"/>
            <w:u w:val="single"/>
          </w:rPr>
          <w:t xml:space="preserve">   </w:t>
        </w:r>
      </w:hyperlink>
      <w:hyperlink r:id="rId182" w:history="1">
        <w:r>
          <w:rPr>
            <w:rFonts w:ascii="Arial" w:eastAsia="Arial" w:hAnsi="Arial" w:cs="Arial"/>
            <w:b w:val="0"/>
            <w:i w:val="0"/>
            <w:color w:val="0077CC"/>
            <w:sz w:val="24"/>
            <w:u w:val="single"/>
          </w:rPr>
          <w:t xml:space="preserve"> </w:t>
        </w:r>
      </w:hyperlink>
      <w:hyperlink r:id="rId183" w:history="1">
        <w:r>
          <w:rPr>
            <w:rFonts w:ascii="Arial" w:eastAsia="Arial" w:hAnsi="Arial" w:cs="Arial"/>
            <w:b w:val="0"/>
            <w:i w:val="0"/>
            <w:color w:val="0077CC"/>
            <w:sz w:val="28"/>
            <w:u w:val="single"/>
          </w:rPr>
          <w:t>United States ex rel. Carapa v. Curran</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Circuit Court of Appeals, Second Circuit</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Mar 03, 1924</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297 F. 946</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An alien who was denied admission to the United States and was held by the immigration authorities for deportation did not have the right to bail pending her appeal because Congress did not confer the power to admit to bail upon the federal courts.</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HN4 - </w:t>
      </w:r>
      <w:r>
        <w:rPr>
          <w:rFonts w:ascii="Arial" w:eastAsia="Arial" w:hAnsi="Arial" w:cs="Arial"/>
          <w:b w:val="0"/>
          <w:i w:val="0"/>
          <w:strike w:val="0"/>
          <w:noProof w:val="0"/>
          <w:color w:val="000000"/>
          <w:position w:val="0"/>
          <w:sz w:val="20"/>
          <w:u w:val="none"/>
          <w:vertAlign w:val="baseline"/>
        </w:rPr>
        <w:t>Any person is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who is held in confinement against his will. And one who is in the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any official of the United States, who restrains him of his liberty in violation of a law of the United States, is entitled to sue out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to test the legality of his detention. So far the right of the detained alien is clear. Rev. Stat. § 753. There is no doubt that an alien who is wrongfully held for deportation by the immigration officials is held in unlawful imprisonment. A person who is not detained by virtue of some lawful, judicial, legislative, or other proceeding is unlawfully </w:t>
      </w:r>
      <w:r>
        <w:rPr>
          <w:rFonts w:ascii="Arial" w:eastAsia="Arial" w:hAnsi="Arial" w:cs="Arial"/>
          <w:b/>
          <w:i w:val="0"/>
          <w:strike w:val="0"/>
          <w:noProof w:val="0"/>
          <w:color w:val="000000"/>
          <w:position w:val="0"/>
          <w:sz w:val="20"/>
          <w:u w:val="none"/>
          <w:vertAlign w:val="baseline"/>
        </w:rPr>
        <w:t>confined</w:t>
      </w:r>
      <w:r>
        <w:rPr>
          <w:rFonts w:ascii="Arial" w:eastAsia="Arial" w:hAnsi="Arial" w:cs="Arial"/>
          <w:b w:val="0"/>
          <w:i w:val="0"/>
          <w:strike w:val="0"/>
          <w:noProof w:val="0"/>
          <w:color w:val="000000"/>
          <w:position w:val="0"/>
          <w:sz w:val="20"/>
          <w:u w:val="none"/>
          <w:vertAlign w:val="baseline"/>
        </w:rPr>
        <w:t>. The term "imprisonment" imports any restraint placed upon one contrary to his wishes and amounting to a physical detention of his person. It is not necessary that he should be restrained behind prison bars.</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HN6 - </w:t>
      </w:r>
      <w:r>
        <w:rPr>
          <w:rFonts w:ascii="Arial" w:eastAsia="Arial" w:hAnsi="Arial" w:cs="Arial"/>
          <w:b w:val="0"/>
          <w:i w:val="0"/>
          <w:strike w:val="0"/>
          <w:noProof w:val="0"/>
          <w:color w:val="000000"/>
          <w:position w:val="0"/>
          <w:sz w:val="20"/>
          <w:u w:val="none"/>
          <w:vertAlign w:val="baseline"/>
        </w:rPr>
        <w:t xml:space="preserve">The language of 2d Cir. R. 30 shows that it does not give to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an absolute right in all cases to be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upon recognizance pending an appeal from a final decision discharging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but it does give him in the cases to which it applies the right to be admitted to bail except in those cases in which "special reasons" exist why that course should not be taken.</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HN5 - </w:t>
      </w:r>
      <w:r>
        <w:rPr>
          <w:rFonts w:ascii="Arial" w:eastAsia="Arial" w:hAnsi="Arial" w:cs="Arial"/>
          <w:b w:val="0"/>
          <w:i w:val="0"/>
          <w:strike w:val="0"/>
          <w:noProof w:val="0"/>
          <w:color w:val="000000"/>
          <w:position w:val="0"/>
          <w:sz w:val="20"/>
          <w:u w:val="none"/>
          <w:vertAlign w:val="baseline"/>
        </w:rPr>
        <w:t xml:space="preserve">2d Cir. R. 30, relating to the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prisoners on habeas corpus, provides as follows: 1. Pending an appeal from the final decision of any court or judge declining to grant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the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shall not be disturbed by bail or otherwise. 2. Pending an appeal from the final decision of any court or judge discharging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after it has been issued,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shall be remanded to the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from which he was taken by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or shall, for good cause shown, be detained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the court or judge, or be enlarged upon recognizance, as hereinafter provided. 3. Pending an appeal from the final decision of any court or judge discharging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he shall be enlarged upon recognizance, with surety, for appearance to answer the judgment of the appellate court, except where, for special reasons, sureties ought not to be required.</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190" style="position:absolute;z-index:251742208"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184" w:history="1">
        <w:r>
          <w:pict>
            <v:shape id="_x0000_i1191" type="#_x0000_t75" style="width:12.75pt;height:12.75pt">
              <v:imagedata r:id="rId16" o:title=""/>
            </v:shape>
          </w:pict>
        </w:r>
      </w:hyperlink>
      <w:hyperlink r:id="rId184" w:history="1">
        <w:r>
          <w:rPr>
            <w:rFonts w:ascii="Arial" w:eastAsia="Arial" w:hAnsi="Arial" w:cs="Arial"/>
            <w:b w:val="0"/>
            <w:i w:val="0"/>
            <w:color w:val="0077CC"/>
            <w:sz w:val="24"/>
            <w:u w:val="single"/>
          </w:rPr>
          <w:t xml:space="preserve">   </w:t>
        </w:r>
      </w:hyperlink>
      <w:hyperlink r:id="rId184" w:history="1">
        <w:r>
          <w:rPr>
            <w:rFonts w:ascii="Arial" w:eastAsia="Arial" w:hAnsi="Arial" w:cs="Arial"/>
            <w:b w:val="0"/>
            <w:i w:val="0"/>
            <w:color w:val="0077CC"/>
            <w:sz w:val="24"/>
            <w:u w:val="single"/>
          </w:rPr>
          <w:t xml:space="preserve"> </w:t>
        </w:r>
      </w:hyperlink>
      <w:hyperlink r:id="rId185" w:history="1">
        <w:r>
          <w:rPr>
            <w:rFonts w:ascii="Arial" w:eastAsia="Arial" w:hAnsi="Arial" w:cs="Arial"/>
            <w:b w:val="0"/>
            <w:i w:val="0"/>
            <w:color w:val="0077CC"/>
            <w:sz w:val="28"/>
            <w:u w:val="single"/>
          </w:rPr>
          <w:t>Garnica-Vasquez v. Reno</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Court of Appeals for the Fifth Circuit</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May 04, 2000</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210 F.3d 558</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Habeas complaint that retroactive application of criminal categorization violated due process was governed by IIRIRA which removed all federal habeas jurisdiction and claim was not within habeas writ under constitution.</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HN1 - </w:t>
      </w:r>
      <w:r>
        <w:rPr>
          <w:rFonts w:ascii="Arial" w:eastAsia="Arial" w:hAnsi="Arial" w:cs="Arial"/>
          <w:b w:val="0"/>
          <w:i w:val="0"/>
          <w:strike w:val="0"/>
          <w:noProof w:val="0"/>
          <w:color w:val="000000"/>
          <w:position w:val="0"/>
          <w:sz w:val="20"/>
          <w:u w:val="none"/>
          <w:vertAlign w:val="baseline"/>
        </w:rPr>
        <w:t xml:space="preserve">The permanent rules of the Illegal Immigration Reform and Immigrant Responsibility Act of 1996 removed all federal habeas jurisdiction under </w:t>
      </w:r>
      <w:r>
        <w:rPr>
          <w:rFonts w:ascii="Arial" w:eastAsia="Arial" w:hAnsi="Arial" w:cs="Arial"/>
          <w:b/>
          <w:i w:val="0"/>
          <w:strike w:val="0"/>
          <w:noProof w:val="0"/>
          <w:color w:val="000000"/>
          <w:position w:val="0"/>
          <w:sz w:val="20"/>
          <w:u w:val="none"/>
          <w:vertAlign w:val="baseline"/>
        </w:rPr>
        <w:t>28 U.S.C.S. § 2241 (a)</w:t>
      </w:r>
      <w:r>
        <w:rPr>
          <w:rFonts w:ascii="Arial" w:eastAsia="Arial" w:hAnsi="Arial" w:cs="Arial"/>
          <w:b w:val="0"/>
          <w:i w:val="0"/>
          <w:strike w:val="0"/>
          <w:noProof w:val="0"/>
          <w:color w:val="000000"/>
          <w:position w:val="0"/>
          <w:sz w:val="20"/>
          <w:u w:val="none"/>
          <w:vertAlign w:val="baseline"/>
        </w:rPr>
        <w:t>(2)(C), a provision which applies to the removal of certain criminal aliens. Not only was habeas jurisdiction under 28 U.S.C.S. § 2241 removed, but any remaining habeas jurisdiction under the Constitution was insufficient to encompass a claim for a review of a discretionary decision by the political branches of government.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HN3 - </w:t>
      </w:r>
      <w:r>
        <w:rPr>
          <w:rFonts w:ascii="Arial" w:eastAsia="Arial" w:hAnsi="Arial" w:cs="Arial"/>
          <w:b w:val="0"/>
          <w:i w:val="0"/>
          <w:strike w:val="0"/>
          <w:noProof w:val="0"/>
          <w:color w:val="000000"/>
          <w:position w:val="0"/>
          <w:sz w:val="20"/>
          <w:u w:val="none"/>
          <w:vertAlign w:val="baseline"/>
        </w:rPr>
        <w:t xml:space="preserve">The Suspension Clause, U.S. Const. art. I, § 9, only protects against suspension of the constitutional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and the constitutional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is narrower than 28 U.S.C.S. § 2241.</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HN4 - </w:t>
      </w:r>
      <w:r>
        <w:rPr>
          <w:rFonts w:ascii="Arial" w:eastAsia="Arial" w:hAnsi="Arial" w:cs="Arial"/>
          <w:b w:val="0"/>
          <w:i w:val="0"/>
          <w:strike w:val="0"/>
          <w:noProof w:val="0"/>
          <w:color w:val="000000"/>
          <w:position w:val="0"/>
          <w:sz w:val="20"/>
          <w:u w:val="none"/>
          <w:vertAlign w:val="baseline"/>
        </w:rPr>
        <w:t xml:space="preserve">Unless a criminal, alien petitioner for habeas relief proves that his or her claims are within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constitutionally protected (a situation which, as the United States Court of Appeals for the Seventh Circuit noted, is unlikely), the court must summarily dismiss for lack of jurisdiction.</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192" style="position:absolute;z-index:251743232"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186" w:history="1">
        <w:r>
          <w:pict>
            <v:shape id="_x0000_i1193" type="#_x0000_t75" style="width:12.75pt;height:12.75pt">
              <v:imagedata r:id="rId16" o:title=""/>
            </v:shape>
          </w:pict>
        </w:r>
      </w:hyperlink>
      <w:hyperlink r:id="rId186" w:history="1">
        <w:r>
          <w:rPr>
            <w:rFonts w:ascii="Arial" w:eastAsia="Arial" w:hAnsi="Arial" w:cs="Arial"/>
            <w:b w:val="0"/>
            <w:i w:val="0"/>
            <w:color w:val="0077CC"/>
            <w:sz w:val="24"/>
            <w:u w:val="single"/>
          </w:rPr>
          <w:t xml:space="preserve">   </w:t>
        </w:r>
      </w:hyperlink>
      <w:hyperlink r:id="rId186" w:history="1">
        <w:r>
          <w:rPr>
            <w:rFonts w:ascii="Arial" w:eastAsia="Arial" w:hAnsi="Arial" w:cs="Arial"/>
            <w:b w:val="0"/>
            <w:i w:val="0"/>
            <w:color w:val="0077CC"/>
            <w:sz w:val="24"/>
            <w:u w:val="single"/>
          </w:rPr>
          <w:t xml:space="preserve"> </w:t>
        </w:r>
      </w:hyperlink>
      <w:hyperlink r:id="rId187" w:history="1">
        <w:r>
          <w:rPr>
            <w:rFonts w:ascii="Arial" w:eastAsia="Arial" w:hAnsi="Arial" w:cs="Arial"/>
            <w:b w:val="0"/>
            <w:i w:val="0"/>
            <w:color w:val="0077CC"/>
            <w:sz w:val="28"/>
            <w:u w:val="single"/>
          </w:rPr>
          <w:t>Arias-Agramonte v. Commissioner of INS</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Southern District of New York</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Jul 31, 2000</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2000 U.S. Dist. LEXIS 10724</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Habeas corpus was granted, petitioner was entitled to relief from removal since his criminal act that required his removal occurred prior to amendment to statute, so to apply amended statute to him attached new legal consequences to his actions.</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HN2 - </w:t>
      </w:r>
      <w:r>
        <w:rPr>
          <w:rFonts w:ascii="Arial" w:eastAsia="Arial" w:hAnsi="Arial" w:cs="Arial"/>
          <w:b w:val="0"/>
          <w:i w:val="0"/>
          <w:strike w:val="0"/>
          <w:noProof w:val="0"/>
          <w:color w:val="000000"/>
          <w:position w:val="0"/>
          <w:sz w:val="20"/>
          <w:u w:val="none"/>
          <w:vertAlign w:val="baseline"/>
        </w:rPr>
        <w:t xml:space="preserve">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is directed to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of a detainee, and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may not issue where a court lacks personal jurisdiction over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i w:val="0"/>
          <w:strike w:val="0"/>
          <w:noProof w:val="0"/>
          <w:color w:val="000000"/>
          <w:position w:val="0"/>
          <w:sz w:val="20"/>
          <w:u w:val="none"/>
          <w:vertAlign w:val="baseline"/>
        </w:rPr>
        <w:t>.</w:t>
      </w:r>
      <w:r>
        <w:rPr>
          <w:rFonts w:ascii="Arial" w:eastAsia="Arial" w:hAnsi="Arial" w:cs="Arial"/>
          <w:b w:val="0"/>
          <w:i w:val="0"/>
          <w:strike w:val="0"/>
          <w:noProof w:val="0"/>
          <w:color w:val="000000"/>
          <w:position w:val="0"/>
          <w:sz w:val="20"/>
          <w:u w:val="none"/>
          <w:vertAlign w:val="baseline"/>
        </w:rPr>
        <w:t xml:space="preserve"> 28 U.S.C.S. § 2243.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or order to show cause, shall be directed to the person having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the person detained.</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HN3 - </w:t>
      </w:r>
      <w:r>
        <w:rPr>
          <w:rFonts w:ascii="Arial" w:eastAsia="Arial" w:hAnsi="Arial" w:cs="Arial"/>
          <w:b w:val="0"/>
          <w:i w:val="0"/>
          <w:strike w:val="0"/>
          <w:noProof w:val="0"/>
          <w:color w:val="000000"/>
          <w:position w:val="0"/>
          <w:sz w:val="20"/>
          <w:u w:val="none"/>
          <w:vertAlign w:val="baseline"/>
        </w:rPr>
        <w:t xml:space="preserve">The habeas statute does not specify who the person having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will be, nor does it state that there may be only one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i w:val="0"/>
          <w:strike w:val="0"/>
          <w:noProof w:val="0"/>
          <w:color w:val="000000"/>
          <w:position w:val="0"/>
          <w:sz w:val="20"/>
          <w:u w:val="none"/>
          <w:vertAlign w:val="baseline"/>
        </w:rPr>
        <w:t>.</w:t>
      </w:r>
      <w:r>
        <w:rPr>
          <w:rFonts w:ascii="Arial" w:eastAsia="Arial" w:hAnsi="Arial" w:cs="Arial"/>
          <w:b w:val="0"/>
          <w:i w:val="0"/>
          <w:strike w:val="0"/>
          <w:noProof w:val="0"/>
          <w:color w:val="000000"/>
          <w:position w:val="0"/>
          <w:sz w:val="20"/>
          <w:u w:val="none"/>
          <w:vertAlign w:val="baseline"/>
        </w:rPr>
        <w:t xml:space="preserve"> Historically, the question of who is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and therefore the appropriate respondent in a habeas suit, depends primarily on who has power over a petitioner and on the convenience of the parties and the court.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HN9 - </w:t>
      </w:r>
      <w:r>
        <w:rPr>
          <w:rFonts w:ascii="Arial" w:eastAsia="Arial" w:hAnsi="Arial" w:cs="Arial"/>
          <w:b w:val="0"/>
          <w:i w:val="0"/>
          <w:strike w:val="0"/>
          <w:noProof w:val="0"/>
          <w:color w:val="000000"/>
          <w:position w:val="0"/>
          <w:sz w:val="20"/>
          <w:u w:val="none"/>
          <w:vertAlign w:val="baseline"/>
        </w:rPr>
        <w:t xml:space="preserve">The habeas statute, 28 U.S.C.S. § 2241, specifies that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may be granted by any circuit judge, not by a court of appeals generally.</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194" style="position:absolute;z-index:251744256"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188" w:history="1">
        <w:r>
          <w:pict>
            <v:shape id="_x0000_i1195" type="#_x0000_t75" style="width:12.75pt;height:12.75pt">
              <v:imagedata r:id="rId48" o:title=""/>
            </v:shape>
          </w:pict>
        </w:r>
      </w:hyperlink>
      <w:hyperlink r:id="rId188" w:history="1">
        <w:r>
          <w:rPr>
            <w:rFonts w:ascii="Arial" w:eastAsia="Arial" w:hAnsi="Arial" w:cs="Arial"/>
            <w:b w:val="0"/>
            <w:i w:val="0"/>
            <w:color w:val="0077CC"/>
            <w:sz w:val="24"/>
            <w:u w:val="single"/>
          </w:rPr>
          <w:t xml:space="preserve">   </w:t>
        </w:r>
      </w:hyperlink>
      <w:hyperlink r:id="rId188" w:history="1">
        <w:r>
          <w:rPr>
            <w:rFonts w:ascii="Arial" w:eastAsia="Arial" w:hAnsi="Arial" w:cs="Arial"/>
            <w:b w:val="0"/>
            <w:i w:val="0"/>
            <w:color w:val="0077CC"/>
            <w:sz w:val="24"/>
            <w:u w:val="single"/>
          </w:rPr>
          <w:t xml:space="preserve"> </w:t>
        </w:r>
      </w:hyperlink>
      <w:hyperlink r:id="rId189" w:history="1">
        <w:r>
          <w:rPr>
            <w:rFonts w:ascii="Arial" w:eastAsia="Arial" w:hAnsi="Arial" w:cs="Arial"/>
            <w:b w:val="0"/>
            <w:i w:val="0"/>
            <w:color w:val="0077CC"/>
            <w:sz w:val="28"/>
            <w:u w:val="single"/>
          </w:rPr>
          <w:t>DIAZ v. HAIG</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District of Wyoming</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Sep 04, 1981</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1981 U.S. Dist. LEXIS 17960</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Juvenile aliens were entitled to habeas corpus relief where they were detained for unreasonably lengthy periods in facilities that were not suitable for juvenile detention and in the absence of the due process safeguards to which they were entitled.</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HN2 - </w:t>
      </w:r>
      <w:r>
        <w:rPr>
          <w:rFonts w:ascii="Arial" w:eastAsia="Arial" w:hAnsi="Arial" w:cs="Arial"/>
          <w:b w:val="0"/>
          <w:i w:val="0"/>
          <w:strike w:val="0"/>
          <w:noProof w:val="0"/>
          <w:color w:val="000000"/>
          <w:position w:val="0"/>
          <w:sz w:val="20"/>
          <w:u w:val="none"/>
          <w:vertAlign w:val="baseline"/>
        </w:rPr>
        <w:t xml:space="preserve">The presence of the parties detained or their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within the </w:t>
      </w:r>
      <w:r>
        <w:rPr>
          <w:rFonts w:ascii="Arial" w:eastAsia="Arial" w:hAnsi="Arial" w:cs="Arial"/>
          <w:b/>
          <w:i w:val="0"/>
          <w:strike w:val="0"/>
          <w:noProof w:val="0"/>
          <w:color w:val="000000"/>
          <w:position w:val="0"/>
          <w:sz w:val="20"/>
          <w:u w:val="none"/>
          <w:vertAlign w:val="baseline"/>
        </w:rPr>
        <w:t>territorial</w:t>
      </w:r>
      <w:r>
        <w:rPr>
          <w:rFonts w:ascii="Arial" w:eastAsia="Arial" w:hAnsi="Arial" w:cs="Arial"/>
          <w:b w:val="0"/>
          <w:i w:val="0"/>
          <w:strike w:val="0"/>
          <w:noProof w:val="0"/>
          <w:color w:val="000000"/>
          <w:position w:val="0"/>
          <w:sz w:val="20"/>
          <w:u w:val="none"/>
          <w:vertAlign w:val="baseline"/>
        </w:rPr>
        <w:t xml:space="preserve"> confines of the federal district court's jurisdiction is sufficient to grant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in accord with the limitations of 28 U.S.C.S. § 2241. Said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need not be the warden of the particular facility in which the habeas corpus petitioner is detained and jurisdiction is properly asserted where the party responsible for the petitioner's detention is available. Jurisdiction based on the presence only of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of the petitioner is properly maintained where the district court entertaining the petition is the more convenient forum or there is a justifiable reason why the government should undertake the burden of transporting the petitioner to that court.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HN1 - </w:t>
      </w:r>
      <w:r>
        <w:rPr>
          <w:rFonts w:ascii="Arial" w:eastAsia="Arial" w:hAnsi="Arial" w:cs="Arial"/>
          <w:b w:val="0"/>
          <w:i w:val="0"/>
          <w:strike w:val="0"/>
          <w:noProof w:val="0"/>
          <w:color w:val="000000"/>
          <w:position w:val="0"/>
          <w:sz w:val="20"/>
          <w:u w:val="none"/>
          <w:vertAlign w:val="baseline"/>
        </w:rPr>
        <w:t xml:space="preserve">Controversies involving the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and detention of aliens by officials of the Immigration and Naturalization Service (INS) are reviewable by federal district courts through application for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under 8 U.S.C.S. § 1329, 28 U.S.C.S. § 1331, and 28 U.S.C.S. § 2241.The fact that habeas corpus is sought for review of a matter ancillary or preliminary to a final determination by the INS of exclusion or deportation does not deprive the court of subject matter jurisdiction.</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HN8 - </w:t>
      </w:r>
      <w:r>
        <w:rPr>
          <w:rFonts w:ascii="Arial" w:eastAsia="Arial" w:hAnsi="Arial" w:cs="Arial"/>
          <w:b w:val="0"/>
          <w:i w:val="0"/>
          <w:strike w:val="0"/>
          <w:noProof w:val="0"/>
          <w:color w:val="000000"/>
          <w:position w:val="0"/>
          <w:sz w:val="20"/>
          <w:u w:val="none"/>
          <w:vertAlign w:val="baseline"/>
        </w:rPr>
        <w:t xml:space="preserve">Under 8 C.F.R. § 212.5(b), where an excludable alien has been taken into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after revocation of temporary parole and the exclusion order cannot be executed by deportation within a "reasonable time," an alien is once again entitled to parole unless in the opinion of the district director the public interest requires that the alien be continued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196" style="position:absolute;z-index:251745280"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190" w:history="1">
        <w:r>
          <w:pict>
            <v:shape id="_x0000_i1197" type="#_x0000_t75" style="width:12.75pt;height:12.75pt">
              <v:imagedata r:id="rId16" o:title=""/>
            </v:shape>
          </w:pict>
        </w:r>
      </w:hyperlink>
      <w:hyperlink r:id="rId190" w:history="1">
        <w:r>
          <w:rPr>
            <w:rFonts w:ascii="Arial" w:eastAsia="Arial" w:hAnsi="Arial" w:cs="Arial"/>
            <w:b w:val="0"/>
            <w:i w:val="0"/>
            <w:color w:val="0077CC"/>
            <w:sz w:val="24"/>
            <w:u w:val="single"/>
          </w:rPr>
          <w:t xml:space="preserve">   </w:t>
        </w:r>
      </w:hyperlink>
      <w:hyperlink r:id="rId190" w:history="1">
        <w:r>
          <w:rPr>
            <w:rFonts w:ascii="Arial" w:eastAsia="Arial" w:hAnsi="Arial" w:cs="Arial"/>
            <w:b w:val="0"/>
            <w:i w:val="0"/>
            <w:color w:val="0077CC"/>
            <w:sz w:val="24"/>
            <w:u w:val="single"/>
          </w:rPr>
          <w:t xml:space="preserve"> </w:t>
        </w:r>
      </w:hyperlink>
      <w:hyperlink r:id="rId191" w:history="1">
        <w:r>
          <w:rPr>
            <w:rFonts w:ascii="Arial" w:eastAsia="Arial" w:hAnsi="Arial" w:cs="Arial"/>
            <w:b w:val="0"/>
            <w:i w:val="0"/>
            <w:color w:val="0077CC"/>
            <w:sz w:val="28"/>
            <w:u w:val="single"/>
          </w:rPr>
          <w:t>Barton v. Ashcroft</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District of Connecticut</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Jul 20, 2001</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152 F. Supp. 2d 235</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Alien's constitutional claims could be heard in the district where he had resided, rather than in the district where the Immigration and Naturalization Service held him in custody.</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HN2 - </w:t>
      </w:r>
      <w:r>
        <w:rPr>
          <w:rFonts w:ascii="Arial" w:eastAsia="Arial" w:hAnsi="Arial" w:cs="Arial"/>
          <w:b w:val="0"/>
          <w:i w:val="0"/>
          <w:strike w:val="0"/>
          <w:noProof w:val="0"/>
          <w:color w:val="000000"/>
          <w:position w:val="0"/>
          <w:sz w:val="20"/>
          <w:u w:val="none"/>
          <w:vertAlign w:val="baseline"/>
        </w:rPr>
        <w:t xml:space="preserve">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is directed to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of a detainee, and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may not issue where a court lacks personal jurisdiction over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i w:val="0"/>
          <w:strike w:val="0"/>
          <w:noProof w:val="0"/>
          <w:color w:val="000000"/>
          <w:position w:val="0"/>
          <w:sz w:val="20"/>
          <w:u w:val="none"/>
          <w:vertAlign w:val="baseline"/>
        </w:rPr>
        <w:t>.</w:t>
      </w:r>
      <w:r>
        <w:rPr>
          <w:rFonts w:ascii="Arial" w:eastAsia="Arial" w:hAnsi="Arial" w:cs="Arial"/>
          <w:b w:val="0"/>
          <w:i w:val="0"/>
          <w:strike w:val="0"/>
          <w:noProof w:val="0"/>
          <w:color w:val="000000"/>
          <w:position w:val="0"/>
          <w:sz w:val="20"/>
          <w:u w:val="none"/>
          <w:vertAlign w:val="baseline"/>
        </w:rPr>
        <w:t xml:space="preserve">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or order to show cause, shall be directed to the person having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the person detained. 28 U.S.C.S. § 2243.</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HN3 - </w:t>
      </w:r>
      <w:r>
        <w:rPr>
          <w:rFonts w:ascii="Arial" w:eastAsia="Arial" w:hAnsi="Arial" w:cs="Arial"/>
          <w:b w:val="0"/>
          <w:i w:val="0"/>
          <w:strike w:val="0"/>
          <w:noProof w:val="0"/>
          <w:color w:val="000000"/>
          <w:position w:val="0"/>
          <w:sz w:val="20"/>
          <w:u w:val="none"/>
          <w:vertAlign w:val="baseline"/>
        </w:rPr>
        <w:t xml:space="preserve">A habeas court has personal jurisdiction so long as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can be reached by </w:t>
      </w:r>
      <w:r>
        <w:rPr>
          <w:rFonts w:ascii="Arial" w:eastAsia="Arial" w:hAnsi="Arial" w:cs="Arial"/>
          <w:b/>
          <w:i w:val="0"/>
          <w:strike w:val="0"/>
          <w:noProof w:val="0"/>
          <w:color w:val="000000"/>
          <w:position w:val="0"/>
          <w:sz w:val="20"/>
          <w:u w:val="none"/>
          <w:vertAlign w:val="baseline"/>
        </w:rPr>
        <w:t>service of process</w:t>
      </w:r>
      <w:r>
        <w:rPr>
          <w:rFonts w:ascii="Arial" w:eastAsia="Arial" w:hAnsi="Arial" w:cs="Arial"/>
          <w:b w:val="0"/>
          <w:i w:val="0"/>
          <w:strike w:val="0"/>
          <w:noProof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Service of process</w:t>
      </w:r>
      <w:r>
        <w:rPr>
          <w:rFonts w:ascii="Arial" w:eastAsia="Arial" w:hAnsi="Arial" w:cs="Arial"/>
          <w:b w:val="0"/>
          <w:i w:val="0"/>
          <w:strike w:val="0"/>
          <w:noProof w:val="0"/>
          <w:color w:val="000000"/>
          <w:position w:val="0"/>
          <w:sz w:val="20"/>
          <w:u w:val="none"/>
          <w:vertAlign w:val="baseline"/>
        </w:rPr>
        <w:t xml:space="preserve"> on the respondent to a habeas corpus petition in federal court may be made to the extent allowed by the forum state's long-arm statutes and within the constitutional limits of due process.</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198" style="position:absolute;z-index:251746304"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192" w:history="1">
        <w:r>
          <w:pict>
            <v:shape id="_x0000_i1199" type="#_x0000_t75" style="width:12.75pt;height:12.75pt">
              <v:imagedata r:id="rId16" o:title=""/>
            </v:shape>
          </w:pict>
        </w:r>
      </w:hyperlink>
      <w:hyperlink r:id="rId192" w:history="1">
        <w:r>
          <w:rPr>
            <w:rFonts w:ascii="Arial" w:eastAsia="Arial" w:hAnsi="Arial" w:cs="Arial"/>
            <w:b w:val="0"/>
            <w:i w:val="0"/>
            <w:color w:val="0077CC"/>
            <w:sz w:val="24"/>
            <w:u w:val="single"/>
          </w:rPr>
          <w:t xml:space="preserve">   </w:t>
        </w:r>
      </w:hyperlink>
      <w:hyperlink r:id="rId192" w:history="1">
        <w:r>
          <w:rPr>
            <w:rFonts w:ascii="Arial" w:eastAsia="Arial" w:hAnsi="Arial" w:cs="Arial"/>
            <w:b w:val="0"/>
            <w:i w:val="0"/>
            <w:color w:val="0077CC"/>
            <w:sz w:val="24"/>
            <w:u w:val="single"/>
          </w:rPr>
          <w:t xml:space="preserve"> </w:t>
        </w:r>
      </w:hyperlink>
      <w:hyperlink r:id="rId193" w:history="1">
        <w:r>
          <w:rPr>
            <w:rFonts w:ascii="Arial" w:eastAsia="Arial" w:hAnsi="Arial" w:cs="Arial"/>
            <w:b w:val="0"/>
            <w:i w:val="0"/>
            <w:color w:val="0077CC"/>
            <w:sz w:val="28"/>
            <w:u w:val="single"/>
          </w:rPr>
          <w:t>Swaby v. Ashcroft</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Court of Appeals for the Second Circuit</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Feb 03, 2004</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357 F.3d 156</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Alien was not entitled to relief from removal because decision to go to trial in his criminal action foreclosed any argument of detrimental reliance on availability of prior immigration law regarding cancellation of removal.</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HN4 - </w:t>
      </w:r>
      <w:r>
        <w:rPr>
          <w:rFonts w:ascii="Arial" w:eastAsia="Arial" w:hAnsi="Arial" w:cs="Arial"/>
          <w:b w:val="0"/>
          <w:i w:val="0"/>
          <w:strike w:val="0"/>
          <w:noProof w:val="0"/>
          <w:color w:val="000000"/>
          <w:position w:val="0"/>
          <w:sz w:val="20"/>
          <w:u w:val="none"/>
          <w:vertAlign w:val="baseline"/>
        </w:rPr>
        <w:t xml:space="preserve">See </w:t>
      </w:r>
      <w:r>
        <w:rPr>
          <w:rFonts w:ascii="Arial" w:eastAsia="Arial" w:hAnsi="Arial" w:cs="Arial"/>
          <w:b/>
          <w:i w:val="0"/>
          <w:strike w:val="0"/>
          <w:noProof w:val="0"/>
          <w:color w:val="000000"/>
          <w:position w:val="0"/>
          <w:sz w:val="20"/>
          <w:u w:val="none"/>
          <w:vertAlign w:val="baseline"/>
        </w:rPr>
        <w:t>28 U.S.C.S. § 2241(a)</w:t>
      </w:r>
      <w:r>
        <w:rPr>
          <w:rFonts w:ascii="Arial" w:eastAsia="Arial" w:hAnsi="Arial" w:cs="Arial"/>
          <w:b w:val="0"/>
          <w:i w:val="0"/>
          <w:strike w:val="0"/>
          <w:noProof w:val="0"/>
          <w:color w:val="000000"/>
          <w:position w:val="0"/>
          <w:sz w:val="20"/>
          <w:u w:val="none"/>
          <w:vertAlign w:val="baseline"/>
        </w:rPr>
        <w: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HN9 - </w:t>
      </w:r>
      <w:r>
        <w:rPr>
          <w:rFonts w:ascii="Arial" w:eastAsia="Arial" w:hAnsi="Arial" w:cs="Arial"/>
          <w:b w:val="0"/>
          <w:i w:val="0"/>
          <w:strike w:val="0"/>
          <w:noProof w:val="0"/>
          <w:color w:val="000000"/>
          <w:position w:val="0"/>
          <w:sz w:val="20"/>
          <w:u w:val="none"/>
          <w:vertAlign w:val="baseline"/>
        </w:rPr>
        <w:t xml:space="preserve">With regard to a federal petition for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where a defendant has been convicted of a crime, but is no longer incarcerated, the defendant must show some "collateral consequence" of the conviction, meaning some concrete and continuing injury other than the now-ended incarceration or parole, to establish a live case or controversy. With regard to an immigration proceeding, a permanent bar to reentry that could be affected by the pending case clearly will suffice to prevent the appellant's habeas petition from being mooted.</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HN11 - </w:t>
      </w:r>
      <w:r>
        <w:rPr>
          <w:rFonts w:ascii="Arial" w:eastAsia="Arial" w:hAnsi="Arial" w:cs="Arial"/>
          <w:b w:val="0"/>
          <w:i w:val="0"/>
          <w:strike w:val="0"/>
          <w:noProof w:val="0"/>
          <w:color w:val="000000"/>
          <w:position w:val="0"/>
          <w:sz w:val="20"/>
          <w:u w:val="none"/>
          <w:vertAlign w:val="baseline"/>
        </w:rPr>
        <w:t xml:space="preserve">Under immigration law, 8 U.S.C.S. § 1182(a)(9)(A)(ii), will not bar a petitioner's reentry if the court granted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and vacate his order of removal. An alien seeking § 212(c) of the Immigration and Nationality Act, 8 U.S.C.S. § 1182(c) (repealed) relief presents a live case or controversy even where the alien has been deported and now faces a statutory bar to reentry. The bar on readmission of a removed alien is a legally cognizable collateral consequence that preserves a live controversy even after deportation of the petitioner and observing that a grant of § 212(c) relief would erase the collateral consequences.</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200" style="position:absolute;z-index:251747328"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194" w:history="1">
        <w:r>
          <w:pict>
            <v:shape id="_x0000_i1201" type="#_x0000_t75" style="width:12.75pt;height:12.75pt">
              <v:imagedata r:id="rId19" o:title=""/>
            </v:shape>
          </w:pict>
        </w:r>
      </w:hyperlink>
      <w:hyperlink r:id="rId194" w:history="1">
        <w:r>
          <w:rPr>
            <w:rFonts w:ascii="Arial" w:eastAsia="Arial" w:hAnsi="Arial" w:cs="Arial"/>
            <w:b w:val="0"/>
            <w:i w:val="0"/>
            <w:color w:val="0077CC"/>
            <w:sz w:val="24"/>
            <w:u w:val="single"/>
          </w:rPr>
          <w:t xml:space="preserve">   </w:t>
        </w:r>
      </w:hyperlink>
      <w:hyperlink r:id="rId194" w:history="1">
        <w:r>
          <w:rPr>
            <w:rFonts w:ascii="Arial" w:eastAsia="Arial" w:hAnsi="Arial" w:cs="Arial"/>
            <w:b w:val="0"/>
            <w:i w:val="0"/>
            <w:color w:val="0077CC"/>
            <w:sz w:val="24"/>
            <w:u w:val="single"/>
          </w:rPr>
          <w:t xml:space="preserve"> </w:t>
        </w:r>
      </w:hyperlink>
      <w:hyperlink r:id="rId195" w:history="1">
        <w:r>
          <w:rPr>
            <w:rFonts w:ascii="Arial" w:eastAsia="Arial" w:hAnsi="Arial" w:cs="Arial"/>
            <w:b w:val="0"/>
            <w:i w:val="0"/>
            <w:color w:val="0077CC"/>
            <w:sz w:val="28"/>
            <w:u w:val="single"/>
          </w:rPr>
          <w:t>Chavez-Coronado v. Ashcroft</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Northern District of Texas, Dallas Division</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Mar 13, 2003</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2003 U.S. Dist. LEXIS 3934</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Where petitioner had illegally reentered the United States following deportation, habeas relief was not available because the court lacked jurisdiction where petitioner failed to meet the in custody requirement for habeas jurisdiction.</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HN21 - </w:t>
      </w:r>
      <w:r>
        <w:rPr>
          <w:rFonts w:ascii="Arial" w:eastAsia="Arial" w:hAnsi="Arial" w:cs="Arial"/>
          <w:b w:val="0"/>
          <w:i w:val="0"/>
          <w:strike w:val="0"/>
          <w:noProof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can take many forms, including being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on parole.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is at least sufficiently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while on parole to support a petition for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A mere threat of deportation does not satisfy the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requirement of 28 U.S.C.S. § 2241.</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HN8 - </w:t>
      </w:r>
      <w:r>
        <w:rPr>
          <w:rFonts w:ascii="Arial" w:eastAsia="Arial" w:hAnsi="Arial" w:cs="Arial"/>
          <w:b w:val="0"/>
          <w:i w:val="0"/>
          <w:strike w:val="0"/>
          <w:noProof w:val="0"/>
          <w:color w:val="000000"/>
          <w:position w:val="0"/>
          <w:sz w:val="20"/>
          <w:u w:val="none"/>
          <w:vertAlign w:val="baseline"/>
        </w:rPr>
        <w:t xml:space="preserve">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functions to grant relief from unlawful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or imprisonment. Absent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by the authority against whom relief is sought, jurisdiction usually will not lie to grant the requested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The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determination is made as of the time the habeas petition is filed.</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HN22 - </w:t>
      </w:r>
      <w:r>
        <w:rPr>
          <w:rFonts w:ascii="Arial" w:eastAsia="Arial" w:hAnsi="Arial" w:cs="Arial"/>
          <w:b w:val="0"/>
          <w:i w:val="0"/>
          <w:strike w:val="0"/>
          <w:noProof w:val="0"/>
          <w:color w:val="000000"/>
          <w:position w:val="0"/>
          <w:sz w:val="20"/>
          <w:u w:val="none"/>
          <w:vertAlign w:val="baseline"/>
        </w:rPr>
        <w:t xml:space="preserve">Because jurisdiction is determined at the time a petition is filed and is not necessarily defeated by a subsequent release from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while the petition is pending, the jurisdictional issue is one of mootness, not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when petitioners are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or deported after the filing of their petitions.</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202" style="position:absolute;z-index:251748352"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196" w:history="1">
        <w:r>
          <w:pict>
            <v:shape id="_x0000_i1203" type="#_x0000_t75" style="width:12.75pt;height:12.75pt">
              <v:imagedata r:id="rId16" o:title=""/>
            </v:shape>
          </w:pict>
        </w:r>
      </w:hyperlink>
      <w:hyperlink r:id="rId196" w:history="1">
        <w:r>
          <w:rPr>
            <w:rFonts w:ascii="Arial" w:eastAsia="Arial" w:hAnsi="Arial" w:cs="Arial"/>
            <w:b w:val="0"/>
            <w:i w:val="0"/>
            <w:color w:val="0077CC"/>
            <w:sz w:val="24"/>
            <w:u w:val="single"/>
          </w:rPr>
          <w:t xml:space="preserve">   </w:t>
        </w:r>
      </w:hyperlink>
      <w:hyperlink r:id="rId196" w:history="1">
        <w:r>
          <w:rPr>
            <w:rFonts w:ascii="Arial" w:eastAsia="Arial" w:hAnsi="Arial" w:cs="Arial"/>
            <w:b w:val="0"/>
            <w:i w:val="0"/>
            <w:color w:val="0077CC"/>
            <w:sz w:val="24"/>
            <w:u w:val="single"/>
          </w:rPr>
          <w:t xml:space="preserve"> </w:t>
        </w:r>
      </w:hyperlink>
      <w:hyperlink r:id="rId197" w:history="1">
        <w:r>
          <w:rPr>
            <w:rFonts w:ascii="Arial" w:eastAsia="Arial" w:hAnsi="Arial" w:cs="Arial"/>
            <w:b w:val="0"/>
            <w:i w:val="0"/>
            <w:color w:val="0077CC"/>
            <w:sz w:val="28"/>
            <w:u w:val="single"/>
          </w:rPr>
          <w:t>Plummer v. Ashcroft</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District of Connecticut</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Apr 17, 2003</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258 F. Supp. 2d 43</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Petitioner's application for habeas corpus relief from deportation was denied because it was uncontroverted that petitioner had been convicted for a theft offense and petitioner was not otherwise entitled to relief from deportation.</w:t>
      </w:r>
    </w:p>
    <w:p>
      <w:pPr>
        <w:pBdr>
          <w:top w:val="nil"/>
          <w:left w:val="nil"/>
          <w:bottom w:val="nil"/>
          <w:right w:val="nil"/>
          <w:between w:val="nil"/>
          <w:bar w:val="nil"/>
        </w:pBdr>
        <w:spacing w:before="120" w:after="0" w:line="0" w:lineRule="exact"/>
        <w:ind w:left="720" w:right="0"/>
        <w:jc w:val="left"/>
      </w:pPr>
      <w:r>
        <w:pict>
          <v:line id="_x0000_s1204" style="position:absolute;z-index:251749376"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198" w:history="1">
        <w:r>
          <w:pict>
            <v:shape id="_x0000_i1205" type="#_x0000_t75" style="width:12.75pt;height:12.75pt">
              <v:imagedata r:id="rId16" o:title=""/>
            </v:shape>
          </w:pict>
        </w:r>
      </w:hyperlink>
      <w:hyperlink r:id="rId198" w:history="1">
        <w:r>
          <w:rPr>
            <w:rFonts w:ascii="Arial" w:eastAsia="Arial" w:hAnsi="Arial" w:cs="Arial"/>
            <w:b w:val="0"/>
            <w:i w:val="0"/>
            <w:color w:val="0077CC"/>
            <w:sz w:val="24"/>
            <w:u w:val="single"/>
          </w:rPr>
          <w:t xml:space="preserve">   </w:t>
        </w:r>
      </w:hyperlink>
      <w:hyperlink r:id="rId198" w:history="1">
        <w:r>
          <w:rPr>
            <w:rFonts w:ascii="Arial" w:eastAsia="Arial" w:hAnsi="Arial" w:cs="Arial"/>
            <w:b w:val="0"/>
            <w:i w:val="0"/>
            <w:color w:val="0077CC"/>
            <w:sz w:val="24"/>
            <w:u w:val="single"/>
          </w:rPr>
          <w:t xml:space="preserve"> </w:t>
        </w:r>
      </w:hyperlink>
      <w:hyperlink r:id="rId199" w:history="1">
        <w:r>
          <w:rPr>
            <w:rFonts w:ascii="Arial" w:eastAsia="Arial" w:hAnsi="Arial" w:cs="Arial"/>
            <w:b w:val="0"/>
            <w:i w:val="0"/>
            <w:color w:val="0077CC"/>
            <w:sz w:val="28"/>
            <w:u w:val="single"/>
          </w:rPr>
          <w:t>Berthold v. Ashcroft</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District of Connecticut</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Mar 06, 2003</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2003 U.S. Dist. LEXIS 3568</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As alien had not established that INS director purposefully availed herself of privilege of conducting business within Connecticut and that alien's claim arose out of director's activities within the state, court did not have personal jurisdiction.</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HN1 - </w:t>
      </w:r>
      <w:r>
        <w:rPr>
          <w:rFonts w:ascii="Arial" w:eastAsia="Arial" w:hAnsi="Arial" w:cs="Arial"/>
          <w:b w:val="0"/>
          <w:i w:val="0"/>
          <w:strike w:val="0"/>
          <w:noProof w:val="0"/>
          <w:color w:val="000000"/>
          <w:position w:val="0"/>
          <w:sz w:val="20"/>
          <w:u w:val="none"/>
          <w:vertAlign w:val="baseline"/>
        </w:rPr>
        <w:t xml:space="preserve">When a court grants a 28 U.S.C.S. § 2241 habeas petition, 28 U.S.C.S. § 2243 provides that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issued by the court shall be directed to the person having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the person detained. 28 U.S.C.S. § 2243. Accordingly, the court must have personal jurisdiction over the person who holds the petitioner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Jurisdiction over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is required because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does not act upon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who seeks relief, but upon the person who holds him in what is alleged to be unlawful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HN4 - </w:t>
      </w:r>
      <w:r>
        <w:rPr>
          <w:rFonts w:ascii="Arial" w:eastAsia="Arial" w:hAnsi="Arial" w:cs="Arial"/>
          <w:b w:val="0"/>
          <w:i w:val="0"/>
          <w:strike w:val="0"/>
          <w:noProof w:val="0"/>
          <w:color w:val="000000"/>
          <w:position w:val="0"/>
          <w:sz w:val="20"/>
          <w:u w:val="none"/>
          <w:vertAlign w:val="baseline"/>
        </w:rPr>
        <w:t xml:space="preserve">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shall be directed to the person having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the person detained. 28 U.S.C.S. § 2243. Further, as noted by the First Circuit, the person to whom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is directed is required to produce at the hearing the body of the person detained. 28 U.S.C.S. § 2243. The individual best able to produce the body of the person detained is that person's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his "jailor" Finally, Congress enacted 28 U.S.C.S. § 2255 to give federal criminal prisoners the option of seeking habeas relief in their sentencing court, but has not modified 28 U.S.C.S. § 2241 in a similar fashion.</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HN3 - </w:t>
      </w:r>
      <w:r>
        <w:rPr>
          <w:rFonts w:ascii="Arial" w:eastAsia="Arial" w:hAnsi="Arial" w:cs="Arial"/>
          <w:b w:val="0"/>
          <w:i w:val="0"/>
          <w:strike w:val="0"/>
          <w:noProof w:val="0"/>
          <w:color w:val="000000"/>
          <w:position w:val="0"/>
          <w:sz w:val="20"/>
          <w:u w:val="none"/>
          <w:vertAlign w:val="baseline"/>
        </w:rPr>
        <w:t>For habeas purposes,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of the individual in both instances of an alien held in a detention facility awaiting possible deportation and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held in a correctional facility awaiting trial or serving a sentence is the official having day-to-day control over the facility where the individual is being held.</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206" style="position:absolute;z-index:251750400"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200" w:history="1">
        <w:r>
          <w:pict>
            <v:shape id="_x0000_i1207" type="#_x0000_t75" style="width:12.75pt;height:12.75pt">
              <v:imagedata r:id="rId19" o:title=""/>
            </v:shape>
          </w:pict>
        </w:r>
      </w:hyperlink>
      <w:hyperlink r:id="rId200" w:history="1">
        <w:r>
          <w:rPr>
            <w:rFonts w:ascii="Arial" w:eastAsia="Arial" w:hAnsi="Arial" w:cs="Arial"/>
            <w:b w:val="0"/>
            <w:i w:val="0"/>
            <w:color w:val="0077CC"/>
            <w:sz w:val="24"/>
            <w:u w:val="single"/>
          </w:rPr>
          <w:t xml:space="preserve">   </w:t>
        </w:r>
      </w:hyperlink>
      <w:hyperlink r:id="rId200" w:history="1">
        <w:r>
          <w:rPr>
            <w:rFonts w:ascii="Arial" w:eastAsia="Arial" w:hAnsi="Arial" w:cs="Arial"/>
            <w:b w:val="0"/>
            <w:i w:val="0"/>
            <w:color w:val="0077CC"/>
            <w:sz w:val="24"/>
            <w:u w:val="single"/>
          </w:rPr>
          <w:t xml:space="preserve"> </w:t>
        </w:r>
      </w:hyperlink>
      <w:hyperlink r:id="rId201" w:history="1">
        <w:r>
          <w:rPr>
            <w:rFonts w:ascii="Arial" w:eastAsia="Arial" w:hAnsi="Arial" w:cs="Arial"/>
            <w:b w:val="0"/>
            <w:i w:val="0"/>
            <w:color w:val="0077CC"/>
            <w:sz w:val="28"/>
            <w:u w:val="single"/>
          </w:rPr>
          <w:t>Carmona v. Aitken</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Northern District of California</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Apr 10, 2015</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2015 U.S. Dist. LEXIS 47772</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Petitioner's request for relief was substantively and procedurally barred because he had neither been detained indefinitely within the meaning of Prieto-Romero and 8 U.S.C.S. § 1226(a), nor had he properly exhausted the administrative remedies available to him.</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HN2 - </w:t>
      </w:r>
      <w:r>
        <w:rPr>
          <w:rFonts w:ascii="Arial" w:eastAsia="Arial" w:hAnsi="Arial" w:cs="Arial"/>
          <w:b w:val="0"/>
          <w:i w:val="0"/>
          <w:strike w:val="0"/>
          <w:noProof w:val="0"/>
          <w:color w:val="000000"/>
          <w:position w:val="0"/>
          <w:sz w:val="20"/>
          <w:u w:val="none"/>
          <w:vertAlign w:val="baseline"/>
        </w:rPr>
        <w:t xml:space="preserve">The only proper respondent in core habeas proceedings, or challenges to physical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is the person with the ability to produce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's body. Habeas petitions contemplate a proceeding against an individual who has immediate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the party detained, with the ability to produce the body before the court. 28 U.S.C.S. § 2242. However, when a habeas petitioner challenges something other than his present physical confinement, the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rule does not apply.</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HN6 - </w:t>
      </w:r>
      <w:r>
        <w:rPr>
          <w:rFonts w:ascii="Arial" w:eastAsia="Arial" w:hAnsi="Arial" w:cs="Arial"/>
          <w:b w:val="0"/>
          <w:i w:val="0"/>
          <w:strike w:val="0"/>
          <w:noProof w:val="0"/>
          <w:color w:val="000000"/>
          <w:position w:val="0"/>
          <w:sz w:val="20"/>
          <w:u w:val="none"/>
          <w:vertAlign w:val="baseline"/>
        </w:rPr>
        <w:t xml:space="preserve">The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rule is impractical in the immigration context; instead, the proper respondent in such a case should be an official with the actual authority to effectuate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's release. Thus, the proper respondents are at least the Department of Homeland Security Secretary and Attorney General because of their far-reaching authority to administer detention and removal proceedings of noncitizens.</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HN9 - </w:t>
      </w:r>
      <w:r>
        <w:rPr>
          <w:rFonts w:ascii="Arial" w:eastAsia="Arial" w:hAnsi="Arial" w:cs="Arial"/>
          <w:b w:val="0"/>
          <w:i w:val="0"/>
          <w:strike w:val="0"/>
          <w:noProof w:val="0"/>
          <w:color w:val="000000"/>
          <w:position w:val="0"/>
          <w:sz w:val="20"/>
          <w:u w:val="none"/>
          <w:vertAlign w:val="baseline"/>
        </w:rPr>
        <w:t xml:space="preserve">The Attorney General arguably possesses more authority than the Department of Homeland Security Secretary over noncitizens facing exclusion and deportation proceedings. Congress has designated the Attorney General the legal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of noncitizens deportable as a result of criminal convictions. 8 U.S.C.S. § 1226(c)(1) provides that the Attorney General shall take into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Congress has also established the Attorney General as proper respondent in a noncitizen's petition for review challenging orders of deportation. 8 U.S.C.S. § 1252(b)(3)(A) provides that the respondent is the Attorney General. Further, under the relevant provision of the Immigration and Nationality Act, Congress has vested the Attorney General with the authority to remove convicted noncitizens. 8 U.S.C.S. § 1227(a) provides that any alien (including an alien crewman) in and admitted to the United States shall, upon the order of the Attorney General, be removed if the alien is within one or more of the classes of deportable aliens.</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208" style="position:absolute;z-index:251751424"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202" w:history="1">
        <w:r>
          <w:pict>
            <v:shape id="_x0000_i1209" type="#_x0000_t75" style="width:12.75pt;height:12.75pt">
              <v:imagedata r:id="rId29" o:title=""/>
            </v:shape>
          </w:pict>
        </w:r>
      </w:hyperlink>
      <w:hyperlink r:id="rId202" w:history="1">
        <w:r>
          <w:rPr>
            <w:rFonts w:ascii="Arial" w:eastAsia="Arial" w:hAnsi="Arial" w:cs="Arial"/>
            <w:b w:val="0"/>
            <w:i w:val="0"/>
            <w:color w:val="0077CC"/>
            <w:sz w:val="24"/>
            <w:u w:val="single"/>
          </w:rPr>
          <w:t xml:space="preserve">   </w:t>
        </w:r>
      </w:hyperlink>
      <w:hyperlink r:id="rId202" w:history="1">
        <w:r>
          <w:rPr>
            <w:rFonts w:ascii="Arial" w:eastAsia="Arial" w:hAnsi="Arial" w:cs="Arial"/>
            <w:b w:val="0"/>
            <w:i w:val="0"/>
            <w:color w:val="0077CC"/>
            <w:sz w:val="24"/>
            <w:u w:val="single"/>
          </w:rPr>
          <w:t xml:space="preserve"> </w:t>
        </w:r>
      </w:hyperlink>
      <w:hyperlink r:id="rId203" w:history="1">
        <w:r>
          <w:rPr>
            <w:rFonts w:ascii="Arial" w:eastAsia="Arial" w:hAnsi="Arial" w:cs="Arial"/>
            <w:b w:val="0"/>
            <w:i w:val="0"/>
            <w:color w:val="0077CC"/>
            <w:sz w:val="28"/>
            <w:u w:val="single"/>
          </w:rPr>
          <w:t>Ali v. Ashcroft</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Court of Appeals for the Ninth Circuit</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Sep 17, 2003</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346 F.3d 873</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Statute did not authorize Attorney General to remove immigrants to Somalia because it lacked functioning government that could accept them; three of the four immigrants were properly released because there was no significant likelihood of removal.</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HN14 - </w:t>
      </w:r>
      <w:r>
        <w:rPr>
          <w:rFonts w:ascii="Arial" w:eastAsia="Arial" w:hAnsi="Arial" w:cs="Arial"/>
          <w:b w:val="0"/>
          <w:i w:val="0"/>
          <w:strike w:val="0"/>
          <w:noProof w:val="0"/>
          <w:color w:val="000000"/>
          <w:position w:val="0"/>
          <w:sz w:val="20"/>
          <w:u w:val="none"/>
          <w:vertAlign w:val="baseline"/>
        </w:rPr>
        <w:t xml:space="preserve">In a habeas proceeding the district court may certify a nationwide habeas class, provided that the court has personal jurisdiction over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i w:val="0"/>
          <w:strike w:val="0"/>
          <w:noProof w:val="0"/>
          <w:color w:val="000000"/>
          <w:position w:val="0"/>
          <w:sz w:val="20"/>
          <w:u w:val="none"/>
          <w:vertAlign w:val="baseline"/>
        </w:rPr>
        <w: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HN1 - </w:t>
      </w:r>
      <w:r>
        <w:rPr>
          <w:rFonts w:ascii="Arial" w:eastAsia="Arial" w:hAnsi="Arial" w:cs="Arial"/>
          <w:b w:val="0"/>
          <w:i w:val="0"/>
          <w:strike w:val="0"/>
          <w:noProof w:val="0"/>
          <w:color w:val="000000"/>
          <w:position w:val="0"/>
          <w:sz w:val="20"/>
          <w:u w:val="none"/>
          <w:vertAlign w:val="baseline"/>
        </w:rPr>
        <w:t xml:space="preserve">The district court's decision to grant a petition for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filed pursuant to 28 U.S.C.S. § 2241 is subject to de novo review.</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210" style="position:absolute;z-index:251752448"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204" w:history="1">
        <w:r>
          <w:pict>
            <v:shape id="_x0000_i1211" type="#_x0000_t75" style="width:12.75pt;height:12.75pt">
              <v:imagedata r:id="rId19" o:title=""/>
            </v:shape>
          </w:pict>
        </w:r>
      </w:hyperlink>
      <w:hyperlink r:id="rId204" w:history="1">
        <w:r>
          <w:rPr>
            <w:rFonts w:ascii="Arial" w:eastAsia="Arial" w:hAnsi="Arial" w:cs="Arial"/>
            <w:b w:val="0"/>
            <w:i w:val="0"/>
            <w:color w:val="0077CC"/>
            <w:sz w:val="24"/>
            <w:u w:val="single"/>
          </w:rPr>
          <w:t xml:space="preserve">   </w:t>
        </w:r>
      </w:hyperlink>
      <w:hyperlink r:id="rId204" w:history="1">
        <w:r>
          <w:rPr>
            <w:rFonts w:ascii="Arial" w:eastAsia="Arial" w:hAnsi="Arial" w:cs="Arial"/>
            <w:b w:val="0"/>
            <w:i w:val="0"/>
            <w:color w:val="0077CC"/>
            <w:sz w:val="24"/>
            <w:u w:val="single"/>
          </w:rPr>
          <w:t xml:space="preserve"> </w:t>
        </w:r>
      </w:hyperlink>
      <w:hyperlink r:id="rId205" w:history="1">
        <w:r>
          <w:rPr>
            <w:rFonts w:ascii="Arial" w:eastAsia="Arial" w:hAnsi="Arial" w:cs="Arial"/>
            <w:b w:val="0"/>
            <w:i w:val="0"/>
            <w:color w:val="0077CC"/>
            <w:sz w:val="28"/>
            <w:u w:val="single"/>
          </w:rPr>
          <w:t>Jabir v. Ashcroft</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Eastern District of Louisiana</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Jan 08, 2004</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2004 U.S. Dist. LEXIS 346</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Habeas relief was granted where petitioner's continued detention (he was detained for 14 months pending removal) exceeded the limits of the Fifth Amendment as his deportation to Iraq was unlikely to occur within the reasonably foreseeable future.</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HN3 - </w:t>
      </w:r>
      <w:r>
        <w:rPr>
          <w:rFonts w:ascii="Arial" w:eastAsia="Arial" w:hAnsi="Arial" w:cs="Arial"/>
          <w:b w:val="0"/>
          <w:i w:val="0"/>
          <w:strike w:val="0"/>
          <w:noProof w:val="0"/>
          <w:color w:val="000000"/>
          <w:position w:val="0"/>
          <w:sz w:val="20"/>
          <w:u w:val="none"/>
          <w:vertAlign w:val="baseline"/>
        </w:rPr>
        <w:t xml:space="preserve">Federal courts have the authority to grant writs of habeas corpus within their respective jurisdictions. 28 U.S.C.S. § 2241. Thus personal jurisdiction is determined by the presence of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within the </w:t>
      </w:r>
      <w:r>
        <w:rPr>
          <w:rFonts w:ascii="Arial" w:eastAsia="Arial" w:hAnsi="Arial" w:cs="Arial"/>
          <w:b/>
          <w:i w:val="0"/>
          <w:strike w:val="0"/>
          <w:noProof w:val="0"/>
          <w:color w:val="000000"/>
          <w:position w:val="0"/>
          <w:sz w:val="20"/>
          <w:u w:val="none"/>
          <w:vertAlign w:val="baseline"/>
        </w:rPr>
        <w:t>territorial</w:t>
      </w:r>
      <w:r>
        <w:rPr>
          <w:rFonts w:ascii="Arial" w:eastAsia="Arial" w:hAnsi="Arial" w:cs="Arial"/>
          <w:b w:val="0"/>
          <w:i w:val="0"/>
          <w:strike w:val="0"/>
          <w:noProof w:val="0"/>
          <w:color w:val="000000"/>
          <w:position w:val="0"/>
          <w:sz w:val="20"/>
          <w:u w:val="none"/>
          <w:vertAlign w:val="baseline"/>
        </w:rPr>
        <w:t xml:space="preserve"> jurisdiction of the court.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HN1 - </w:t>
      </w:r>
      <w:r>
        <w:rPr>
          <w:rFonts w:ascii="Arial" w:eastAsia="Arial" w:hAnsi="Arial" w:cs="Arial"/>
          <w:b w:val="0"/>
          <w:i w:val="0"/>
          <w:strike w:val="0"/>
          <w:noProof w:val="0"/>
          <w:color w:val="000000"/>
          <w:position w:val="0"/>
          <w:sz w:val="20"/>
          <w:u w:val="none"/>
          <w:vertAlign w:val="baseline"/>
        </w:rPr>
        <w:t xml:space="preserve">The general habeas corpus statute provides that the federal courts have the authority to grant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to a person held in violation of the Constitution or laws and treaties of the United States. 28 U.S.C.S. § 2241(c)(3). The statute also grants federal courts jurisdiction to review the lawfulness and constitutionality of executive detention.</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HN21 - </w:t>
      </w:r>
      <w:r>
        <w:rPr>
          <w:rFonts w:ascii="Arial" w:eastAsia="Arial" w:hAnsi="Arial" w:cs="Arial"/>
          <w:b w:val="0"/>
          <w:i w:val="0"/>
          <w:strike w:val="0"/>
          <w:noProof w:val="0"/>
          <w:color w:val="000000"/>
          <w:position w:val="0"/>
          <w:sz w:val="20"/>
          <w:u w:val="none"/>
          <w:vertAlign w:val="baseline"/>
        </w:rPr>
        <w:t xml:space="preserve">Detention of the alien is to continue in accordance with 8 C.F.R. 241.4 pending government determination whether removal can or cannot occur within the reasonably foreseeable future. 8 C.F.R. 241.13(b). If the government concludes, as the deportable alien contends, that no reasonable likelihood of removal within the foreseeable future exists, then the alien is to be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on conditions specified by the Attorney General. 8 C.F.R. 241.5, 241.13(h). However, despite the finding of an absence of foreseeable removal, under limited "special" circumstances the government may continue to detain a removable alien. 8 C.F.R. 241.13(g), 241.14.</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212" style="position:absolute;z-index:251753472"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206" w:history="1">
        <w:r>
          <w:pict>
            <v:shape id="_x0000_i1213" type="#_x0000_t75" style="width:12.75pt;height:12.75pt">
              <v:imagedata r:id="rId48" o:title=""/>
            </v:shape>
          </w:pict>
        </w:r>
      </w:hyperlink>
      <w:hyperlink r:id="rId206" w:history="1">
        <w:r>
          <w:rPr>
            <w:rFonts w:ascii="Arial" w:eastAsia="Arial" w:hAnsi="Arial" w:cs="Arial"/>
            <w:b w:val="0"/>
            <w:i w:val="0"/>
            <w:color w:val="0077CC"/>
            <w:sz w:val="24"/>
            <w:u w:val="single"/>
          </w:rPr>
          <w:t xml:space="preserve">   </w:t>
        </w:r>
      </w:hyperlink>
      <w:hyperlink r:id="rId206" w:history="1">
        <w:r>
          <w:rPr>
            <w:rFonts w:ascii="Arial" w:eastAsia="Arial" w:hAnsi="Arial" w:cs="Arial"/>
            <w:b w:val="0"/>
            <w:i w:val="0"/>
            <w:color w:val="0077CC"/>
            <w:sz w:val="24"/>
            <w:u w:val="single"/>
          </w:rPr>
          <w:t xml:space="preserve"> </w:t>
        </w:r>
      </w:hyperlink>
      <w:hyperlink r:id="rId207" w:history="1">
        <w:r>
          <w:rPr>
            <w:rFonts w:ascii="Arial" w:eastAsia="Arial" w:hAnsi="Arial" w:cs="Arial"/>
            <w:b w:val="0"/>
            <w:i w:val="0"/>
            <w:color w:val="0077CC"/>
            <w:sz w:val="28"/>
            <w:u w:val="single"/>
          </w:rPr>
          <w:t>Diaz v. Haig</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District of Wyoming</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Aug 17, 1981</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594 F. Supp. 1</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The INS improperly detained juvenile aliens charged with committing alleged moral turpitude crimes for 14-16 months in violation of their constitutional rights. A writ of habeas corpus was issued transferring their custody to certain sponsors.</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HN2 - </w:t>
      </w:r>
      <w:r>
        <w:rPr>
          <w:rFonts w:ascii="Arial" w:eastAsia="Arial" w:hAnsi="Arial" w:cs="Arial"/>
          <w:b w:val="0"/>
          <w:i w:val="0"/>
          <w:strike w:val="0"/>
          <w:noProof w:val="0"/>
          <w:color w:val="000000"/>
          <w:position w:val="0"/>
          <w:sz w:val="20"/>
          <w:u w:val="none"/>
          <w:vertAlign w:val="baseline"/>
        </w:rPr>
        <w:t xml:space="preserve">The presence of the parties detained or their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within the </w:t>
      </w:r>
      <w:r>
        <w:rPr>
          <w:rFonts w:ascii="Arial" w:eastAsia="Arial" w:hAnsi="Arial" w:cs="Arial"/>
          <w:b/>
          <w:i w:val="0"/>
          <w:strike w:val="0"/>
          <w:noProof w:val="0"/>
          <w:color w:val="000000"/>
          <w:position w:val="0"/>
          <w:sz w:val="20"/>
          <w:u w:val="none"/>
          <w:vertAlign w:val="baseline"/>
        </w:rPr>
        <w:t>territorial</w:t>
      </w:r>
      <w:r>
        <w:rPr>
          <w:rFonts w:ascii="Arial" w:eastAsia="Arial" w:hAnsi="Arial" w:cs="Arial"/>
          <w:b w:val="0"/>
          <w:i w:val="0"/>
          <w:strike w:val="0"/>
          <w:noProof w:val="0"/>
          <w:color w:val="000000"/>
          <w:position w:val="0"/>
          <w:sz w:val="20"/>
          <w:u w:val="none"/>
          <w:vertAlign w:val="baseline"/>
        </w:rPr>
        <w:t xml:space="preserve"> confines of the federal district court's jurisdiction is sufficient to grant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in accord with the limitations of 28 U.S.C.S. § 2241. Said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need not be the warden of the particular facility in which the habeas corpus petitioner is detained and jurisdiction is properly asserted where the party responsible for the petitioner's detention is available. Jurisdiction based on the presence only of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of the petitioner is properly maintained where the district court entertaining the petition is the more convenient forum or there is a justifiable reason why the government should undertake the burden of transporting the petitioner to that court..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HN1 - </w:t>
      </w:r>
      <w:r>
        <w:rPr>
          <w:rFonts w:ascii="Arial" w:eastAsia="Arial" w:hAnsi="Arial" w:cs="Arial"/>
          <w:b w:val="0"/>
          <w:i w:val="0"/>
          <w:strike w:val="0"/>
          <w:noProof w:val="0"/>
          <w:color w:val="000000"/>
          <w:position w:val="0"/>
          <w:sz w:val="20"/>
          <w:u w:val="none"/>
          <w:vertAlign w:val="baseline"/>
        </w:rPr>
        <w:t xml:space="preserve">Controversies involving the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and detention of aliens by officials of the Immigration and Naturalization Service (INS) are reviewable by federal district courts through application for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under 8 U.S.C.S. § 1329, 28 U.S.C. §§ 1331, 2241. The fact that habeas corpus is sought for review of a matter ancillary or preliminary to a final determination by the INS of exclusion or deportation does not deprive the court of subject matter jurisdiction.</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HN8 - </w:t>
      </w:r>
      <w:r>
        <w:rPr>
          <w:rFonts w:ascii="Arial" w:eastAsia="Arial" w:hAnsi="Arial" w:cs="Arial"/>
          <w:b w:val="0"/>
          <w:i w:val="0"/>
          <w:strike w:val="0"/>
          <w:noProof w:val="0"/>
          <w:color w:val="000000"/>
          <w:position w:val="0"/>
          <w:sz w:val="20"/>
          <w:u w:val="none"/>
          <w:vertAlign w:val="baseline"/>
        </w:rPr>
        <w:t xml:space="preserve">Under 8 C.F.R. § 212.5(b), where an excludable alien has been taken into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after revocation of temporary parole and the exclusion order cannot be executed by deportation within a "reasonable time," an alien is once again entitled to parole unless in the opinion of the district director the public interest required that the alien be continued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There is no apparent reason why aliens </w:t>
      </w:r>
      <w:r>
        <w:rPr>
          <w:rFonts w:ascii="Arial" w:eastAsia="Arial" w:hAnsi="Arial" w:cs="Arial"/>
          <w:b/>
          <w:i w:val="0"/>
          <w:strike w:val="0"/>
          <w:noProof w:val="0"/>
          <w:color w:val="000000"/>
          <w:position w:val="0"/>
          <w:sz w:val="20"/>
          <w:u w:val="none"/>
          <w:vertAlign w:val="baseline"/>
        </w:rPr>
        <w:t>confined</w:t>
      </w:r>
      <w:r>
        <w:rPr>
          <w:rFonts w:ascii="Arial" w:eastAsia="Arial" w:hAnsi="Arial" w:cs="Arial"/>
          <w:b w:val="0"/>
          <w:i w:val="0"/>
          <w:strike w:val="0"/>
          <w:noProof w:val="0"/>
          <w:color w:val="000000"/>
          <w:position w:val="0"/>
          <w:sz w:val="20"/>
          <w:u w:val="none"/>
          <w:vertAlign w:val="baseline"/>
        </w:rPr>
        <w:t xml:space="preserve"> pending the outcome of an exclusion hearing under circumstances in which deportation is far from likely should be treated more harshly than an alien who has already been deemed excludable yet not deportable. A reasonable length of detention is authorized in both cases.</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214" style="position:absolute;z-index:251754496"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208" w:history="1">
        <w:r>
          <w:pict>
            <v:shape id="_x0000_i1215" type="#_x0000_t75" style="width:12.75pt;height:12.75pt">
              <v:imagedata r:id="rId16" o:title=""/>
            </v:shape>
          </w:pict>
        </w:r>
      </w:hyperlink>
      <w:hyperlink r:id="rId208" w:history="1">
        <w:r>
          <w:rPr>
            <w:rFonts w:ascii="Arial" w:eastAsia="Arial" w:hAnsi="Arial" w:cs="Arial"/>
            <w:b w:val="0"/>
            <w:i w:val="0"/>
            <w:color w:val="0077CC"/>
            <w:sz w:val="24"/>
            <w:u w:val="single"/>
          </w:rPr>
          <w:t xml:space="preserve">   </w:t>
        </w:r>
      </w:hyperlink>
      <w:hyperlink r:id="rId208" w:history="1">
        <w:r>
          <w:rPr>
            <w:rFonts w:ascii="Arial" w:eastAsia="Arial" w:hAnsi="Arial" w:cs="Arial"/>
            <w:b w:val="0"/>
            <w:i w:val="0"/>
            <w:color w:val="0077CC"/>
            <w:sz w:val="24"/>
            <w:u w:val="single"/>
          </w:rPr>
          <w:t xml:space="preserve"> </w:t>
        </w:r>
      </w:hyperlink>
      <w:hyperlink r:id="rId209" w:history="1">
        <w:r>
          <w:rPr>
            <w:rFonts w:ascii="Arial" w:eastAsia="Arial" w:hAnsi="Arial" w:cs="Arial"/>
            <w:b w:val="0"/>
            <w:i w:val="0"/>
            <w:color w:val="0077CC"/>
            <w:sz w:val="28"/>
            <w:u w:val="single"/>
          </w:rPr>
          <w:t>Sanchez-Penunuri v. Longshore</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District of Colorado</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Dec 31, 2013</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7 F. Supp. 3d 1136</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main case the Supreme Court relied upon in articulating the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rule. Quoting an opinion from another district court, Judge Berzon noted: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noted: We often think of habeas corpus as the remedy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seeks, i.e., that if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is entitled to relief, the court will </w:t>
      </w:r>
      <w:r>
        <w:rPr>
          <w:rFonts w:ascii="Arial" w:eastAsia="Arial" w:hAnsi="Arial" w:cs="Arial"/>
          <w:b/>
          <w:i w:val="0"/>
          <w:strike w:val="0"/>
          <w:noProof w:val="0"/>
          <w:color w:val="000000"/>
          <w:position w:val="0"/>
          <w:sz w:val="20"/>
          <w:u w:val="none"/>
          <w:vertAlign w:val="baseline"/>
        </w:rPr>
        <w:t xml:space="preserve">issue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which will end his imprisonment. But as the older statutes show,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merely initiates the proceedings.  It is analogous in this respect to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certiorari, another prerogative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still in use. When the Supreme Court grants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certiorari, it is bringing the case before it for decision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habeas petitioner after she properly files a petition naming her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the District Court retains jurisdiction and may direct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to any respondent </w:t>
      </w:r>
      <w:r>
        <w:rPr>
          <w:rFonts w:ascii="Arial" w:eastAsia="Arial" w:hAnsi="Arial" w:cs="Arial"/>
          <w:b/>
          <w:i w:val="0"/>
          <w:strike w:val="0"/>
          <w:noProof w:val="0"/>
          <w:color w:val="000000"/>
          <w:position w:val="0"/>
          <w:sz w:val="20"/>
          <w:u w:val="none"/>
          <w:vertAlign w:val="baseline"/>
        </w:rPr>
        <w:t>within its jurisdiction</w:t>
      </w:r>
      <w:r>
        <w:rPr>
          <w:rFonts w:ascii="Arial" w:eastAsia="Arial" w:hAnsi="Arial" w:cs="Arial"/>
          <w:b w:val="0"/>
          <w:i w:val="0"/>
          <w:strike w:val="0"/>
          <w:noProof w:val="0"/>
          <w:color w:val="000000"/>
          <w:position w:val="0"/>
          <w:sz w:val="20"/>
          <w:u w:val="none"/>
          <w:vertAlign w:val="baseline"/>
        </w:rPr>
        <w:t xml:space="preserve"> who has legal authority to effectuate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's release."). Having concluded that the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rule did not apply, the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physically to bring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before the court, regardless of his authority to effectuate the ...</w:t>
      </w:r>
    </w:p>
    <w:p>
      <w:pPr>
        <w:pBdr>
          <w:top w:val="nil"/>
          <w:left w:val="nil"/>
          <w:bottom w:val="nil"/>
          <w:right w:val="nil"/>
          <w:between w:val="nil"/>
          <w:bar w:val="nil"/>
        </w:pBdr>
        <w:spacing w:before="120" w:after="0" w:line="0" w:lineRule="exact"/>
        <w:ind w:left="720" w:right="0"/>
        <w:jc w:val="left"/>
      </w:pPr>
      <w:r>
        <w:pict>
          <v:line id="_x0000_s1216" style="position:absolute;z-index:251755520"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210" w:history="1">
        <w:r>
          <w:pict>
            <v:shape id="_x0000_i1217" type="#_x0000_t75" style="width:12.75pt;height:12.75pt">
              <v:imagedata r:id="rId22" o:title=""/>
            </v:shape>
          </w:pict>
        </w:r>
      </w:hyperlink>
      <w:hyperlink r:id="rId210" w:history="1">
        <w:r>
          <w:rPr>
            <w:rFonts w:ascii="Arial" w:eastAsia="Arial" w:hAnsi="Arial" w:cs="Arial"/>
            <w:b w:val="0"/>
            <w:i w:val="0"/>
            <w:color w:val="0077CC"/>
            <w:sz w:val="24"/>
            <w:u w:val="single"/>
          </w:rPr>
          <w:t xml:space="preserve">   </w:t>
        </w:r>
      </w:hyperlink>
      <w:hyperlink r:id="rId210" w:history="1">
        <w:r>
          <w:rPr>
            <w:rFonts w:ascii="Arial" w:eastAsia="Arial" w:hAnsi="Arial" w:cs="Arial"/>
            <w:b w:val="0"/>
            <w:i w:val="0"/>
            <w:color w:val="0077CC"/>
            <w:sz w:val="24"/>
            <w:u w:val="single"/>
          </w:rPr>
          <w:t xml:space="preserve"> </w:t>
        </w:r>
      </w:hyperlink>
      <w:hyperlink r:id="rId211" w:history="1">
        <w:r>
          <w:rPr>
            <w:rFonts w:ascii="Arial" w:eastAsia="Arial" w:hAnsi="Arial" w:cs="Arial"/>
            <w:b w:val="0"/>
            <w:i w:val="0"/>
            <w:color w:val="0077CC"/>
            <w:sz w:val="28"/>
            <w:u w:val="single"/>
          </w:rPr>
          <w:t>Parker v. Hazelwood</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District of New Hampshire</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Sep 09, 2019</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2019 DNH 148</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(expressing skepticism about whether a respondent may waive </w:t>
      </w:r>
      <w:r>
        <w:rPr>
          <w:rFonts w:ascii="Arial" w:eastAsia="Arial" w:hAnsi="Arial" w:cs="Arial"/>
          <w:b/>
          <w:i w:val="0"/>
          <w:strike w:val="0"/>
          <w:noProof w:val="0"/>
          <w:color w:val="000000"/>
          <w:position w:val="0"/>
          <w:sz w:val="20"/>
          <w:u w:val="none"/>
          <w:vertAlign w:val="baseline"/>
        </w:rPr>
        <w:t>territorial</w:t>
      </w:r>
      <w:r>
        <w:rPr>
          <w:rFonts w:ascii="Arial" w:eastAsia="Arial" w:hAnsi="Arial" w:cs="Arial"/>
          <w:b w:val="0"/>
          <w:i w:val="0"/>
          <w:strike w:val="0"/>
          <w:noProof w:val="0"/>
          <w:color w:val="000000"/>
          <w:position w:val="0"/>
          <w:sz w:val="20"/>
          <w:u w:val="none"/>
          <w:vertAlign w:val="baseline"/>
        </w:rPr>
        <w:t xml:space="preserve">-jurisdiction limitation for a nonparty). Given the above, this court lacks jurisdiction to provide Parker the relief he requests. Any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issued by this court would be ineffectual because Parker's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is </w:t>
      </w:r>
      <w:r>
        <w:rPr>
          <w:rFonts w:ascii="Arial" w:eastAsia="Arial" w:hAnsi="Arial" w:cs="Arial"/>
          <w:b/>
          <w:i w:val="0"/>
          <w:strike w:val="0"/>
          <w:noProof w:val="0"/>
          <w:color w:val="000000"/>
          <w:position w:val="0"/>
          <w:sz w:val="20"/>
          <w:u w:val="none"/>
          <w:vertAlign w:val="baseline"/>
        </w:rPr>
        <w:t>outside</w:t>
      </w:r>
      <w:r>
        <w:rPr>
          <w:rFonts w:ascii="Arial" w:eastAsia="Arial" w:hAnsi="Arial" w:cs="Arial"/>
          <w:b w:val="0"/>
          <w:i w:val="0"/>
          <w:strike w:val="0"/>
          <w:noProof w:val="0"/>
          <w:color w:val="000000"/>
          <w:position w:val="0"/>
          <w:sz w:val="20"/>
          <w:u w:val="none"/>
          <w:vertAlign w:val="baseline"/>
        </w:rPr>
        <w:t xml:space="preserve"> the reach of this court's </w:t>
      </w:r>
      <w:r>
        <w:rPr>
          <w:rFonts w:ascii="Arial" w:eastAsia="Arial" w:hAnsi="Arial" w:cs="Arial"/>
          <w:b/>
          <w:i w:val="0"/>
          <w:strike w:val="0"/>
          <w:noProof w:val="0"/>
          <w:color w:val="000000"/>
          <w:position w:val="0"/>
          <w:sz w:val="20"/>
          <w:u w:val="none"/>
          <w:vertAlign w:val="baseline"/>
        </w:rPr>
        <w:t>territorial</w:t>
      </w:r>
      <w:r>
        <w:rPr>
          <w:rFonts w:ascii="Arial" w:eastAsia="Arial" w:hAnsi="Arial" w:cs="Arial"/>
          <w:b w:val="0"/>
          <w:i w:val="0"/>
          <w:strike w:val="0"/>
          <w:noProof w:val="0"/>
          <w:color w:val="000000"/>
          <w:position w:val="0"/>
          <w:sz w:val="20"/>
          <w:u w:val="none"/>
          <w:vertAlign w:val="baseline"/>
        </w:rPr>
        <w:t xml:space="preserve"> jurisdiction. The question remains how this court should dispose of this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It states that the court should direct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to "the person having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the person detained."  28 U.S.C. § 2243 . Identifying the proper respondent—the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—is crucial because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does not act upon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who seeks relief, but upon the person who holds him in what is alleged to be unlawful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Gonzalez,  152 F. Supp. 3d at 43...</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in order for a district court to have the power to </w:t>
      </w:r>
      <w:r>
        <w:rPr>
          <w:rFonts w:ascii="Arial" w:eastAsia="Arial" w:hAnsi="Arial" w:cs="Arial"/>
          <w:b/>
          <w:i w:val="0"/>
          <w:strike w:val="0"/>
          <w:noProof w:val="0"/>
          <w:color w:val="000000"/>
          <w:position w:val="0"/>
          <w:sz w:val="20"/>
          <w:u w:val="none"/>
          <w:vertAlign w:val="baseline"/>
        </w:rPr>
        <w:t xml:space="preserve">issue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the petitioner must have named as the respondent the person who has immediate physical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the petitioner and the court must have jurisdiction over ...</w:t>
      </w:r>
    </w:p>
    <w:p>
      <w:pPr>
        <w:pBdr>
          <w:top w:val="nil"/>
          <w:left w:val="nil"/>
          <w:bottom w:val="nil"/>
          <w:right w:val="nil"/>
          <w:between w:val="nil"/>
          <w:bar w:val="nil"/>
        </w:pBdr>
        <w:spacing w:before="120" w:after="0" w:line="0" w:lineRule="exact"/>
        <w:ind w:left="720" w:right="0"/>
        <w:jc w:val="left"/>
      </w:pPr>
      <w:r>
        <w:pict>
          <v:line id="_x0000_s1218" style="position:absolute;z-index:251756544"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212" w:history="1">
        <w:r>
          <w:pict>
            <v:shape id="_x0000_i1219" type="#_x0000_t75" style="width:12.75pt;height:12.75pt">
              <v:imagedata r:id="rId16" o:title=""/>
            </v:shape>
          </w:pict>
        </w:r>
      </w:hyperlink>
      <w:hyperlink r:id="rId212" w:history="1">
        <w:r>
          <w:rPr>
            <w:rFonts w:ascii="Arial" w:eastAsia="Arial" w:hAnsi="Arial" w:cs="Arial"/>
            <w:b w:val="0"/>
            <w:i w:val="0"/>
            <w:color w:val="0077CC"/>
            <w:sz w:val="24"/>
            <w:u w:val="single"/>
          </w:rPr>
          <w:t xml:space="preserve">   </w:t>
        </w:r>
      </w:hyperlink>
      <w:hyperlink r:id="rId212" w:history="1">
        <w:r>
          <w:rPr>
            <w:rFonts w:ascii="Arial" w:eastAsia="Arial" w:hAnsi="Arial" w:cs="Arial"/>
            <w:b w:val="0"/>
            <w:i w:val="0"/>
            <w:color w:val="0077CC"/>
            <w:sz w:val="24"/>
            <w:u w:val="single"/>
          </w:rPr>
          <w:t xml:space="preserve"> </w:t>
        </w:r>
      </w:hyperlink>
      <w:hyperlink r:id="rId213" w:history="1">
        <w:r>
          <w:rPr>
            <w:rFonts w:ascii="Arial" w:eastAsia="Arial" w:hAnsi="Arial" w:cs="Arial"/>
            <w:b w:val="0"/>
            <w:i w:val="0"/>
            <w:color w:val="0077CC"/>
            <w:sz w:val="28"/>
            <w:u w:val="single"/>
          </w:rPr>
          <w:t>Perez v. Reno</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Southern District of New York</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May 23, 2000</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2000 U.S. Dist. LEXIS 7228</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In petitioner's habeas corpus action challenging his deportation, the court denied respondents' motion to transfer venue since petitioner had sufficient minimum contacts with the state to establish personal jurisdiction.</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HN1 - </w:t>
      </w:r>
      <w:r>
        <w:rPr>
          <w:rFonts w:ascii="Arial" w:eastAsia="Arial" w:hAnsi="Arial" w:cs="Arial"/>
          <w:b w:val="0"/>
          <w:i w:val="0"/>
          <w:strike w:val="0"/>
          <w:noProof w:val="0"/>
          <w:color w:val="000000"/>
          <w:position w:val="0"/>
          <w:sz w:val="20"/>
          <w:u w:val="none"/>
          <w:vertAlign w:val="baseline"/>
        </w:rPr>
        <w:t xml:space="preserve">An application for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must be directed to the person having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the person detained.  28 U.S.C.S. § 2243. A court has personal jurisdiction in a habeas case so long as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can be reached by </w:t>
      </w:r>
      <w:r>
        <w:rPr>
          <w:rFonts w:ascii="Arial" w:eastAsia="Arial" w:hAnsi="Arial" w:cs="Arial"/>
          <w:b/>
          <w:i w:val="0"/>
          <w:strike w:val="0"/>
          <w:noProof w:val="0"/>
          <w:color w:val="000000"/>
          <w:position w:val="0"/>
          <w:sz w:val="20"/>
          <w:u w:val="none"/>
          <w:vertAlign w:val="baseline"/>
        </w:rPr>
        <w:t>service of process</w:t>
      </w:r>
      <w:r>
        <w:rPr>
          <w:rFonts w:ascii="Arial" w:eastAsia="Arial" w:hAnsi="Arial" w:cs="Arial"/>
          <w:b w:val="0"/>
          <w:i w:val="0"/>
          <w:strike w:val="0"/>
          <w:noProof w:val="0"/>
          <w:color w:val="000000"/>
          <w:position w:val="0"/>
          <w:sz w:val="20"/>
          <w:u w:val="none"/>
          <w:vertAlign w:val="baseline"/>
        </w:rPr>
        <w: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HN2 - </w:t>
      </w:r>
      <w:r>
        <w:rPr>
          <w:rFonts w:ascii="Arial" w:eastAsia="Arial" w:hAnsi="Arial" w:cs="Arial"/>
          <w:b w:val="0"/>
          <w:i w:val="0"/>
          <w:strike w:val="0"/>
          <w:noProof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Service of process</w:t>
      </w:r>
      <w:r>
        <w:rPr>
          <w:rFonts w:ascii="Arial" w:eastAsia="Arial" w:hAnsi="Arial" w:cs="Arial"/>
          <w:b w:val="0"/>
          <w:i w:val="0"/>
          <w:strike w:val="0"/>
          <w:noProof w:val="0"/>
          <w:color w:val="000000"/>
          <w:position w:val="0"/>
          <w:sz w:val="20"/>
          <w:u w:val="none"/>
          <w:vertAlign w:val="baseline"/>
        </w:rPr>
        <w:t xml:space="preserve"> on the respondent to a habeas corpus petition in federal court may be made to the extent allowed by the forum state's laws and within the constitutional limits of due process.</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HN3 - </w:t>
      </w:r>
      <w:r>
        <w:rPr>
          <w:rFonts w:ascii="Arial" w:eastAsia="Arial" w:hAnsi="Arial" w:cs="Arial"/>
          <w:b w:val="0"/>
          <w:i w:val="0"/>
          <w:strike w:val="0"/>
          <w:noProof w:val="0"/>
          <w:color w:val="000000"/>
          <w:position w:val="0"/>
          <w:sz w:val="20"/>
          <w:u w:val="none"/>
          <w:vertAlign w:val="baseline"/>
        </w:rPr>
        <w:t xml:space="preserve">The federal statute authorizing nationwide </w:t>
      </w:r>
      <w:r>
        <w:rPr>
          <w:rFonts w:ascii="Arial" w:eastAsia="Arial" w:hAnsi="Arial" w:cs="Arial"/>
          <w:b/>
          <w:i w:val="0"/>
          <w:strike w:val="0"/>
          <w:noProof w:val="0"/>
          <w:color w:val="000000"/>
          <w:position w:val="0"/>
          <w:sz w:val="20"/>
          <w:u w:val="none"/>
          <w:vertAlign w:val="baseline"/>
        </w:rPr>
        <w:t>service of process</w:t>
      </w:r>
      <w:r>
        <w:rPr>
          <w:rFonts w:ascii="Arial" w:eastAsia="Arial" w:hAnsi="Arial" w:cs="Arial"/>
          <w:b w:val="0"/>
          <w:i w:val="0"/>
          <w:strike w:val="0"/>
          <w:noProof w:val="0"/>
          <w:color w:val="000000"/>
          <w:position w:val="0"/>
          <w:sz w:val="20"/>
          <w:u w:val="none"/>
          <w:vertAlign w:val="baseline"/>
        </w:rPr>
        <w:t xml:space="preserve"> upon federal officers sued in their official capacity is inapplicable to habeas petitions.</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220" style="position:absolute;z-index:251757568"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214" w:history="1">
        <w:r>
          <w:pict>
            <v:shape id="_x0000_i1221" type="#_x0000_t75" style="width:12.75pt;height:12.75pt">
              <v:imagedata r:id="rId19" o:title=""/>
            </v:shape>
          </w:pict>
        </w:r>
      </w:hyperlink>
      <w:hyperlink r:id="rId214" w:history="1">
        <w:r>
          <w:rPr>
            <w:rFonts w:ascii="Arial" w:eastAsia="Arial" w:hAnsi="Arial" w:cs="Arial"/>
            <w:b w:val="0"/>
            <w:i w:val="0"/>
            <w:color w:val="0077CC"/>
            <w:sz w:val="24"/>
            <w:u w:val="single"/>
          </w:rPr>
          <w:t xml:space="preserve">   </w:t>
        </w:r>
      </w:hyperlink>
      <w:hyperlink r:id="rId214" w:history="1">
        <w:r>
          <w:rPr>
            <w:rFonts w:ascii="Arial" w:eastAsia="Arial" w:hAnsi="Arial" w:cs="Arial"/>
            <w:b w:val="0"/>
            <w:i w:val="0"/>
            <w:color w:val="0077CC"/>
            <w:sz w:val="24"/>
            <w:u w:val="single"/>
          </w:rPr>
          <w:t xml:space="preserve"> </w:t>
        </w:r>
      </w:hyperlink>
      <w:hyperlink r:id="rId215" w:history="1">
        <w:r>
          <w:rPr>
            <w:rFonts w:ascii="Arial" w:eastAsia="Arial" w:hAnsi="Arial" w:cs="Arial"/>
            <w:b w:val="0"/>
            <w:i w:val="0"/>
            <w:color w:val="0077CC"/>
            <w:sz w:val="28"/>
            <w:u w:val="single"/>
          </w:rPr>
          <w:t>Echenique v. Perryman</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Northern District of Illinois, Eastern Division</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Sep 23, 1996</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1996 U.S. Dist. LEXIS 14123</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An alien who was subject to deportation as a result of his criminal convictions was not in the custody of the INS, for purposes of habeas relief, when the Bureau of Prisons considered inmates with detainers against them to be eligible for release.</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HN9 - </w:t>
      </w:r>
      <w:r>
        <w:rPr>
          <w:rFonts w:ascii="Arial" w:eastAsia="Arial" w:hAnsi="Arial" w:cs="Arial"/>
          <w:b w:val="0"/>
          <w:i w:val="0"/>
          <w:strike w:val="0"/>
          <w:noProof w:val="0"/>
          <w:color w:val="000000"/>
          <w:position w:val="0"/>
          <w:sz w:val="20"/>
          <w:u w:val="none"/>
          <w:vertAlign w:val="baseline"/>
        </w:rPr>
        <w:t xml:space="preserve">The Bureau of Prisons (BOP) does not treat a notice of detainer, i.e., INS Form I-247, as acting to hold prisoners for a future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i w:val="0"/>
          <w:strike w:val="0"/>
          <w:noProof w:val="0"/>
          <w:color w:val="000000"/>
          <w:position w:val="0"/>
          <w:sz w:val="20"/>
          <w:u w:val="none"/>
          <w:vertAlign w:val="baseline"/>
        </w:rPr>
        <w:t>.</w:t>
      </w:r>
      <w:r>
        <w:rPr>
          <w:rFonts w:ascii="Arial" w:eastAsia="Arial" w:hAnsi="Arial" w:cs="Arial"/>
          <w:b w:val="0"/>
          <w:i w:val="0"/>
          <w:strike w:val="0"/>
          <w:noProof w:val="0"/>
          <w:color w:val="000000"/>
          <w:position w:val="0"/>
          <w:sz w:val="20"/>
          <w:u w:val="none"/>
          <w:vertAlign w:val="baseline"/>
        </w:rPr>
        <w:t xml:space="preserve"> The national drug abuse program coordinator has stated that prisoners with detainers lodged against them who were already in residential drug abuse programs continue to be eligible for a 3621(e) release. This statement apparently refers to 18 U.S.C.S. § 3621(e), which provides that the BOP may reduce the period that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remains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after successfully completing a drug treatment program. The coordinator's statement is significant because it indicates that the BOP considers prisoners with detainers lodged against them to nevertheless be eligible for release. That is, the BOP does not consider the effect of the detainer to be to hold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for a future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i w:val="0"/>
          <w:strike w:val="0"/>
          <w:noProof w:val="0"/>
          <w:color w:val="000000"/>
          <w:position w:val="0"/>
          <w:sz w:val="20"/>
          <w:u w:val="none"/>
          <w:vertAlign w:val="baseline"/>
        </w:rPr>
        <w: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HN8 - </w:t>
      </w:r>
      <w:r>
        <w:rPr>
          <w:rFonts w:ascii="Arial" w:eastAsia="Arial" w:hAnsi="Arial" w:cs="Arial"/>
          <w:b w:val="0"/>
          <w:i w:val="0"/>
          <w:strike w:val="0"/>
          <w:noProof w:val="0"/>
          <w:color w:val="000000"/>
          <w:position w:val="0"/>
          <w:sz w:val="20"/>
          <w:u w:val="none"/>
          <w:vertAlign w:val="baseline"/>
        </w:rPr>
        <w:t xml:space="preserve">The United States Court of Appeals for the Seventh Circuit has considered the question of whether a notice of detainer from the Immigration and Naturalization Service (INS) places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in INS's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but has come up with no definitive answer. Instead, the Seventh Circuit has noted that district courts must look at the effect of an INS detainer to determine whether it imparts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the habeas corpus petitioner in the INS. The Seventh Circuit has added that however labelled, an action that has as part of its effect the "holding" of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for a future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who has evidenced an intent to retake or to decide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's future status at the end of his or her current confinement serves to establish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for habeas purposes.</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HN7 - </w:t>
      </w:r>
      <w:r>
        <w:rPr>
          <w:rFonts w:ascii="Arial" w:eastAsia="Arial" w:hAnsi="Arial" w:cs="Arial"/>
          <w:b w:val="0"/>
          <w:i w:val="0"/>
          <w:strike w:val="0"/>
          <w:noProof w:val="0"/>
          <w:color w:val="000000"/>
          <w:position w:val="0"/>
          <w:sz w:val="20"/>
          <w:u w:val="none"/>
          <w:vertAlign w:val="baseline"/>
        </w:rPr>
        <w:t xml:space="preserve">Writs of habeas corpus are granted in order to relieve petitioners from unlawful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or imprisonment. Absent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by the authority against whom relief is sought, subject matter jurisdiction usually will not lie to grant the requested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222" style="position:absolute;z-index:251758592"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216" w:history="1">
        <w:r>
          <w:pict>
            <v:shape id="_x0000_i1223" type="#_x0000_t75" style="width:12.75pt;height:12.75pt">
              <v:imagedata r:id="rId19" o:title=""/>
            </v:shape>
          </w:pict>
        </w:r>
      </w:hyperlink>
      <w:hyperlink r:id="rId216" w:history="1">
        <w:r>
          <w:rPr>
            <w:rFonts w:ascii="Arial" w:eastAsia="Arial" w:hAnsi="Arial" w:cs="Arial"/>
            <w:b w:val="0"/>
            <w:i w:val="0"/>
            <w:color w:val="0077CC"/>
            <w:sz w:val="24"/>
            <w:u w:val="single"/>
          </w:rPr>
          <w:t xml:space="preserve">   </w:t>
        </w:r>
      </w:hyperlink>
      <w:hyperlink r:id="rId216" w:history="1">
        <w:r>
          <w:rPr>
            <w:rFonts w:ascii="Arial" w:eastAsia="Arial" w:hAnsi="Arial" w:cs="Arial"/>
            <w:b w:val="0"/>
            <w:i w:val="0"/>
            <w:color w:val="0077CC"/>
            <w:sz w:val="24"/>
            <w:u w:val="single"/>
          </w:rPr>
          <w:t xml:space="preserve"> </w:t>
        </w:r>
      </w:hyperlink>
      <w:hyperlink r:id="rId217" w:history="1">
        <w:r>
          <w:rPr>
            <w:rFonts w:ascii="Arial" w:eastAsia="Arial" w:hAnsi="Arial" w:cs="Arial"/>
            <w:b w:val="0"/>
            <w:i w:val="0"/>
            <w:color w:val="0077CC"/>
            <w:sz w:val="28"/>
            <w:u w:val="single"/>
          </w:rPr>
          <w:t>Vozniouk v. INS</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Eastern District of Louisiana</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Nov 18, 2002</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2002 U.S. Dist. LEXIS 23938</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The alien's continued confinement complied with the Due Process Clause since he had a country to which he could be repatriated and it was likely that the alien would be repatriated to the Ukraine within the reasonably foreseeable future.</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HN1 - </w:t>
      </w:r>
      <w:r>
        <w:rPr>
          <w:rFonts w:ascii="Arial" w:eastAsia="Arial" w:hAnsi="Arial" w:cs="Arial"/>
          <w:b w:val="0"/>
          <w:i w:val="0"/>
          <w:strike w:val="0"/>
          <w:noProof w:val="0"/>
          <w:color w:val="000000"/>
          <w:position w:val="0"/>
          <w:sz w:val="20"/>
          <w:u w:val="none"/>
          <w:vertAlign w:val="baseline"/>
        </w:rPr>
        <w:t xml:space="preserve"> 28 U.S.C.S. § 2241 confers upon federal courts the authority to grant writs of habeas corpus within their respective jurisdictions. That personal jurisdiction is determined by the presence of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within the </w:t>
      </w:r>
      <w:r>
        <w:rPr>
          <w:rFonts w:ascii="Arial" w:eastAsia="Arial" w:hAnsi="Arial" w:cs="Arial"/>
          <w:b/>
          <w:i w:val="0"/>
          <w:strike w:val="0"/>
          <w:noProof w:val="0"/>
          <w:color w:val="000000"/>
          <w:position w:val="0"/>
          <w:sz w:val="20"/>
          <w:u w:val="none"/>
          <w:vertAlign w:val="baseline"/>
        </w:rPr>
        <w:t>territorial</w:t>
      </w:r>
      <w:r>
        <w:rPr>
          <w:rFonts w:ascii="Arial" w:eastAsia="Arial" w:hAnsi="Arial" w:cs="Arial"/>
          <w:b w:val="0"/>
          <w:i w:val="0"/>
          <w:strike w:val="0"/>
          <w:noProof w:val="0"/>
          <w:color w:val="000000"/>
          <w:position w:val="0"/>
          <w:sz w:val="20"/>
          <w:u w:val="none"/>
          <w:vertAlign w:val="baseline"/>
        </w:rPr>
        <w:t xml:space="preserve"> jurisdiction of the court.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HN3 - </w:t>
      </w:r>
      <w:r>
        <w:rPr>
          <w:rFonts w:ascii="Arial" w:eastAsia="Arial" w:hAnsi="Arial" w:cs="Arial"/>
          <w:b w:val="0"/>
          <w:i w:val="0"/>
          <w:strike w:val="0"/>
          <w:noProof w:val="0"/>
          <w:color w:val="000000"/>
          <w:position w:val="0"/>
          <w:sz w:val="20"/>
          <w:u w:val="none"/>
          <w:vertAlign w:val="baseline"/>
        </w:rPr>
        <w:t xml:space="preserve">The federal courts have generally concluded that a court of proper jurisdiction does not lose jurisdiction when a petitioner is involuntarily transferred shortly after the petition is filed. The federal courts recognize the frequency of alien transfers and are reluctant to impose a narrow view of the "day-to-day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approach in determining personal jurisdiction after the alien is transferred. For that reason, the district courts do not relinquish jurisdiction simply because the alien has been transferred after filing.</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HN4 - </w:t>
      </w:r>
      <w:r>
        <w:rPr>
          <w:rFonts w:ascii="Arial" w:eastAsia="Arial" w:hAnsi="Arial" w:cs="Arial"/>
          <w:b w:val="0"/>
          <w:i w:val="0"/>
          <w:strike w:val="0"/>
          <w:noProof w:val="0"/>
          <w:color w:val="000000"/>
          <w:position w:val="0"/>
          <w:sz w:val="20"/>
          <w:u w:val="none"/>
          <w:vertAlign w:val="baseline"/>
        </w:rPr>
        <w:t xml:space="preserve">The general habeas corpus statute, 28 U.S.C.S. § 2241, provides that the federal courts have the authority to grant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to a person held in violation of the Constitution or laws and treaties of the United States. 28 U.S.C.S. § 2241(c)(3). The statute also grants federal courts jurisdiction to review the lawfulness and constitutionality of executive detention. The United States Supreme Court has concluded that habeas corpus proceedings under 28 U.S.C.S. § 2241 remain available as a forum for statutory and constitutional challenges to post-removal-period detention.</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224" style="position:absolute;z-index:251759616"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218" w:history="1">
        <w:r>
          <w:pict>
            <v:shape id="_x0000_i1225" type="#_x0000_t75" style="width:12.75pt;height:12.75pt">
              <v:imagedata r:id="rId19" o:title=""/>
            </v:shape>
          </w:pict>
        </w:r>
      </w:hyperlink>
      <w:hyperlink r:id="rId218" w:history="1">
        <w:r>
          <w:rPr>
            <w:rFonts w:ascii="Arial" w:eastAsia="Arial" w:hAnsi="Arial" w:cs="Arial"/>
            <w:b w:val="0"/>
            <w:i w:val="0"/>
            <w:color w:val="0077CC"/>
            <w:sz w:val="24"/>
            <w:u w:val="single"/>
          </w:rPr>
          <w:t xml:space="preserve">   </w:t>
        </w:r>
      </w:hyperlink>
      <w:hyperlink r:id="rId218" w:history="1">
        <w:r>
          <w:rPr>
            <w:rFonts w:ascii="Arial" w:eastAsia="Arial" w:hAnsi="Arial" w:cs="Arial"/>
            <w:b w:val="0"/>
            <w:i w:val="0"/>
            <w:color w:val="0077CC"/>
            <w:sz w:val="24"/>
            <w:u w:val="single"/>
          </w:rPr>
          <w:t xml:space="preserve"> </w:t>
        </w:r>
      </w:hyperlink>
      <w:hyperlink r:id="rId219" w:history="1">
        <w:r>
          <w:rPr>
            <w:rFonts w:ascii="Arial" w:eastAsia="Arial" w:hAnsi="Arial" w:cs="Arial"/>
            <w:b w:val="0"/>
            <w:i w:val="0"/>
            <w:color w:val="0077CC"/>
            <w:sz w:val="28"/>
            <w:u w:val="single"/>
          </w:rPr>
          <w:t>Simpson v. Ashcroft</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District of Columbia</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Apr 26, 2004</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321 F. Supp. 2d 13</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A habeas petition was transferred because the court lacked personal jurisdiction over an alien's custodian, the warden of the prison where the alien was incarcerated at the time he filed the petition.</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HN4 - </w:t>
      </w:r>
      <w:r>
        <w:rPr>
          <w:rFonts w:ascii="Arial" w:eastAsia="Arial" w:hAnsi="Arial" w:cs="Arial"/>
          <w:b w:val="0"/>
          <w:i w:val="0"/>
          <w:strike w:val="0"/>
          <w:noProof w:val="0"/>
          <w:color w:val="000000"/>
          <w:position w:val="0"/>
          <w:sz w:val="20"/>
          <w:u w:val="none"/>
          <w:vertAlign w:val="baseline"/>
        </w:rPr>
        <w:t xml:space="preserve">A district court may not entertain a habeas corpus petition unless it has personal jurisdiction over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of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HN5 - </w:t>
      </w:r>
      <w:r>
        <w:rPr>
          <w:rFonts w:ascii="Arial" w:eastAsia="Arial" w:hAnsi="Arial" w:cs="Arial"/>
          <w:b w:val="0"/>
          <w:i w:val="0"/>
          <w:strike w:val="0"/>
          <w:noProof w:val="0"/>
          <w:color w:val="000000"/>
          <w:position w:val="0"/>
          <w:sz w:val="20"/>
          <w:u w:val="none"/>
          <w:vertAlign w:val="baseline"/>
        </w:rPr>
        <w:t xml:space="preserve">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of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is the warden of the facility in which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is held.</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HN1 - </w:t>
      </w:r>
      <w:r>
        <w:rPr>
          <w:rFonts w:ascii="Arial" w:eastAsia="Arial" w:hAnsi="Arial" w:cs="Arial"/>
          <w:b w:val="0"/>
          <w:i w:val="0"/>
          <w:strike w:val="0"/>
          <w:noProof w:val="0"/>
          <w:color w:val="000000"/>
          <w:position w:val="0"/>
          <w:sz w:val="20"/>
          <w:u w:val="none"/>
          <w:vertAlign w:val="baseline"/>
        </w:rPr>
        <w:t xml:space="preserve">A petitioner's release does not mean that he no longer is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such that the court is deprived of 28 U.S.C.S. § 2241 jurisdiction as long as he is subject to an order of deportation.</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226" style="position:absolute;z-index:251760640"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220" w:history="1">
        <w:r>
          <w:pict>
            <v:shape id="_x0000_i1227" type="#_x0000_t75" style="width:12.75pt;height:12.75pt">
              <v:imagedata r:id="rId48" o:title=""/>
            </v:shape>
          </w:pict>
        </w:r>
      </w:hyperlink>
      <w:hyperlink r:id="rId220" w:history="1">
        <w:r>
          <w:rPr>
            <w:rFonts w:ascii="Arial" w:eastAsia="Arial" w:hAnsi="Arial" w:cs="Arial"/>
            <w:b w:val="0"/>
            <w:i w:val="0"/>
            <w:color w:val="0077CC"/>
            <w:sz w:val="24"/>
            <w:u w:val="single"/>
          </w:rPr>
          <w:t xml:space="preserve">   </w:t>
        </w:r>
      </w:hyperlink>
      <w:hyperlink r:id="rId220" w:history="1">
        <w:r>
          <w:rPr>
            <w:rFonts w:ascii="Arial" w:eastAsia="Arial" w:hAnsi="Arial" w:cs="Arial"/>
            <w:b w:val="0"/>
            <w:i w:val="0"/>
            <w:color w:val="0077CC"/>
            <w:sz w:val="24"/>
            <w:u w:val="single"/>
          </w:rPr>
          <w:t xml:space="preserve"> </w:t>
        </w:r>
      </w:hyperlink>
      <w:hyperlink r:id="rId221" w:history="1">
        <w:r>
          <w:rPr>
            <w:rFonts w:ascii="Arial" w:eastAsia="Arial" w:hAnsi="Arial" w:cs="Arial"/>
            <w:b w:val="0"/>
            <w:i w:val="0"/>
            <w:color w:val="0077CC"/>
            <w:sz w:val="28"/>
            <w:u w:val="single"/>
          </w:rPr>
          <w:t>Gutierrez-Perez v. Fasano</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Southern District of California</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Jan 19, 1999</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37 F. Supp. 2d 1166</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An AEDPA provision denying a deportable alien convicted of a felony drug offense discretionary relief from deportation violated the Equal Protection Clause because the provision granted such relief to excludable aliens convicted of the same offense.</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HN2 - </w:t>
      </w:r>
      <w:r>
        <w:rPr>
          <w:rFonts w:ascii="Arial" w:eastAsia="Arial" w:hAnsi="Arial" w:cs="Arial"/>
          <w:b w:val="0"/>
          <w:i w:val="0"/>
          <w:strike w:val="0"/>
          <w:noProof w:val="0"/>
          <w:color w:val="000000"/>
          <w:position w:val="0"/>
          <w:sz w:val="20"/>
          <w:u w:val="none"/>
          <w:vertAlign w:val="baseline"/>
        </w:rPr>
        <w:t xml:space="preserve">Writs of habeas corpus may be granted by the United States Supreme Court, any justice thereof, the district courts, and any circuit judge within their respective jurisdictions.  </w:t>
      </w:r>
      <w:r>
        <w:rPr>
          <w:rFonts w:ascii="Arial" w:eastAsia="Arial" w:hAnsi="Arial" w:cs="Arial"/>
          <w:b/>
          <w:i w:val="0"/>
          <w:strike w:val="0"/>
          <w:noProof w:val="0"/>
          <w:color w:val="000000"/>
          <w:position w:val="0"/>
          <w:sz w:val="20"/>
          <w:u w:val="none"/>
          <w:vertAlign w:val="baseline"/>
        </w:rPr>
        <w:t>28 U.S.C.S. § 2241(a)</w:t>
      </w:r>
      <w:r>
        <w:rPr>
          <w:rFonts w:ascii="Arial" w:eastAsia="Arial" w:hAnsi="Arial" w:cs="Arial"/>
          <w:b w:val="0"/>
          <w:i w:val="0"/>
          <w:strike w:val="0"/>
          <w:noProof w:val="0"/>
          <w:color w:val="000000"/>
          <w:position w:val="0"/>
          <w:sz w:val="20"/>
          <w:u w:val="none"/>
          <w:vertAlign w:val="baseline"/>
        </w:rPr>
        <w: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228" style="position:absolute;z-index:251761664"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222" w:history="1">
        <w:r>
          <w:pict>
            <v:shape id="_x0000_i1229" type="#_x0000_t75" style="width:12.75pt;height:12.75pt">
              <v:imagedata r:id="rId19" o:title=""/>
            </v:shape>
          </w:pict>
        </w:r>
      </w:hyperlink>
      <w:hyperlink r:id="rId222" w:history="1">
        <w:r>
          <w:rPr>
            <w:rFonts w:ascii="Arial" w:eastAsia="Arial" w:hAnsi="Arial" w:cs="Arial"/>
            <w:b w:val="0"/>
            <w:i w:val="0"/>
            <w:color w:val="0077CC"/>
            <w:sz w:val="24"/>
            <w:u w:val="single"/>
          </w:rPr>
          <w:t xml:space="preserve">   </w:t>
        </w:r>
      </w:hyperlink>
      <w:hyperlink r:id="rId222" w:history="1">
        <w:r>
          <w:rPr>
            <w:rFonts w:ascii="Arial" w:eastAsia="Arial" w:hAnsi="Arial" w:cs="Arial"/>
            <w:b w:val="0"/>
            <w:i w:val="0"/>
            <w:color w:val="0077CC"/>
            <w:sz w:val="24"/>
            <w:u w:val="single"/>
          </w:rPr>
          <w:t xml:space="preserve"> </w:t>
        </w:r>
      </w:hyperlink>
      <w:hyperlink r:id="rId223" w:history="1">
        <w:r>
          <w:rPr>
            <w:rFonts w:ascii="Arial" w:eastAsia="Arial" w:hAnsi="Arial" w:cs="Arial"/>
            <w:b w:val="0"/>
            <w:i w:val="0"/>
            <w:color w:val="0077CC"/>
            <w:sz w:val="28"/>
            <w:u w:val="single"/>
          </w:rPr>
          <w:t>S.N.C. v. Sessions</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Southern District of New York</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Aug 28, 2018</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325 F. Supp. 3d 401</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35 L. Ed. 2d 443 (1973)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does not act upon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who seeks relief, but upon the person who holds him in what is alleged to be unlawful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If the challenged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is physical detention, then the immediate, physical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is the proper respondent. See Abraham , 2018 U.S. Dist. LEXIS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Padilla and this Circuit's case law is to apply the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rule to the petitioner's "core" claims and the legal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rule to the petitioner's "non-core" claims. The petition must then be transferred to the district that has both (a) </w:t>
      </w:r>
      <w:r>
        <w:rPr>
          <w:rFonts w:ascii="Arial" w:eastAsia="Arial" w:hAnsi="Arial" w:cs="Arial"/>
          <w:b/>
          <w:i w:val="0"/>
          <w:strike w:val="0"/>
          <w:noProof w:val="0"/>
          <w:color w:val="000000"/>
          <w:position w:val="0"/>
          <w:sz w:val="20"/>
          <w:u w:val="none"/>
          <w:vertAlign w:val="baseline"/>
        </w:rPr>
        <w:t>territorial</w:t>
      </w:r>
      <w:r>
        <w:rPr>
          <w:rFonts w:ascii="Arial" w:eastAsia="Arial" w:hAnsi="Arial" w:cs="Arial"/>
          <w:b w:val="0"/>
          <w:i w:val="0"/>
          <w:strike w:val="0"/>
          <w:noProof w:val="0"/>
          <w:color w:val="000000"/>
          <w:position w:val="0"/>
          <w:sz w:val="20"/>
          <w:u w:val="none"/>
          <w:vertAlign w:val="baseline"/>
        </w:rPr>
        <w:t xml:space="preserve"> jurisdiction over the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and (b) venue and personal jurisdiction over the legal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i w:val="0"/>
          <w:strike w:val="0"/>
          <w:noProof w:val="0"/>
          <w:color w:val="000000"/>
          <w:position w:val="0"/>
          <w:sz w:val="20"/>
          <w:u w:val="none"/>
          <w:vertAlign w:val="baseline"/>
        </w:rPr>
        <w:t>.</w:t>
      </w:r>
      <w:r>
        <w:rPr>
          <w:rFonts w:ascii="Arial" w:eastAsia="Arial" w:hAnsi="Arial" w:cs="Arial"/>
          <w:b w:val="0"/>
          <w:i w:val="0"/>
          <w:strike w:val="0"/>
          <w:noProof w:val="0"/>
          <w:color w:val="000000"/>
          <w:position w:val="0"/>
          <w:sz w:val="20"/>
          <w:u w:val="none"/>
          <w:vertAlign w:val="baseline"/>
        </w:rPr>
        <w:t xml:space="preserve"> 8 There could be a situation in which no such single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prior cases because in those cases "there was no immediate physical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with respect to the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being challenged " (emphasis added)).  Put differently, the focus of the inquiry is the form of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challenged by the petition, not whether the petitioner is in ...</w:t>
      </w:r>
    </w:p>
    <w:p>
      <w:pPr>
        <w:pBdr>
          <w:top w:val="nil"/>
          <w:left w:val="nil"/>
          <w:bottom w:val="nil"/>
          <w:right w:val="nil"/>
          <w:between w:val="nil"/>
          <w:bar w:val="nil"/>
        </w:pBdr>
        <w:spacing w:before="120" w:after="0" w:line="0" w:lineRule="exact"/>
        <w:ind w:left="720" w:right="0"/>
        <w:jc w:val="left"/>
      </w:pPr>
      <w:r>
        <w:pict>
          <v:line id="_x0000_s1230" style="position:absolute;z-index:251762688"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224" w:history="1">
        <w:r>
          <w:pict>
            <v:shape id="_x0000_i1231" type="#_x0000_t75" style="width:12.75pt;height:12.75pt">
              <v:imagedata r:id="rId16" o:title=""/>
            </v:shape>
          </w:pict>
        </w:r>
      </w:hyperlink>
      <w:hyperlink r:id="rId224" w:history="1">
        <w:r>
          <w:rPr>
            <w:rFonts w:ascii="Arial" w:eastAsia="Arial" w:hAnsi="Arial" w:cs="Arial"/>
            <w:b w:val="0"/>
            <w:i w:val="0"/>
            <w:color w:val="0077CC"/>
            <w:sz w:val="24"/>
            <w:u w:val="single"/>
          </w:rPr>
          <w:t xml:space="preserve">   </w:t>
        </w:r>
      </w:hyperlink>
      <w:hyperlink r:id="rId224" w:history="1">
        <w:r>
          <w:rPr>
            <w:rFonts w:ascii="Arial" w:eastAsia="Arial" w:hAnsi="Arial" w:cs="Arial"/>
            <w:b w:val="0"/>
            <w:i w:val="0"/>
            <w:color w:val="0077CC"/>
            <w:sz w:val="24"/>
            <w:u w:val="single"/>
          </w:rPr>
          <w:t xml:space="preserve"> </w:t>
        </w:r>
      </w:hyperlink>
      <w:hyperlink r:id="rId225" w:history="1">
        <w:r>
          <w:rPr>
            <w:rFonts w:ascii="Arial" w:eastAsia="Arial" w:hAnsi="Arial" w:cs="Arial"/>
            <w:b w:val="0"/>
            <w:i w:val="0"/>
            <w:color w:val="0077CC"/>
            <w:sz w:val="28"/>
            <w:u w:val="single"/>
          </w:rPr>
          <w:t>Roseboro v. Warden, USP Atwater</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Southern District of West Virginia, Charleston Division</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Feb 15, 2019</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2019 U.S. Dist. LEXIS 66211</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on to explain: In such a case, the State holding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in immediate confinement acts as agent for the demanding State and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State is presumably indifferent to the resolution of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's attack on the detainer.  Here, for example, the petitioner is </w:t>
      </w:r>
      <w:r>
        <w:rPr>
          <w:rFonts w:ascii="Arial" w:eastAsia="Arial" w:hAnsi="Arial" w:cs="Arial"/>
          <w:b/>
          <w:i w:val="0"/>
          <w:strike w:val="0"/>
          <w:noProof w:val="0"/>
          <w:color w:val="000000"/>
          <w:position w:val="0"/>
          <w:sz w:val="20"/>
          <w:u w:val="none"/>
          <w:vertAlign w:val="baseline"/>
        </w:rPr>
        <w:t>confined</w:t>
      </w:r>
      <w:r>
        <w:rPr>
          <w:rFonts w:ascii="Arial" w:eastAsia="Arial" w:hAnsi="Arial" w:cs="Arial"/>
          <w:b w:val="0"/>
          <w:i w:val="0"/>
          <w:strike w:val="0"/>
          <w:noProof w:val="0"/>
          <w:color w:val="000000"/>
          <w:position w:val="0"/>
          <w:sz w:val="20"/>
          <w:u w:val="none"/>
          <w:vertAlign w:val="baseline"/>
        </w:rPr>
        <w:t xml:space="preserve"> in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courts do not even agree on whether a District of Columbia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in federal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should be considered a "state"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at all.  Compare  Briscoe v. Withers , No. CIV.A. 6:12-213-DCR,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Code § 23-110 provides, in relevant part, as follows: (a)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under sentence of the Superior Court claiming the right to be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upon the ground that (1) the sentence was imposed in violation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court to entertain a petition for habeas corpus relief from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in State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"on the ground that he is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in violation of the Constitution or laws or treaties of the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had established a number of "exceptions" to the generally applicable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rule, including an exception ...</w:t>
      </w:r>
    </w:p>
    <w:p>
      <w:pPr>
        <w:pBdr>
          <w:top w:val="nil"/>
          <w:left w:val="nil"/>
          <w:bottom w:val="nil"/>
          <w:right w:val="nil"/>
          <w:between w:val="nil"/>
          <w:bar w:val="nil"/>
        </w:pBdr>
        <w:spacing w:before="120" w:after="0" w:line="0" w:lineRule="exact"/>
        <w:ind w:left="720" w:right="0"/>
        <w:jc w:val="left"/>
      </w:pPr>
      <w:r>
        <w:pict>
          <v:line id="_x0000_s1232" style="position:absolute;z-index:251763712"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226" w:history="1">
        <w:r>
          <w:pict>
            <v:shape id="_x0000_i1233" type="#_x0000_t75" style="width:12.75pt;height:12.75pt">
              <v:imagedata r:id="rId19" o:title=""/>
            </v:shape>
          </w:pict>
        </w:r>
      </w:hyperlink>
      <w:hyperlink r:id="rId226" w:history="1">
        <w:r>
          <w:rPr>
            <w:rFonts w:ascii="Arial" w:eastAsia="Arial" w:hAnsi="Arial" w:cs="Arial"/>
            <w:b w:val="0"/>
            <w:i w:val="0"/>
            <w:color w:val="0077CC"/>
            <w:sz w:val="24"/>
            <w:u w:val="single"/>
          </w:rPr>
          <w:t xml:space="preserve">   </w:t>
        </w:r>
      </w:hyperlink>
      <w:hyperlink r:id="rId226" w:history="1">
        <w:r>
          <w:rPr>
            <w:rFonts w:ascii="Arial" w:eastAsia="Arial" w:hAnsi="Arial" w:cs="Arial"/>
            <w:b w:val="0"/>
            <w:i w:val="0"/>
            <w:color w:val="0077CC"/>
            <w:sz w:val="24"/>
            <w:u w:val="single"/>
          </w:rPr>
          <w:t xml:space="preserve"> </w:t>
        </w:r>
      </w:hyperlink>
      <w:hyperlink r:id="rId227" w:history="1">
        <w:r>
          <w:rPr>
            <w:rFonts w:ascii="Arial" w:eastAsia="Arial" w:hAnsi="Arial" w:cs="Arial"/>
            <w:b w:val="0"/>
            <w:i w:val="0"/>
            <w:color w:val="0077CC"/>
            <w:sz w:val="28"/>
            <w:u w:val="single"/>
          </w:rPr>
          <w:t>Kendall v. INS</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Southern District of New York</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Apr 29, 2003</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261 F. Supp. 2d 296</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An INS detainer filed with the state jail having custody of the alien pending the alien's state criminal charges did not confer jurisdiction in the federal court for the alien's habeas petition where the state court independently denied bail.</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HN2 - </w:t>
      </w:r>
      <w:r>
        <w:rPr>
          <w:rFonts w:ascii="Arial" w:eastAsia="Arial" w:hAnsi="Arial" w:cs="Arial"/>
          <w:b w:val="0"/>
          <w:i w:val="0"/>
          <w:strike w:val="0"/>
          <w:noProof w:val="0"/>
          <w:color w:val="000000"/>
          <w:position w:val="0"/>
          <w:sz w:val="20"/>
          <w:u w:val="none"/>
          <w:vertAlign w:val="baseline"/>
        </w:rPr>
        <w:t xml:space="preserve">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is an order upon the person who holds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in what is alleged to be unlawful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A detainee's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for purposes of habeas jurisdiction is the warden of the prison or facility where the detainee is held, because it is the warden that has day-to-day control over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and who can produce the actual body.</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HN4 - </w:t>
      </w:r>
      <w:r>
        <w:rPr>
          <w:rFonts w:ascii="Arial" w:eastAsia="Arial" w:hAnsi="Arial" w:cs="Arial"/>
          <w:b w:val="0"/>
          <w:i w:val="0"/>
          <w:strike w:val="0"/>
          <w:noProof w:val="0"/>
          <w:color w:val="000000"/>
          <w:position w:val="0"/>
          <w:sz w:val="20"/>
          <w:u w:val="none"/>
          <w:vertAlign w:val="baseline"/>
        </w:rPr>
        <w:t xml:space="preserve">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functions to grant relief from unlawful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or imprisonment. Absent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by the authority against whom relief is sought, jurisdiction usually will not lie to grant the requested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HN5 - </w:t>
      </w:r>
      <w:r>
        <w:rPr>
          <w:rFonts w:ascii="Arial" w:eastAsia="Arial" w:hAnsi="Arial" w:cs="Arial"/>
          <w:b w:val="0"/>
          <w:i w:val="0"/>
          <w:strike w:val="0"/>
          <w:noProof w:val="0"/>
          <w:color w:val="000000"/>
          <w:position w:val="0"/>
          <w:sz w:val="20"/>
          <w:u w:val="none"/>
          <w:vertAlign w:val="baseline"/>
        </w:rPr>
        <w:t xml:space="preserve">An Immigration &amp; Naturalization Service (INS) detainer only constitutes a notice that future INS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will be sought at the conclusion of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's pending confinement by another jurisdiction, and a request for prior notice regarding the termination of that confinement.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234" style="position:absolute;z-index:251764736"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228" w:history="1">
        <w:r>
          <w:pict>
            <v:shape id="_x0000_i1235" type="#_x0000_t75" style="width:12.75pt;height:12.75pt">
              <v:imagedata r:id="rId16" o:title=""/>
            </v:shape>
          </w:pict>
        </w:r>
      </w:hyperlink>
      <w:hyperlink r:id="rId228" w:history="1">
        <w:r>
          <w:rPr>
            <w:rFonts w:ascii="Arial" w:eastAsia="Arial" w:hAnsi="Arial" w:cs="Arial"/>
            <w:b w:val="0"/>
            <w:i w:val="0"/>
            <w:color w:val="0077CC"/>
            <w:sz w:val="24"/>
            <w:u w:val="single"/>
          </w:rPr>
          <w:t xml:space="preserve">   </w:t>
        </w:r>
      </w:hyperlink>
      <w:hyperlink r:id="rId228" w:history="1">
        <w:r>
          <w:rPr>
            <w:rFonts w:ascii="Arial" w:eastAsia="Arial" w:hAnsi="Arial" w:cs="Arial"/>
            <w:b w:val="0"/>
            <w:i w:val="0"/>
            <w:color w:val="0077CC"/>
            <w:sz w:val="24"/>
            <w:u w:val="single"/>
          </w:rPr>
          <w:t xml:space="preserve"> </w:t>
        </w:r>
      </w:hyperlink>
      <w:hyperlink r:id="rId229" w:history="1">
        <w:r>
          <w:rPr>
            <w:rFonts w:ascii="Arial" w:eastAsia="Arial" w:hAnsi="Arial" w:cs="Arial"/>
            <w:b w:val="0"/>
            <w:i w:val="0"/>
            <w:color w:val="0077CC"/>
            <w:sz w:val="28"/>
            <w:u w:val="single"/>
          </w:rPr>
          <w:t>Samirah v. O'Connell</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Court of Appeals for the Seventh Circuit</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Jul 02, 2003</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335 F.3d 545</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A district court's order reinstating advance parole status to an alien to allow his reentry into the United States was reversed because it exceeded the court's jurisdiction, the alien was not in custody, and no custodian was before the court.</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HN6 - </w:t>
      </w:r>
      <w:r>
        <w:rPr>
          <w:rFonts w:ascii="Arial" w:eastAsia="Arial" w:hAnsi="Arial" w:cs="Arial"/>
          <w:b w:val="0"/>
          <w:i w:val="0"/>
          <w:strike w:val="0"/>
          <w:noProof w:val="0"/>
          <w:color w:val="000000"/>
          <w:position w:val="0"/>
          <w:sz w:val="20"/>
          <w:u w:val="none"/>
          <w:vertAlign w:val="baseline"/>
        </w:rPr>
        <w:t xml:space="preserve">Federal courts have jurisdiction to issue writs of habeas corpus under 28 U.S.C.S. § 2241 only where the petitioner is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in violation of the Constitution or laws or treaties of the United States. Although the word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is elastic, all definitions of it incorporate some concept of ongoing control, restraint, or responsibility by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i w:val="0"/>
          <w:strike w:val="0"/>
          <w:noProof w:val="0"/>
          <w:color w:val="000000"/>
          <w:position w:val="0"/>
          <w:sz w:val="20"/>
          <w:u w:val="none"/>
          <w:vertAlign w:val="baseline"/>
        </w:rPr>
        <w: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HN2 - </w:t>
      </w:r>
      <w:r>
        <w:rPr>
          <w:rFonts w:ascii="Arial" w:eastAsia="Arial" w:hAnsi="Arial" w:cs="Arial"/>
          <w:b w:val="0"/>
          <w:i w:val="0"/>
          <w:strike w:val="0"/>
          <w:noProof w:val="0"/>
          <w:color w:val="000000"/>
          <w:position w:val="0"/>
          <w:sz w:val="20"/>
          <w:u w:val="none"/>
          <w:vertAlign w:val="baseline"/>
        </w:rPr>
        <w:t xml:space="preserve">Although a paroled alien has liberty to roam the country, the law considers him legally detained at the border within the government's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until his immigration status is determined.</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HN7 - </w:t>
      </w:r>
      <w:r>
        <w:rPr>
          <w:rFonts w:ascii="Arial" w:eastAsia="Arial" w:hAnsi="Arial" w:cs="Arial"/>
          <w:b w:val="0"/>
          <w:i w:val="0"/>
          <w:strike w:val="0"/>
          <w:noProof w:val="0"/>
          <w:color w:val="000000"/>
          <w:position w:val="0"/>
          <w:sz w:val="20"/>
          <w:u w:val="none"/>
          <w:vertAlign w:val="baseline"/>
        </w:rPr>
        <w:t xml:space="preserve">An alien abroad who seeks entry into the United States must, at the very least, suffer some unique restraint that would, in light of historical precedent, constitute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for the purposes of habeas jurisdiction.</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236" style="position:absolute;z-index:251765760"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230" w:history="1">
        <w:r>
          <w:pict>
            <v:shape id="_x0000_i1237" type="#_x0000_t75" style="width:12.75pt;height:12.75pt">
              <v:imagedata r:id="rId16" o:title=""/>
            </v:shape>
          </w:pict>
        </w:r>
      </w:hyperlink>
      <w:hyperlink r:id="rId230" w:history="1">
        <w:r>
          <w:rPr>
            <w:rFonts w:ascii="Arial" w:eastAsia="Arial" w:hAnsi="Arial" w:cs="Arial"/>
            <w:b w:val="0"/>
            <w:i w:val="0"/>
            <w:color w:val="0077CC"/>
            <w:sz w:val="24"/>
            <w:u w:val="single"/>
          </w:rPr>
          <w:t xml:space="preserve">   </w:t>
        </w:r>
      </w:hyperlink>
      <w:hyperlink r:id="rId230" w:history="1">
        <w:r>
          <w:rPr>
            <w:rFonts w:ascii="Arial" w:eastAsia="Arial" w:hAnsi="Arial" w:cs="Arial"/>
            <w:b w:val="0"/>
            <w:i w:val="0"/>
            <w:color w:val="0077CC"/>
            <w:sz w:val="24"/>
            <w:u w:val="single"/>
          </w:rPr>
          <w:t xml:space="preserve"> </w:t>
        </w:r>
      </w:hyperlink>
      <w:hyperlink r:id="rId231" w:history="1">
        <w:r>
          <w:rPr>
            <w:rFonts w:ascii="Arial" w:eastAsia="Arial" w:hAnsi="Arial" w:cs="Arial"/>
            <w:b w:val="0"/>
            <w:i w:val="0"/>
            <w:color w:val="0077CC"/>
            <w:sz w:val="28"/>
            <w:u w:val="single"/>
          </w:rPr>
          <w:t>Carvajales-Cepeda v. Meissner</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Southern District of New York</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May 15, 1997</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966 F. Supp. 207</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An alien's habeas corpus petition was transferred from New York to a Louisiana district court because INS officials in New York were not the alien's custodians for purposes of the petition and thus, the court had no jurisdiction over them.</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HN1 - </w:t>
      </w:r>
      <w:r>
        <w:rPr>
          <w:rFonts w:ascii="Arial" w:eastAsia="Arial" w:hAnsi="Arial" w:cs="Arial"/>
          <w:b w:val="0"/>
          <w:i w:val="0"/>
          <w:strike w:val="0"/>
          <w:noProof w:val="0"/>
          <w:color w:val="000000"/>
          <w:position w:val="0"/>
          <w:sz w:val="20"/>
          <w:u w:val="none"/>
          <w:vertAlign w:val="baseline"/>
        </w:rPr>
        <w:t xml:space="preserve">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is directed to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of a detainee, and no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may issue where there is no personal jurisdiction over that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i w:val="0"/>
          <w:strike w:val="0"/>
          <w:noProof w:val="0"/>
          <w:color w:val="000000"/>
          <w:position w:val="0"/>
          <w:sz w:val="20"/>
          <w:u w:val="none"/>
          <w:vertAlign w:val="baseline"/>
        </w:rPr>
        <w: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HN2 - </w:t>
      </w:r>
      <w:r>
        <w:rPr>
          <w:rFonts w:ascii="Arial" w:eastAsia="Arial" w:hAnsi="Arial" w:cs="Arial"/>
          <w:b w:val="0"/>
          <w:i w:val="0"/>
          <w:strike w:val="0"/>
          <w:noProof w:val="0"/>
          <w:color w:val="000000"/>
          <w:position w:val="0"/>
          <w:sz w:val="20"/>
          <w:u w:val="none"/>
          <w:vertAlign w:val="baseline"/>
        </w:rPr>
        <w:t xml:space="preserve">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of a habeas corpus petitioner is the warden of the prison or the facility where the detainee is held, i.e., the person that has day-to-day control over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and who can produce the actual body.</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HN3 - </w:t>
      </w:r>
      <w:r>
        <w:rPr>
          <w:rFonts w:ascii="Arial" w:eastAsia="Arial" w:hAnsi="Arial" w:cs="Arial"/>
          <w:b w:val="0"/>
          <w:i w:val="0"/>
          <w:strike w:val="0"/>
          <w:noProof w:val="0"/>
          <w:color w:val="000000"/>
          <w:position w:val="0"/>
          <w:sz w:val="20"/>
          <w:u w:val="none"/>
          <w:vertAlign w:val="baseline"/>
        </w:rPr>
        <w:t xml:space="preserve">Senior government officials generally do not exercise control over a petitioner's detention. The United States Attorney General is not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of Immigration and Naturalization Service detainees.</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238" style="position:absolute;z-index:251766784"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232" w:history="1">
        <w:r>
          <w:pict>
            <v:shape id="_x0000_i1239" type="#_x0000_t75" style="width:12.75pt;height:12.75pt">
              <v:imagedata r:id="rId16" o:title=""/>
            </v:shape>
          </w:pict>
        </w:r>
      </w:hyperlink>
      <w:hyperlink r:id="rId232" w:history="1">
        <w:r>
          <w:rPr>
            <w:rFonts w:ascii="Arial" w:eastAsia="Arial" w:hAnsi="Arial" w:cs="Arial"/>
            <w:b w:val="0"/>
            <w:i w:val="0"/>
            <w:color w:val="0077CC"/>
            <w:sz w:val="24"/>
            <w:u w:val="single"/>
          </w:rPr>
          <w:t xml:space="preserve">   </w:t>
        </w:r>
      </w:hyperlink>
      <w:hyperlink r:id="rId232" w:history="1">
        <w:r>
          <w:rPr>
            <w:rFonts w:ascii="Arial" w:eastAsia="Arial" w:hAnsi="Arial" w:cs="Arial"/>
            <w:b w:val="0"/>
            <w:i w:val="0"/>
            <w:color w:val="0077CC"/>
            <w:sz w:val="24"/>
            <w:u w:val="single"/>
          </w:rPr>
          <w:t xml:space="preserve"> </w:t>
        </w:r>
      </w:hyperlink>
      <w:hyperlink r:id="rId233" w:history="1">
        <w:r>
          <w:rPr>
            <w:rFonts w:ascii="Arial" w:eastAsia="Arial" w:hAnsi="Arial" w:cs="Arial"/>
            <w:b w:val="0"/>
            <w:i w:val="0"/>
            <w:color w:val="0077CC"/>
            <w:sz w:val="28"/>
            <w:u w:val="single"/>
          </w:rPr>
          <w:t>Obajuluwa v. Ashcroft</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Northern District of Texas, Dallas Division</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May 29, 2002</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2002 U.S. Dist. LEXIS 9551</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A magistrate judge recommended that an alien's habeas corpus petition be conditionally granted. Since he had been eligible for relief under federal immigration law, the retroactive application of a new federal statute was improper.</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HN3 - </w:t>
      </w:r>
      <w:r>
        <w:rPr>
          <w:rFonts w:ascii="Arial" w:eastAsia="Arial" w:hAnsi="Arial" w:cs="Arial"/>
          <w:b w:val="0"/>
          <w:i w:val="0"/>
          <w:strike w:val="0"/>
          <w:noProof w:val="0"/>
          <w:color w:val="000000"/>
          <w:position w:val="0"/>
          <w:sz w:val="20"/>
          <w:u w:val="none"/>
          <w:vertAlign w:val="baseline"/>
        </w:rPr>
        <w:t xml:space="preserve">A federal court has jurisdiction to </w:t>
      </w:r>
      <w:r>
        <w:rPr>
          <w:rFonts w:ascii="Arial" w:eastAsia="Arial" w:hAnsi="Arial" w:cs="Arial"/>
          <w:b/>
          <w:i w:val="0"/>
          <w:strike w:val="0"/>
          <w:noProof w:val="0"/>
          <w:color w:val="000000"/>
          <w:position w:val="0"/>
          <w:sz w:val="20"/>
          <w:u w:val="none"/>
          <w:vertAlign w:val="baseline"/>
        </w:rPr>
        <w:t xml:space="preserve">issue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only if the person seeking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is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28 U.S.C.S. § 2241. The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determination is made as of the time the habeas petition is filed. Once federal habeas jurisdiction has attached, it is not defeated by the release of the petitioner prior to the completion of proceedings on such application.</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HN6 - </w:t>
      </w:r>
      <w:r>
        <w:rPr>
          <w:rFonts w:ascii="Arial" w:eastAsia="Arial" w:hAnsi="Arial" w:cs="Arial"/>
          <w:b w:val="0"/>
          <w:i w:val="0"/>
          <w:strike w:val="0"/>
          <w:noProof w:val="0"/>
          <w:color w:val="000000"/>
          <w:position w:val="0"/>
          <w:sz w:val="20"/>
          <w:u w:val="none"/>
          <w:vertAlign w:val="baseline"/>
        </w:rPr>
        <w:t xml:space="preserve">A 28 U.S.C.S. § 2241 petition must be filed in district where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is incarcerated or his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is located. Filing requirements in habeas case are jurisdictional.</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240" style="position:absolute;z-index:251767808"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234" w:history="1">
        <w:r>
          <w:pict>
            <v:shape id="_x0000_i1241" type="#_x0000_t75" style="width:12.75pt;height:12.75pt">
              <v:imagedata r:id="rId19" o:title=""/>
            </v:shape>
          </w:pict>
        </w:r>
      </w:hyperlink>
      <w:hyperlink r:id="rId234" w:history="1">
        <w:r>
          <w:rPr>
            <w:rFonts w:ascii="Arial" w:eastAsia="Arial" w:hAnsi="Arial" w:cs="Arial"/>
            <w:b w:val="0"/>
            <w:i w:val="0"/>
            <w:color w:val="0077CC"/>
            <w:sz w:val="24"/>
            <w:u w:val="single"/>
          </w:rPr>
          <w:t xml:space="preserve">   </w:t>
        </w:r>
      </w:hyperlink>
      <w:hyperlink r:id="rId234" w:history="1">
        <w:r>
          <w:rPr>
            <w:rFonts w:ascii="Arial" w:eastAsia="Arial" w:hAnsi="Arial" w:cs="Arial"/>
            <w:b w:val="0"/>
            <w:i w:val="0"/>
            <w:color w:val="0077CC"/>
            <w:sz w:val="24"/>
            <w:u w:val="single"/>
          </w:rPr>
          <w:t xml:space="preserve"> </w:t>
        </w:r>
      </w:hyperlink>
      <w:hyperlink r:id="rId235" w:history="1">
        <w:r>
          <w:rPr>
            <w:rFonts w:ascii="Arial" w:eastAsia="Arial" w:hAnsi="Arial" w:cs="Arial"/>
            <w:b w:val="0"/>
            <w:i w:val="0"/>
            <w:color w:val="0077CC"/>
            <w:sz w:val="28"/>
            <w:u w:val="single"/>
          </w:rPr>
          <w:t>In re Petitioners Seeking Habeas Corpus Relief in Rel. to Prior Detentions at Guantanamo Bay</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District of Columbia</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Apr 01, 2010</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700 F. Supp. 2d 119</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Section § 2241 petitions filed by aliens, who had been released from detention at Guantanamo Bay, Cuba, were dismissed as moot under U.S. Const. art. III, § 2 because the aliens were no longer in actual or constructive custody, and they did not suffer any collateral consequences from their detentions that could be redressed by a federal court.</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HN6 - </w:t>
      </w:r>
      <w:r>
        <w:rPr>
          <w:rFonts w:ascii="Arial" w:eastAsia="Arial" w:hAnsi="Arial" w:cs="Arial"/>
          <w:b w:val="0"/>
          <w:i w:val="0"/>
          <w:strike w:val="0"/>
          <w:noProof w:val="0"/>
          <w:color w:val="000000"/>
          <w:position w:val="0"/>
          <w:sz w:val="20"/>
          <w:u w:val="none"/>
          <w:vertAlign w:val="baseline"/>
        </w:rPr>
        <w:t xml:space="preserve">Mootness is a concern for any petitioner with a pending habeas claim who is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from United States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At all times during federal judicial proceedings, a party must present a case or controversy under U.S. Const. art. III, § 2. Otherwise, the party's claim is moot. For a petitioner in United States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the controversy is clear since he is attempting to secure his release from the United States government. For a petitioner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from United States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the case-or-controversy requirement is problematic because the remedy sought is more elusive. Under habeas common law, a petitioner no longer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can prove he continues to present a live case or controversy by demonstrating he suffers some concrete and continuing injury other than the now-ended incarceration some collateral consequence of the conviction that is likely to be redressed by a favorable judicial decision.</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HN8 - </w:t>
      </w:r>
      <w:r>
        <w:rPr>
          <w:rFonts w:ascii="Arial" w:eastAsia="Arial" w:hAnsi="Arial" w:cs="Arial"/>
          <w:b w:val="0"/>
          <w:i w:val="0"/>
          <w:strike w:val="0"/>
          <w:noProof w:val="0"/>
          <w:color w:val="000000"/>
          <w:position w:val="0"/>
          <w:sz w:val="20"/>
          <w:u w:val="none"/>
          <w:vertAlign w:val="baseline"/>
        </w:rPr>
        <w:t xml:space="preserve">28 U.S.C.S. § 2241 provides that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does not extend to a detainee unless he is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either under or by color of the authority of the United States, in violation of the Constitution or law or treaties of the United StateS, or in several other respects. 28 U.S.C.S. § 2241(c). Courts universally hold that actual physical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an individual by the respondent is unnecessary for habeas jurisdiction to exist. Rather, the statute provides for habeas jurisdiction where the official possesses either actual or constructive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the petitioner. To be found in the constructive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the United States within the meaning of the habeas statute, the burden is on the petitioner to establish that the respondent was responsible for significant restraints on the petitioner's liberty.</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HN1 - </w:t>
      </w:r>
      <w:r>
        <w:rPr>
          <w:rFonts w:ascii="Arial" w:eastAsia="Arial" w:hAnsi="Arial" w:cs="Arial"/>
          <w:b w:val="0"/>
          <w:i w:val="0"/>
          <w:strike w:val="0"/>
          <w:noProof w:val="0"/>
          <w:color w:val="000000"/>
          <w:position w:val="0"/>
          <w:sz w:val="20"/>
          <w:u w:val="none"/>
          <w:vertAlign w:val="baseline"/>
        </w:rPr>
        <w:t xml:space="preserve">In Boumediene, the U.S. Supreme Court held that the Suspension Clause of the Constitution has full effect at Guantanamo Bay. Thus, the aliens detained at Guantanamo are entitled to the privilege of habeas corpus to challenge the legality of their detention. The process Guantanamo detainees receive under the Detainee Treatment Act of 2005, Pub. L. No. 109-148, 119 Stat. 2739, is not an adequate substitute for habeas review. Accordingly, the language in § 7 of the Military Commissions Act of 2006 (MCA), Pub. L. No. 109-366, 120 Stat. 2600, eliminating habeas review for Guantanamo detainees operates as an unconstitutional suspension of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In the MCA's absence, the U.S. Supreme Court indicated that Guantanamo detainees are entitled to petition for habeas corpus under the federal habeas corpus statute, 28 U.S.C.S. § 2241.</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242" style="position:absolute;z-index:251768832"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236" w:history="1">
        <w:r>
          <w:pict>
            <v:shape id="_x0000_i1243" type="#_x0000_t75" style="width:12.75pt;height:12.75pt">
              <v:imagedata r:id="rId22" o:title=""/>
            </v:shape>
          </w:pict>
        </w:r>
      </w:hyperlink>
      <w:hyperlink r:id="rId236" w:history="1">
        <w:r>
          <w:rPr>
            <w:rFonts w:ascii="Arial" w:eastAsia="Arial" w:hAnsi="Arial" w:cs="Arial"/>
            <w:b w:val="0"/>
            <w:i w:val="0"/>
            <w:color w:val="0077CC"/>
            <w:sz w:val="24"/>
            <w:u w:val="single"/>
          </w:rPr>
          <w:t xml:space="preserve">   </w:t>
        </w:r>
      </w:hyperlink>
      <w:hyperlink r:id="rId236" w:history="1">
        <w:r>
          <w:rPr>
            <w:rFonts w:ascii="Arial" w:eastAsia="Arial" w:hAnsi="Arial" w:cs="Arial"/>
            <w:b w:val="0"/>
            <w:i w:val="0"/>
            <w:color w:val="0077CC"/>
            <w:sz w:val="24"/>
            <w:u w:val="single"/>
          </w:rPr>
          <w:t xml:space="preserve"> </w:t>
        </w:r>
      </w:hyperlink>
      <w:hyperlink r:id="rId237" w:history="1">
        <w:r>
          <w:rPr>
            <w:rFonts w:ascii="Arial" w:eastAsia="Arial" w:hAnsi="Arial" w:cs="Arial"/>
            <w:b w:val="0"/>
            <w:i w:val="0"/>
            <w:color w:val="0077CC"/>
            <w:sz w:val="28"/>
            <w:u w:val="single"/>
          </w:rPr>
          <w:t>Beltran v. Holder</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District of Colorado</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Jan 16, 2014</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2014 U.S. Dist. LEXIS 7146</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Alien was entitled to habeas relief because although his offenses were within the purview of 8 U.S.C.S. § 1226(c), he could not be detained under § 1226(c) because he was not taken into custody "when released," as required by the statute, and thus, he was entitled to a bond hearing before an immigration judge pursuant to § 1226(a).</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HN3 - </w:t>
      </w:r>
      <w:r>
        <w:rPr>
          <w:rFonts w:ascii="Arial" w:eastAsia="Arial" w:hAnsi="Arial" w:cs="Arial"/>
          <w:b w:val="0"/>
          <w:i w:val="0"/>
          <w:strike w:val="0"/>
          <w:noProof w:val="0"/>
          <w:color w:val="000000"/>
          <w:position w:val="0"/>
          <w:sz w:val="20"/>
          <w:u w:val="none"/>
          <w:vertAlign w:val="baseline"/>
        </w:rPr>
        <w:t xml:space="preserve">A 28 U.S.C.S. § 2241 petition for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must be addressed to the federal district court in the district where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is </w:t>
      </w:r>
      <w:r>
        <w:rPr>
          <w:rFonts w:ascii="Arial" w:eastAsia="Arial" w:hAnsi="Arial" w:cs="Arial"/>
          <w:b/>
          <w:i w:val="0"/>
          <w:strike w:val="0"/>
          <w:noProof w:val="0"/>
          <w:color w:val="000000"/>
          <w:position w:val="0"/>
          <w:sz w:val="20"/>
          <w:u w:val="none"/>
          <w:vertAlign w:val="baseline"/>
        </w:rPr>
        <w:t>confined</w:t>
      </w:r>
      <w:r>
        <w:rPr>
          <w:rFonts w:ascii="Arial" w:eastAsia="Arial" w:hAnsi="Arial" w:cs="Arial"/>
          <w:b w:val="0"/>
          <w:i w:val="0"/>
          <w:strike w:val="0"/>
          <w:noProof w:val="0"/>
          <w:color w:val="000000"/>
          <w:position w:val="0"/>
          <w:sz w:val="20"/>
          <w:u w:val="none"/>
          <w:vertAlign w:val="baseline"/>
        </w:rPr>
        <w: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HN19 - </w:t>
      </w:r>
      <w:r>
        <w:rPr>
          <w:rFonts w:ascii="Arial" w:eastAsia="Arial" w:hAnsi="Arial" w:cs="Arial"/>
          <w:b w:val="0"/>
          <w:i w:val="0"/>
          <w:strike w:val="0"/>
          <w:noProof w:val="0"/>
          <w:color w:val="000000"/>
          <w:position w:val="0"/>
          <w:sz w:val="20"/>
          <w:u w:val="none"/>
          <w:vertAlign w:val="baseline"/>
        </w:rPr>
        <w:t xml:space="preserve">The plain meaning of "when" in 8 U.S.C.S. § 1226(c), read in context of the entire phrase "when the alien is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imposes a temporal limitation on when mandatory detention should apply and does not authorize immigration officials to detain an alien at any time after release from criminal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The most natural reading of "when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is the one that comports with the most common understanding of "when." "When" typically means at the time. Thus, the most natural reading of "when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is at the time of release or immediately upon release. Pursuant to the plain language of the statute, an alien's detention by immigration officials five years after his release on probation does not satisfy the statutory directive of detention "when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HN21 - </w:t>
      </w:r>
      <w:r>
        <w:rPr>
          <w:rFonts w:ascii="Arial" w:eastAsia="Arial" w:hAnsi="Arial" w:cs="Arial"/>
          <w:b w:val="0"/>
          <w:i w:val="0"/>
          <w:strike w:val="0"/>
          <w:noProof w:val="0"/>
          <w:color w:val="000000"/>
          <w:position w:val="0"/>
          <w:sz w:val="20"/>
          <w:u w:val="none"/>
          <w:vertAlign w:val="baseline"/>
        </w:rPr>
        <w:t xml:space="preserve">The plain language of 8 U.S.C.S. § 1226(c) requires immigration officials to detain an alien at the time the alien is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from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in order for mandatory detention under § 1226(c) to apply.</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244" style="position:absolute;z-index:251769856"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238" w:history="1">
        <w:r>
          <w:pict>
            <v:shape id="_x0000_i1245" type="#_x0000_t75" style="width:12.75pt;height:12.75pt">
              <v:imagedata r:id="rId22" o:title=""/>
            </v:shape>
          </w:pict>
        </w:r>
      </w:hyperlink>
      <w:hyperlink r:id="rId238" w:history="1">
        <w:r>
          <w:rPr>
            <w:rFonts w:ascii="Arial" w:eastAsia="Arial" w:hAnsi="Arial" w:cs="Arial"/>
            <w:b w:val="0"/>
            <w:i w:val="0"/>
            <w:color w:val="0077CC"/>
            <w:sz w:val="24"/>
            <w:u w:val="single"/>
          </w:rPr>
          <w:t xml:space="preserve">   </w:t>
        </w:r>
      </w:hyperlink>
      <w:hyperlink r:id="rId238" w:history="1">
        <w:r>
          <w:rPr>
            <w:rFonts w:ascii="Arial" w:eastAsia="Arial" w:hAnsi="Arial" w:cs="Arial"/>
            <w:b w:val="0"/>
            <w:i w:val="0"/>
            <w:color w:val="0077CC"/>
            <w:sz w:val="24"/>
            <w:u w:val="single"/>
          </w:rPr>
          <w:t xml:space="preserve"> </w:t>
        </w:r>
      </w:hyperlink>
      <w:hyperlink r:id="rId239" w:history="1">
        <w:r>
          <w:rPr>
            <w:rFonts w:ascii="Arial" w:eastAsia="Arial" w:hAnsi="Arial" w:cs="Arial"/>
            <w:b w:val="0"/>
            <w:i w:val="0"/>
            <w:color w:val="0077CC"/>
            <w:sz w:val="28"/>
            <w:u w:val="single"/>
          </w:rPr>
          <w:t>Lee v. Hansen</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 xml:space="preserve">United States District Court for the Northern District of Ohio, Eastern Division </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Jun 08, 2006</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2006 U.S. Dist. LEXIS 37623</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Federal prisoner could not satisfy "in custody" requirement of 28 U.S.C.S. § 2241(c), which was necessary to proceed on habeas claim challenging immigration detainer lodged by INS while he was incarcerated on criminal conviction. Because prisoner was completing sentence imposed on criminal conviction, he was in sole custody of BOP and not the INS.</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HN6 - </w:t>
      </w:r>
      <w:r>
        <w:rPr>
          <w:rFonts w:ascii="Arial" w:eastAsia="Arial" w:hAnsi="Arial" w:cs="Arial"/>
          <w:b w:val="0"/>
          <w:i w:val="0"/>
          <w:strike w:val="0"/>
          <w:noProof w:val="0"/>
          <w:color w:val="000000"/>
          <w:position w:val="0"/>
          <w:sz w:val="20"/>
          <w:u w:val="none"/>
          <w:vertAlign w:val="baseline"/>
        </w:rPr>
        <w:t xml:space="preserve">The mere fact that a detainer has been lodged by the Immigration and Naturalization Service (INS) against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does not mean he is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the INS. The detainer only constitutes a notice that the INS may seek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in the future; it does not confer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to the INS. Because a detainer is only a notice and does not alter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's status as a custodial detainee of the federal prison system, he may not challenge the detainer by way of habeas corpus until he is placed in the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the INS, an event which will not occur until he is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from his present term of confinement.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HN2 - </w:t>
      </w:r>
      <w:r>
        <w:rPr>
          <w:rFonts w:ascii="Arial" w:eastAsia="Arial" w:hAnsi="Arial" w:cs="Arial"/>
          <w:b w:val="0"/>
          <w:i w:val="0"/>
          <w:strike w:val="0"/>
          <w:noProof w:val="0"/>
          <w:color w:val="000000"/>
          <w:position w:val="0"/>
          <w:sz w:val="20"/>
          <w:u w:val="none"/>
          <w:vertAlign w:val="baseline"/>
        </w:rPr>
        <w:t xml:space="preserve">Courts have uniformly held that claims asserted by federal prisoners seeking to challenge the execution or manner in which a sentence is served shall be filed in the court having jurisdiction over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's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under 28 U.S.C.S. § 2241.</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HN3 - </w:t>
      </w:r>
      <w:r>
        <w:rPr>
          <w:rFonts w:ascii="Arial" w:eastAsia="Arial" w:hAnsi="Arial" w:cs="Arial"/>
          <w:b w:val="0"/>
          <w:i w:val="0"/>
          <w:strike w:val="0"/>
          <w:noProof w:val="0"/>
          <w:color w:val="000000"/>
          <w:position w:val="0"/>
          <w:sz w:val="20"/>
          <w:u w:val="none"/>
          <w:vertAlign w:val="baseline"/>
        </w:rPr>
        <w:t xml:space="preserve">A district court must direct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to the person having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the person detained. 28 U.S.C.S. § 2243.</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246" style="position:absolute;z-index:251770880"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240" w:history="1">
        <w:r>
          <w:pict>
            <v:shape id="_x0000_i1247" type="#_x0000_t75" style="width:12.75pt;height:12.75pt">
              <v:imagedata r:id="rId22" o:title=""/>
            </v:shape>
          </w:pict>
        </w:r>
      </w:hyperlink>
      <w:hyperlink r:id="rId240" w:history="1">
        <w:r>
          <w:rPr>
            <w:rFonts w:ascii="Arial" w:eastAsia="Arial" w:hAnsi="Arial" w:cs="Arial"/>
            <w:b w:val="0"/>
            <w:i w:val="0"/>
            <w:color w:val="0077CC"/>
            <w:sz w:val="24"/>
            <w:u w:val="single"/>
          </w:rPr>
          <w:t xml:space="preserve">   </w:t>
        </w:r>
      </w:hyperlink>
      <w:hyperlink r:id="rId240" w:history="1">
        <w:r>
          <w:rPr>
            <w:rFonts w:ascii="Arial" w:eastAsia="Arial" w:hAnsi="Arial" w:cs="Arial"/>
            <w:b w:val="0"/>
            <w:i w:val="0"/>
            <w:color w:val="0077CC"/>
            <w:sz w:val="24"/>
            <w:u w:val="single"/>
          </w:rPr>
          <w:t xml:space="preserve"> </w:t>
        </w:r>
      </w:hyperlink>
      <w:hyperlink r:id="rId241" w:history="1">
        <w:r>
          <w:rPr>
            <w:rFonts w:ascii="Arial" w:eastAsia="Arial" w:hAnsi="Arial" w:cs="Arial"/>
            <w:b w:val="0"/>
            <w:i w:val="0"/>
            <w:color w:val="0077CC"/>
            <w:sz w:val="28"/>
            <w:u w:val="single"/>
          </w:rPr>
          <w:t>Jeong Seon Han v. Lynch</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District of Columbia</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Dec 12, 2016</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223 F. Supp. 3d 95</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(now moot) challenge to his pre-indictment detention, because this Court cannot </w:t>
      </w:r>
      <w:r>
        <w:rPr>
          <w:rFonts w:ascii="Arial" w:eastAsia="Arial" w:hAnsi="Arial" w:cs="Arial"/>
          <w:b/>
          <w:i w:val="0"/>
          <w:strike w:val="0"/>
          <w:noProof w:val="0"/>
          <w:color w:val="000000"/>
          <w:position w:val="0"/>
          <w:sz w:val="20"/>
          <w:u w:val="none"/>
          <w:vertAlign w:val="baseline"/>
        </w:rPr>
        <w:t xml:space="preserve">issue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to remedy Han's current detention.  A federal court can only </w:t>
      </w:r>
      <w:r>
        <w:rPr>
          <w:rFonts w:ascii="Arial" w:eastAsia="Arial" w:hAnsi="Arial" w:cs="Arial"/>
          <w:b/>
          <w:i w:val="0"/>
          <w:strike w:val="0"/>
          <w:noProof w:val="0"/>
          <w:color w:val="000000"/>
          <w:position w:val="0"/>
          <w:sz w:val="20"/>
          <w:u w:val="none"/>
          <w:vertAlign w:val="baseline"/>
        </w:rPr>
        <w:t xml:space="preserve">issue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if (1) the petitioner is physically </w:t>
      </w:r>
      <w:r>
        <w:rPr>
          <w:rFonts w:ascii="Arial" w:eastAsia="Arial" w:hAnsi="Arial" w:cs="Arial"/>
          <w:b/>
          <w:i w:val="0"/>
          <w:strike w:val="0"/>
          <w:noProof w:val="0"/>
          <w:color w:val="000000"/>
          <w:position w:val="0"/>
          <w:sz w:val="20"/>
          <w:u w:val="none"/>
          <w:vertAlign w:val="baseline"/>
        </w:rPr>
        <w:t>confined</w:t>
      </w:r>
      <w:r>
        <w:rPr>
          <w:rFonts w:ascii="Arial" w:eastAsia="Arial" w:hAnsi="Arial" w:cs="Arial"/>
          <w:b w:val="0"/>
          <w:i w:val="0"/>
          <w:strike w:val="0"/>
          <w:noProof w:val="0"/>
          <w:color w:val="000000"/>
          <w:position w:val="0"/>
          <w:sz w:val="20"/>
          <w:u w:val="none"/>
          <w:vertAlign w:val="baseline"/>
        </w:rPr>
        <w:t xml:space="preserve"> within the court's </w:t>
      </w:r>
      <w:r>
        <w:rPr>
          <w:rFonts w:ascii="Arial" w:eastAsia="Arial" w:hAnsi="Arial" w:cs="Arial"/>
          <w:b/>
          <w:i w:val="0"/>
          <w:strike w:val="0"/>
          <w:noProof w:val="0"/>
          <w:color w:val="000000"/>
          <w:position w:val="0"/>
          <w:sz w:val="20"/>
          <w:u w:val="none"/>
          <w:vertAlign w:val="baseline"/>
        </w:rPr>
        <w:t>territorial</w:t>
      </w:r>
      <w:r>
        <w:rPr>
          <w:rFonts w:ascii="Arial" w:eastAsia="Arial" w:hAnsi="Arial" w:cs="Arial"/>
          <w:b w:val="0"/>
          <w:i w:val="0"/>
          <w:strike w:val="0"/>
          <w:noProof w:val="0"/>
          <w:color w:val="000000"/>
          <w:position w:val="0"/>
          <w:sz w:val="20"/>
          <w:u w:val="none"/>
          <w:vertAlign w:val="baseline"/>
        </w:rPr>
        <w:t xml:space="preserve"> jurisdiction, and (2) the court has personal jurisdiction over the petitioner's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i w:val="0"/>
          <w:strike w:val="0"/>
          <w:noProof w:val="0"/>
          <w:color w:val="000000"/>
          <w:position w:val="0"/>
          <w:sz w:val="20"/>
          <w:u w:val="none"/>
          <w:vertAlign w:val="baseline"/>
        </w:rPr>
        <w:t>.</w:t>
      </w:r>
      <w:r>
        <w:rPr>
          <w:rFonts w:ascii="Arial" w:eastAsia="Arial" w:hAnsi="Arial" w:cs="Arial"/>
          <w:b w:val="0"/>
          <w:i w:val="0"/>
          <w:strike w:val="0"/>
          <w:noProof w:val="0"/>
          <w:color w:val="000000"/>
          <w:position w:val="0"/>
          <w:sz w:val="20"/>
          <w:u w:val="none"/>
          <w:vertAlign w:val="baseline"/>
        </w:rPr>
        <w:t xml:space="preserve">  See  Padilla ,  542 U.S. at 444, 447...</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confinement." (internal quotation marks and citation omitted)). Additionally, " [b]ecause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does not act upon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who seeks relief, but upon the person who holds him in . . .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a court may issue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only if it has jurisdiction over that person." Id. at 1238-39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respect to either detention period. See 28 U.S.C. § 2241(c)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shall not extend to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unless—(1) He is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under or by color of the authority of the United States ...</w:t>
      </w:r>
    </w:p>
    <w:p>
      <w:pPr>
        <w:pBdr>
          <w:top w:val="nil"/>
          <w:left w:val="nil"/>
          <w:bottom w:val="nil"/>
          <w:right w:val="nil"/>
          <w:between w:val="nil"/>
          <w:bar w:val="nil"/>
        </w:pBdr>
        <w:spacing w:before="120" w:after="0" w:line="0" w:lineRule="exact"/>
        <w:ind w:left="720" w:right="0"/>
        <w:jc w:val="left"/>
      </w:pPr>
      <w:r>
        <w:pict>
          <v:line id="_x0000_s1248" style="position:absolute;z-index:251771904"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242" w:history="1">
        <w:r>
          <w:pict>
            <v:shape id="_x0000_i1249" type="#_x0000_t75" style="width:12.75pt;height:12.75pt">
              <v:imagedata r:id="rId19" o:title=""/>
            </v:shape>
          </w:pict>
        </w:r>
      </w:hyperlink>
      <w:hyperlink r:id="rId242" w:history="1">
        <w:r>
          <w:rPr>
            <w:rFonts w:ascii="Arial" w:eastAsia="Arial" w:hAnsi="Arial" w:cs="Arial"/>
            <w:b w:val="0"/>
            <w:i w:val="0"/>
            <w:color w:val="0077CC"/>
            <w:sz w:val="24"/>
            <w:u w:val="single"/>
          </w:rPr>
          <w:t xml:space="preserve">   </w:t>
        </w:r>
      </w:hyperlink>
      <w:hyperlink r:id="rId242" w:history="1">
        <w:r>
          <w:rPr>
            <w:rFonts w:ascii="Arial" w:eastAsia="Arial" w:hAnsi="Arial" w:cs="Arial"/>
            <w:b w:val="0"/>
            <w:i w:val="0"/>
            <w:color w:val="0077CC"/>
            <w:sz w:val="24"/>
            <w:u w:val="single"/>
          </w:rPr>
          <w:t xml:space="preserve"> </w:t>
        </w:r>
      </w:hyperlink>
      <w:hyperlink r:id="rId243" w:history="1">
        <w:r>
          <w:rPr>
            <w:rFonts w:ascii="Arial" w:eastAsia="Arial" w:hAnsi="Arial" w:cs="Arial"/>
            <w:b w:val="0"/>
            <w:i w:val="0"/>
            <w:color w:val="0077CC"/>
            <w:sz w:val="28"/>
            <w:u w:val="single"/>
          </w:rPr>
          <w:t>McKenzie v. INS</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Eastern District of Pennsylvania</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Feb 23, 2005</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2005 U.S. Dist. LEXIS 2835</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Alien's habeas petition, which was treated as a § 2241 petition, was denied because his continued detention fully comported with due process under Zadvydas and the court lacked jurisdiction over his derivative citizenship claim under 8 U.S.C.S. § 1503(a) as the claim was not exhausted under 8 U.S.C.S. § 1252(d)(1) nor filed in the right court.</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HN7 - </w:t>
      </w:r>
      <w:r>
        <w:rPr>
          <w:rFonts w:ascii="Arial" w:eastAsia="Arial" w:hAnsi="Arial" w:cs="Arial"/>
          <w:b w:val="0"/>
          <w:i w:val="0"/>
          <w:strike w:val="0"/>
          <w:noProof w:val="0"/>
          <w:color w:val="000000"/>
          <w:position w:val="0"/>
          <w:sz w:val="20"/>
          <w:u w:val="none"/>
          <w:vertAlign w:val="baseline"/>
        </w:rPr>
        <w:t xml:space="preserve">In core habeas petitions, i.e., petitions challenging present physical confinement, the proper respondent is the warden of the facility where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is being held (immediate-</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rule) and jurisdiction lies in only one district: the district of confinement (</w:t>
      </w:r>
      <w:r>
        <w:rPr>
          <w:rFonts w:ascii="Arial" w:eastAsia="Arial" w:hAnsi="Arial" w:cs="Arial"/>
          <w:b/>
          <w:i w:val="0"/>
          <w:strike w:val="0"/>
          <w:noProof w:val="0"/>
          <w:color w:val="000000"/>
          <w:position w:val="0"/>
          <w:sz w:val="20"/>
          <w:u w:val="none"/>
          <w:vertAlign w:val="baseline"/>
        </w:rPr>
        <w:t>territorial</w:t>
      </w:r>
      <w:r>
        <w:rPr>
          <w:rFonts w:ascii="Arial" w:eastAsia="Arial" w:hAnsi="Arial" w:cs="Arial"/>
          <w:b w:val="0"/>
          <w:i w:val="0"/>
          <w:strike w:val="0"/>
          <w:noProof w:val="0"/>
          <w:color w:val="000000"/>
          <w:position w:val="0"/>
          <w:sz w:val="20"/>
          <w:u w:val="none"/>
          <w:vertAlign w:val="baseline"/>
        </w:rPr>
        <w:t>-jurisdiction rule).</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HN9 - </w:t>
      </w:r>
      <w:r>
        <w:rPr>
          <w:rFonts w:ascii="Arial" w:eastAsia="Arial" w:hAnsi="Arial" w:cs="Arial"/>
          <w:b w:val="0"/>
          <w:i w:val="0"/>
          <w:strike w:val="0"/>
          <w:noProof w:val="0"/>
          <w:color w:val="000000"/>
          <w:position w:val="0"/>
          <w:sz w:val="20"/>
          <w:u w:val="none"/>
          <w:vertAlign w:val="baseline"/>
        </w:rPr>
        <w:t xml:space="preserve">According to the U.S. Supreme Court, Congress has created two explicit exceptions to the </w:t>
      </w:r>
      <w:r>
        <w:rPr>
          <w:rFonts w:ascii="Arial" w:eastAsia="Arial" w:hAnsi="Arial" w:cs="Arial"/>
          <w:b/>
          <w:i w:val="0"/>
          <w:strike w:val="0"/>
          <w:noProof w:val="0"/>
          <w:color w:val="000000"/>
          <w:position w:val="0"/>
          <w:sz w:val="20"/>
          <w:u w:val="none"/>
          <w:vertAlign w:val="baseline"/>
        </w:rPr>
        <w:t>territorial</w:t>
      </w:r>
      <w:r>
        <w:rPr>
          <w:rFonts w:ascii="Arial" w:eastAsia="Arial" w:hAnsi="Arial" w:cs="Arial"/>
          <w:b w:val="0"/>
          <w:i w:val="0"/>
          <w:strike w:val="0"/>
          <w:noProof w:val="0"/>
          <w:color w:val="000000"/>
          <w:position w:val="0"/>
          <w:sz w:val="20"/>
          <w:u w:val="none"/>
          <w:vertAlign w:val="baseline"/>
        </w:rPr>
        <w:t xml:space="preserve">-jurisdiction rule in habeas cases. First, 28 U.S.C.S. § 2241(d) provides for concurrent jurisdiction over petitions filed by state prisoners in the district of confinement and the district of conviction. 28 U.S.C.S. § 2241(d). Second, 28 U.S.C.S. § 2255 authorizes federal prisoners to collaterally attack a federal sentence in the court that imposed the challenged sentence, even where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is </w:t>
      </w:r>
      <w:r>
        <w:rPr>
          <w:rFonts w:ascii="Arial" w:eastAsia="Arial" w:hAnsi="Arial" w:cs="Arial"/>
          <w:b/>
          <w:i w:val="0"/>
          <w:strike w:val="0"/>
          <w:noProof w:val="0"/>
          <w:color w:val="000000"/>
          <w:position w:val="0"/>
          <w:sz w:val="20"/>
          <w:u w:val="none"/>
          <w:vertAlign w:val="baseline"/>
        </w:rPr>
        <w:t>confined</w:t>
      </w:r>
      <w:r>
        <w:rPr>
          <w:rFonts w:ascii="Arial" w:eastAsia="Arial" w:hAnsi="Arial" w:cs="Arial"/>
          <w:b w:val="0"/>
          <w:i w:val="0"/>
          <w:strike w:val="0"/>
          <w:noProof w:val="0"/>
          <w:color w:val="000000"/>
          <w:position w:val="0"/>
          <w:sz w:val="20"/>
          <w:u w:val="none"/>
          <w:vertAlign w:val="baseline"/>
        </w:rPr>
        <w:t xml:space="preserve"> in another district. 28 U.S.C.S. § 2255.</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HN8 - </w:t>
      </w:r>
      <w:r>
        <w:rPr>
          <w:rFonts w:ascii="Arial" w:eastAsia="Arial" w:hAnsi="Arial" w:cs="Arial"/>
          <w:b w:val="0"/>
          <w:i w:val="0"/>
          <w:strike w:val="0"/>
          <w:noProof w:val="0"/>
          <w:color w:val="000000"/>
          <w:position w:val="0"/>
          <w:sz w:val="20"/>
          <w:u w:val="none"/>
          <w:vertAlign w:val="baseline"/>
        </w:rPr>
        <w:t>Because the immediate-</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and </w:t>
      </w:r>
      <w:r>
        <w:rPr>
          <w:rFonts w:ascii="Arial" w:eastAsia="Arial" w:hAnsi="Arial" w:cs="Arial"/>
          <w:b/>
          <w:i w:val="0"/>
          <w:strike w:val="0"/>
          <w:noProof w:val="0"/>
          <w:color w:val="000000"/>
          <w:position w:val="0"/>
          <w:sz w:val="20"/>
          <w:u w:val="none"/>
          <w:vertAlign w:val="baseline"/>
        </w:rPr>
        <w:t>territorial</w:t>
      </w:r>
      <w:r>
        <w:rPr>
          <w:rFonts w:ascii="Arial" w:eastAsia="Arial" w:hAnsi="Arial" w:cs="Arial"/>
          <w:b w:val="0"/>
          <w:i w:val="0"/>
          <w:strike w:val="0"/>
          <w:noProof w:val="0"/>
          <w:color w:val="000000"/>
          <w:position w:val="0"/>
          <w:sz w:val="20"/>
          <w:u w:val="none"/>
          <w:vertAlign w:val="baseline"/>
        </w:rPr>
        <w:t>-jurisdiction rules are like personal jurisdiction or venue rules, objections to the filing of petitions based on those grounds can be waived by the Government.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250" style="position:absolute;z-index:251772928"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244" w:history="1">
        <w:r>
          <w:pict>
            <v:shape id="_x0000_i1251" type="#_x0000_t75" style="width:12.75pt;height:12.75pt">
              <v:imagedata r:id="rId19" o:title=""/>
            </v:shape>
          </w:pict>
        </w:r>
      </w:hyperlink>
      <w:hyperlink r:id="rId244" w:history="1">
        <w:r>
          <w:rPr>
            <w:rFonts w:ascii="Arial" w:eastAsia="Arial" w:hAnsi="Arial" w:cs="Arial"/>
            <w:b w:val="0"/>
            <w:i w:val="0"/>
            <w:color w:val="0077CC"/>
            <w:sz w:val="24"/>
            <w:u w:val="single"/>
          </w:rPr>
          <w:t xml:space="preserve">   </w:t>
        </w:r>
      </w:hyperlink>
      <w:hyperlink r:id="rId244" w:history="1">
        <w:r>
          <w:rPr>
            <w:rFonts w:ascii="Arial" w:eastAsia="Arial" w:hAnsi="Arial" w:cs="Arial"/>
            <w:b w:val="0"/>
            <w:i w:val="0"/>
            <w:color w:val="0077CC"/>
            <w:sz w:val="24"/>
            <w:u w:val="single"/>
          </w:rPr>
          <w:t xml:space="preserve"> </w:t>
        </w:r>
      </w:hyperlink>
      <w:hyperlink r:id="rId245" w:history="1">
        <w:r>
          <w:rPr>
            <w:rFonts w:ascii="Arial" w:eastAsia="Arial" w:hAnsi="Arial" w:cs="Arial"/>
            <w:b w:val="0"/>
            <w:i w:val="0"/>
            <w:color w:val="0077CC"/>
            <w:sz w:val="28"/>
            <w:u w:val="single"/>
          </w:rPr>
          <w:t>State v. Hernandez-Galarza</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Supreme Court of Iowa</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May 22, 2015</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864 N.W.2d 122</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Denial of petition for writ of habeas corpus was proper because the petitioner failed to comply with the pleading requirements of Iowa Code § 663.1, as the State was not detaining the petitioner, and the alleged restraint was entirely the product of federal immigration policy.</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HN6 - </w:t>
      </w:r>
      <w:r>
        <w:rPr>
          <w:rFonts w:ascii="Arial" w:eastAsia="Arial" w:hAnsi="Arial" w:cs="Arial"/>
          <w:b w:val="0"/>
          <w:i w:val="0"/>
          <w:strike w:val="0"/>
          <w:noProof w:val="0"/>
          <w:color w:val="000000"/>
          <w:position w:val="0"/>
          <w:sz w:val="20"/>
          <w:u w:val="none"/>
          <w:vertAlign w:val="baseline"/>
        </w:rPr>
        <w:t xml:space="preserve">The federal habeas statute gives the United States district courts jurisdiction to entertain habeas petitions from persons who are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in violation of the Constitution or laws or treaties of the United States. 28 U.S.C.S. § 2241(c)(3). Under federal law, actual physical detention is not required. Rather, a person is deemed to be in constructive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even when he or she is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on parole,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on bail or on his or her own recognizance, or unconditionally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before completion of proceedings on his or her habeas petition. This constructive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concept is predicated on the notion that such restrictions, although falling short of immediate physical imprisonment, significantly restrain an individual's liberty in ways not shared by the public generally so as to fall within the historical ambit of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's availability.</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HN12 - </w:t>
      </w:r>
      <w:r>
        <w:rPr>
          <w:rFonts w:ascii="Arial" w:eastAsia="Arial" w:hAnsi="Arial" w:cs="Arial"/>
          <w:b w:val="0"/>
          <w:i w:val="0"/>
          <w:strike w:val="0"/>
          <w:noProof w:val="0"/>
          <w:color w:val="000000"/>
          <w:position w:val="0"/>
          <w:sz w:val="20"/>
          <w:u w:val="none"/>
          <w:vertAlign w:val="baseline"/>
        </w:rPr>
        <w:t xml:space="preserve">Iowa Code ch. 663 establishes requirements that must be followed by the court after the petition is filed. First, if the petitioner satisfies the pleading requirements of Iowa Code § 663.1, the court is instructed to </w:t>
      </w:r>
      <w:r>
        <w:rPr>
          <w:rFonts w:ascii="Arial" w:eastAsia="Arial" w:hAnsi="Arial" w:cs="Arial"/>
          <w:b/>
          <w:i w:val="0"/>
          <w:strike w:val="0"/>
          <w:noProof w:val="0"/>
          <w:color w:val="000000"/>
          <w:position w:val="0"/>
          <w:sz w:val="20"/>
          <w:u w:val="none"/>
          <w:vertAlign w:val="baseline"/>
        </w:rPr>
        <w:t xml:space="preserve">issue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Iowa Code § 663.9. The court is to direct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to the party responsible for the unlawful detainment, namely the defendant. Iowa Code § 663.8. Second,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is to be served on the defendant by the sheriff or another qualified person. Iowa Code § 663.13. However, if the defendant has not the plaintiff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the service may be made upon any person who has, in the same manner and with the same effect as though the person had been made defendant therein. Iowa Code § 663.15. Third, if service is properly effectuated, the defendant must answer the petition and appear for any scheduled hearings. Iowa Code 663.27. Additionally, the defendant must produce the body of the plaintiff, or show good cause for not doing so. Iowa Code § 663.28. Finally, if no sufficient legal cause of confinement is shown, the plaintiff must be discharged. Iowa Code § 663.37.</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HN7 - </w:t>
      </w:r>
      <w:r>
        <w:rPr>
          <w:rFonts w:ascii="Arial" w:eastAsia="Arial" w:hAnsi="Arial" w:cs="Arial"/>
          <w:b w:val="0"/>
          <w:i w:val="0"/>
          <w:strike w:val="0"/>
          <w:noProof w:val="0"/>
          <w:color w:val="000000"/>
          <w:position w:val="0"/>
          <w:sz w:val="20"/>
          <w:u w:val="none"/>
          <w:vertAlign w:val="baseline"/>
        </w:rPr>
        <w:t xml:space="preserve">A habeas petitioner is not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for purposes of filing a federal habeas petition once the sentence imposed for a conviction has fully expired. Instead, the petitioner must be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pursuant to the judgment or sentence he or she seeks to attack at the time the petition is filed. In imposing this requirement, the United States Supreme Court reasoned that while it has liberally construed the in-</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requirement, it has never extended it to the situation where a habeas petitioner suffers no present restraint from a conviction. Further, because adverse collateral consequences accompany many criminal convictions, a contrary holding would allow a petitioner whose sentence has fully expired to challenge the conviction for which it was imposed at any time on federal habeas. This would read the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requirement out of the statute.</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252" style="position:absolute;z-index:251773952"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246" w:history="1">
        <w:r>
          <w:pict>
            <v:shape id="_x0000_i1253" type="#_x0000_t75" style="width:12.75pt;height:12.75pt">
              <v:imagedata r:id="rId16" o:title=""/>
            </v:shape>
          </w:pict>
        </w:r>
      </w:hyperlink>
      <w:hyperlink r:id="rId246" w:history="1">
        <w:r>
          <w:rPr>
            <w:rFonts w:ascii="Arial" w:eastAsia="Arial" w:hAnsi="Arial" w:cs="Arial"/>
            <w:b w:val="0"/>
            <w:i w:val="0"/>
            <w:color w:val="0077CC"/>
            <w:sz w:val="24"/>
            <w:u w:val="single"/>
          </w:rPr>
          <w:t xml:space="preserve">   </w:t>
        </w:r>
      </w:hyperlink>
      <w:hyperlink r:id="rId246" w:history="1">
        <w:r>
          <w:rPr>
            <w:rFonts w:ascii="Arial" w:eastAsia="Arial" w:hAnsi="Arial" w:cs="Arial"/>
            <w:b w:val="0"/>
            <w:i w:val="0"/>
            <w:color w:val="0077CC"/>
            <w:sz w:val="24"/>
            <w:u w:val="single"/>
          </w:rPr>
          <w:t xml:space="preserve"> </w:t>
        </w:r>
      </w:hyperlink>
      <w:hyperlink r:id="rId247" w:history="1">
        <w:r>
          <w:rPr>
            <w:rFonts w:ascii="Arial" w:eastAsia="Arial" w:hAnsi="Arial" w:cs="Arial"/>
            <w:b w:val="0"/>
            <w:i w:val="0"/>
            <w:color w:val="0077CC"/>
            <w:sz w:val="28"/>
            <w:u w:val="single"/>
          </w:rPr>
          <w:t>Macias v. Greene</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District of Colorado</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Nov 27, 1998</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28 F. Supp. 2d 635</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Respondent's motion to dismiss for lack of subject matter jurisdiction was granted where petitioner was not in custody and thus, did not satisfy the in custody requirement for filing of a petition for a writ of habeas corpus.</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HN6 - </w:t>
      </w:r>
      <w:r>
        <w:rPr>
          <w:rFonts w:ascii="Arial" w:eastAsia="Arial" w:hAnsi="Arial" w:cs="Arial"/>
          <w:b w:val="0"/>
          <w:i w:val="0"/>
          <w:strike w:val="0"/>
          <w:noProof w:val="0"/>
          <w:color w:val="000000"/>
          <w:position w:val="0"/>
          <w:sz w:val="20"/>
          <w:u w:val="none"/>
          <w:vertAlign w:val="baseline"/>
        </w:rPr>
        <w:t xml:space="preserve">The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requirement of 28 U.S.C.S. § 2241, is designed to limit the extraordinary habeas corpus remedy to cases of special urgency involving severe restraints on individual liberty. The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requirement is jurisdictional. The proper respondent to a habeas action is the habeas petitioner's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i w:val="0"/>
          <w:strike w:val="0"/>
          <w:noProof w:val="0"/>
          <w:color w:val="000000"/>
          <w:position w:val="0"/>
          <w:sz w:val="20"/>
          <w:u w:val="none"/>
          <w:vertAlign w:val="baseline"/>
        </w:rPr>
        <w:t>.</w:t>
      </w:r>
      <w:r>
        <w:rPr>
          <w:rFonts w:ascii="Arial" w:eastAsia="Arial" w:hAnsi="Arial" w:cs="Arial"/>
          <w:b w:val="0"/>
          <w:i w:val="0"/>
          <w:strike w:val="0"/>
          <w:noProof w:val="0"/>
          <w:color w:val="000000"/>
          <w:position w:val="0"/>
          <w:sz w:val="20"/>
          <w:u w:val="none"/>
          <w:vertAlign w:val="baseline"/>
        </w:rPr>
        <w:t xml:space="preserve">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does not act upon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who seeks relief, but upon the person who holds him in what is alleged to be unlawful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HN7 - </w:t>
      </w:r>
      <w:r>
        <w:rPr>
          <w:rFonts w:ascii="Arial" w:eastAsia="Arial" w:hAnsi="Arial" w:cs="Arial"/>
          <w:b w:val="0"/>
          <w:i w:val="0"/>
          <w:strike w:val="0"/>
          <w:noProof w:val="0"/>
          <w:color w:val="000000"/>
          <w:position w:val="0"/>
          <w:sz w:val="20"/>
          <w:u w:val="none"/>
          <w:vertAlign w:val="baseline"/>
        </w:rPr>
        <w:t xml:space="preserve">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is not a remedy limited solely to those in physical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History, usage, and precedent can leave no doubt that, besides physical imprisonment, there are other restraints on a man's liberty, restraints not shared by the public generally, which have been thought sufficient in the English-speaking world to support the issuance of habeas corpus.</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254" style="position:absolute;z-index:251774976"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248" w:history="1">
        <w:r>
          <w:pict>
            <v:shape id="_x0000_i1255" type="#_x0000_t75" style="width:12.75pt;height:12.75pt">
              <v:imagedata r:id="rId29" o:title=""/>
            </v:shape>
          </w:pict>
        </w:r>
      </w:hyperlink>
      <w:hyperlink r:id="rId248" w:history="1">
        <w:r>
          <w:rPr>
            <w:rFonts w:ascii="Arial" w:eastAsia="Arial" w:hAnsi="Arial" w:cs="Arial"/>
            <w:b w:val="0"/>
            <w:i w:val="0"/>
            <w:color w:val="0077CC"/>
            <w:sz w:val="24"/>
            <w:u w:val="single"/>
          </w:rPr>
          <w:t xml:space="preserve">   </w:t>
        </w:r>
      </w:hyperlink>
      <w:hyperlink r:id="rId248" w:history="1">
        <w:r>
          <w:rPr>
            <w:rFonts w:ascii="Arial" w:eastAsia="Arial" w:hAnsi="Arial" w:cs="Arial"/>
            <w:b w:val="0"/>
            <w:i w:val="0"/>
            <w:color w:val="0077CC"/>
            <w:sz w:val="24"/>
            <w:u w:val="single"/>
          </w:rPr>
          <w:t xml:space="preserve"> </w:t>
        </w:r>
      </w:hyperlink>
      <w:hyperlink r:id="rId249" w:history="1">
        <w:r>
          <w:rPr>
            <w:rFonts w:ascii="Arial" w:eastAsia="Arial" w:hAnsi="Arial" w:cs="Arial"/>
            <w:b w:val="0"/>
            <w:i w:val="0"/>
            <w:color w:val="0077CC"/>
            <w:sz w:val="28"/>
            <w:u w:val="single"/>
          </w:rPr>
          <w:t>Yuen Shing Lee v. Ashcroft</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Eastern District of New York</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Jul 15, 2002</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216 F. Supp. 2d 51</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Petitioner was not subject to removal as an aggravated felon; he was a national of the United States since he demonstrated his allegiance through his application for naturalization and his registration for Selective Service.</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HN4 - </w:t>
      </w:r>
      <w:r>
        <w:rPr>
          <w:rFonts w:ascii="Arial" w:eastAsia="Arial" w:hAnsi="Arial" w:cs="Arial"/>
          <w:b w:val="0"/>
          <w:i w:val="0"/>
          <w:strike w:val="0"/>
          <w:noProof w:val="0"/>
          <w:color w:val="000000"/>
          <w:position w:val="0"/>
          <w:sz w:val="20"/>
          <w:u w:val="none"/>
          <w:vertAlign w:val="baseline"/>
        </w:rPr>
        <w:t xml:space="preserve">The Attorney General of the United States is designated as the legal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of aliens. 8 U.S.C.S. §§ 1222(a), 1226(c)(1). The Attorney General shall take into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any alien who is deportable or inadmissible for having committed a crime. 8 U.S.C.S. § 1226(c)(1).</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HN7 - </w:t>
      </w:r>
      <w:r>
        <w:rPr>
          <w:rFonts w:ascii="Arial" w:eastAsia="Arial" w:hAnsi="Arial" w:cs="Arial"/>
          <w:b w:val="0"/>
          <w:i w:val="0"/>
          <w:strike w:val="0"/>
          <w:noProof w:val="0"/>
          <w:color w:val="000000"/>
          <w:position w:val="0"/>
          <w:sz w:val="20"/>
          <w:u w:val="none"/>
          <w:vertAlign w:val="baseline"/>
        </w:rPr>
        <w:t>The federal habeas corpus statutes, including 28 U.S.C.S. § 2241, require that a petitioner be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at the time of filing of the petition. 28 U.S.C.S. § 2241(c)(3).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in this context is interpreted broadly to include being subject to restraints not shared by the public generally.</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HN5 - </w:t>
      </w:r>
      <w:r>
        <w:rPr>
          <w:rFonts w:ascii="Arial" w:eastAsia="Arial" w:hAnsi="Arial" w:cs="Arial"/>
          <w:b w:val="0"/>
          <w:i w:val="0"/>
          <w:strike w:val="0"/>
          <w:noProof w:val="0"/>
          <w:color w:val="000000"/>
          <w:position w:val="0"/>
          <w:sz w:val="20"/>
          <w:u w:val="none"/>
          <w:vertAlign w:val="baseline"/>
        </w:rPr>
        <w:t>The Attorney General of the United States continues to maintain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over a petitioner so long as the removal order remains pending. 8 U.S.C.S. § 1126(b).</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256" style="position:absolute;z-index:251776000"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250" w:history="1">
        <w:r>
          <w:pict>
            <v:shape id="_x0000_i1257" type="#_x0000_t75" style="width:12.75pt;height:12.75pt">
              <v:imagedata r:id="rId19" o:title=""/>
            </v:shape>
          </w:pict>
        </w:r>
      </w:hyperlink>
      <w:hyperlink r:id="rId250" w:history="1">
        <w:r>
          <w:rPr>
            <w:rFonts w:ascii="Arial" w:eastAsia="Arial" w:hAnsi="Arial" w:cs="Arial"/>
            <w:b w:val="0"/>
            <w:i w:val="0"/>
            <w:color w:val="0077CC"/>
            <w:sz w:val="24"/>
            <w:u w:val="single"/>
          </w:rPr>
          <w:t xml:space="preserve">   </w:t>
        </w:r>
      </w:hyperlink>
      <w:hyperlink r:id="rId250" w:history="1">
        <w:r>
          <w:rPr>
            <w:rFonts w:ascii="Arial" w:eastAsia="Arial" w:hAnsi="Arial" w:cs="Arial"/>
            <w:b w:val="0"/>
            <w:i w:val="0"/>
            <w:color w:val="0077CC"/>
            <w:sz w:val="24"/>
            <w:u w:val="single"/>
          </w:rPr>
          <w:t xml:space="preserve"> </w:t>
        </w:r>
      </w:hyperlink>
      <w:hyperlink r:id="rId251" w:history="1">
        <w:r>
          <w:rPr>
            <w:rFonts w:ascii="Arial" w:eastAsia="Arial" w:hAnsi="Arial" w:cs="Arial"/>
            <w:b w:val="0"/>
            <w:i w:val="0"/>
            <w:color w:val="0077CC"/>
            <w:sz w:val="28"/>
            <w:u w:val="single"/>
          </w:rPr>
          <w:t>Garza v. Reno</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Southern District of Texas, Brownsville Division</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Jun 23, 2000</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2000 U.S. Dist. LEXIS 22705</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A district court did not have jurisdiction to hear an alien's habeas corpus petition because the alien's removal for an aggravated felony commenced in 1998 and was governed by the permanent rules codified at 8 U.S.C.S. § 1252(a)(2)(C), which completely stripped the federal courts of habeas jurisdiction for cases that fell within the rules.</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HN4 - </w:t>
      </w:r>
      <w:r>
        <w:rPr>
          <w:rFonts w:ascii="Arial" w:eastAsia="Arial" w:hAnsi="Arial" w:cs="Arial"/>
          <w:b w:val="0"/>
          <w:i w:val="0"/>
          <w:strike w:val="0"/>
          <w:noProof w:val="0"/>
          <w:color w:val="000000"/>
          <w:position w:val="0"/>
          <w:sz w:val="20"/>
          <w:u w:val="none"/>
          <w:vertAlign w:val="baseline"/>
        </w:rPr>
        <w:t xml:space="preserve">The clear language of the permanent rules under the Illegal Immigration Reform and Immigrant Responsibility Act of 1996 (IIRIRA), force an alien to raise all potential issues regarding his deportation at one place and time: a petition for review filed in the court of appeals. Judicial review of all questions of law and fact, including interpretation and application of constitutional and statutory provisions, arising from any action taken or proceeding brought to remove an alien from the United States under this subchapter shall be available only in judicial review of a final order under this subsection. The United States Court of Appeals for the Fifth Circuit has concluded that the IIRIRA permanent rules completely stripped the federal courts of habeas jurisdiction under </w:t>
      </w:r>
      <w:r>
        <w:rPr>
          <w:rFonts w:ascii="Arial" w:eastAsia="Arial" w:hAnsi="Arial" w:cs="Arial"/>
          <w:b/>
          <w:i w:val="0"/>
          <w:strike w:val="0"/>
          <w:noProof w:val="0"/>
          <w:color w:val="000000"/>
          <w:position w:val="0"/>
          <w:sz w:val="20"/>
          <w:u w:val="none"/>
          <w:vertAlign w:val="baseline"/>
        </w:rPr>
        <w:t>28 U.S.C.S. § 2241 (a)</w:t>
      </w:r>
      <w:r>
        <w:rPr>
          <w:rFonts w:ascii="Arial" w:eastAsia="Arial" w:hAnsi="Arial" w:cs="Arial"/>
          <w:b w:val="0"/>
          <w:i w:val="0"/>
          <w:strike w:val="0"/>
          <w:noProof w:val="0"/>
          <w:color w:val="000000"/>
          <w:position w:val="0"/>
          <w:sz w:val="20"/>
          <w:u w:val="none"/>
          <w:vertAlign w:val="baseline"/>
        </w:rPr>
        <w:t>(2)(C) for those cases that fall within 8 U.S.C.S. § 1252(a)(2)(C).</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258" style="position:absolute;z-index:251777024"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252" w:history="1">
        <w:r>
          <w:pict>
            <v:shape id="_x0000_i1259" type="#_x0000_t75" style="width:12.75pt;height:12.75pt">
              <v:imagedata r:id="rId19" o:title=""/>
            </v:shape>
          </w:pict>
        </w:r>
      </w:hyperlink>
      <w:hyperlink r:id="rId252" w:history="1">
        <w:r>
          <w:rPr>
            <w:rFonts w:ascii="Arial" w:eastAsia="Arial" w:hAnsi="Arial" w:cs="Arial"/>
            <w:b w:val="0"/>
            <w:i w:val="0"/>
            <w:color w:val="0077CC"/>
            <w:sz w:val="24"/>
            <w:u w:val="single"/>
          </w:rPr>
          <w:t xml:space="preserve">   </w:t>
        </w:r>
      </w:hyperlink>
      <w:hyperlink r:id="rId252" w:history="1">
        <w:r>
          <w:rPr>
            <w:rFonts w:ascii="Arial" w:eastAsia="Arial" w:hAnsi="Arial" w:cs="Arial"/>
            <w:b w:val="0"/>
            <w:i w:val="0"/>
            <w:color w:val="0077CC"/>
            <w:sz w:val="24"/>
            <w:u w:val="single"/>
          </w:rPr>
          <w:t xml:space="preserve"> </w:t>
        </w:r>
      </w:hyperlink>
      <w:hyperlink r:id="rId253" w:history="1">
        <w:r>
          <w:rPr>
            <w:rFonts w:ascii="Arial" w:eastAsia="Arial" w:hAnsi="Arial" w:cs="Arial"/>
            <w:b w:val="0"/>
            <w:i w:val="0"/>
            <w:color w:val="0077CC"/>
            <w:sz w:val="28"/>
            <w:u w:val="single"/>
          </w:rPr>
          <w:t>Gonzalez v. Grondolsky</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District of Massachusetts</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Jan 20, 2016</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152 F. Supp. 3d 39</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495, 499-500 . However, that exception and the holding that the </w:t>
      </w:r>
      <w:r>
        <w:rPr>
          <w:rFonts w:ascii="Arial" w:eastAsia="Arial" w:hAnsi="Arial" w:cs="Arial"/>
          <w:b/>
          <w:i w:val="0"/>
          <w:strike w:val="0"/>
          <w:noProof w:val="0"/>
          <w:color w:val="000000"/>
          <w:position w:val="0"/>
          <w:sz w:val="20"/>
          <w:u w:val="none"/>
          <w:vertAlign w:val="baseline"/>
        </w:rPr>
        <w:t>territorial</w:t>
      </w:r>
      <w:r>
        <w:rPr>
          <w:rFonts w:ascii="Arial" w:eastAsia="Arial" w:hAnsi="Arial" w:cs="Arial"/>
          <w:b w:val="0"/>
          <w:i w:val="0"/>
          <w:strike w:val="0"/>
          <w:noProof w:val="0"/>
          <w:color w:val="000000"/>
          <w:position w:val="0"/>
          <w:sz w:val="20"/>
          <w:u w:val="none"/>
          <w:vertAlign w:val="baseline"/>
        </w:rPr>
        <w:t xml:space="preserve">-jurisdiction clause "requires </w:t>
      </w:r>
      <w:r>
        <w:rPr>
          <w:rFonts w:ascii="Arial" w:eastAsia="Arial" w:hAnsi="Arial" w:cs="Arial"/>
          <w:b/>
          <w:i w:val="0"/>
          <w:strike w:val="0"/>
          <w:noProof w:val="0"/>
          <w:color w:val="000000"/>
          <w:position w:val="0"/>
          <w:sz w:val="20"/>
          <w:u w:val="none"/>
          <w:vertAlign w:val="baseline"/>
        </w:rPr>
        <w:t>nothing</w:t>
      </w:r>
      <w:r>
        <w:rPr>
          <w:rFonts w:ascii="Arial" w:eastAsia="Arial" w:hAnsi="Arial" w:cs="Arial"/>
          <w:b w:val="0"/>
          <w:i w:val="0"/>
          <w:strike w:val="0"/>
          <w:noProof w:val="0"/>
          <w:color w:val="000000"/>
          <w:position w:val="0"/>
          <w:sz w:val="20"/>
          <w:u w:val="none"/>
          <w:vertAlign w:val="baseline"/>
        </w:rPr>
        <w:t xml:space="preserve"> more than that the court </w:t>
      </w:r>
      <w:r>
        <w:rPr>
          <w:rFonts w:ascii="Arial" w:eastAsia="Arial" w:hAnsi="Arial" w:cs="Arial"/>
          <w:b/>
          <w:i w:val="0"/>
          <w:strike w:val="0"/>
          <w:noProof w:val="0"/>
          <w:color w:val="000000"/>
          <w:position w:val="0"/>
          <w:sz w:val="20"/>
          <w:u w:val="none"/>
          <w:vertAlign w:val="baseline"/>
        </w:rPr>
        <w:t xml:space="preserve">issuing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have jurisdiction over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 id. at 495 , did not upend, as a practical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which the petitioner properly filed the habeas petition against the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and thereafter was transferred </w:t>
      </w:r>
      <w:r>
        <w:rPr>
          <w:rFonts w:ascii="Arial" w:eastAsia="Arial" w:hAnsi="Arial" w:cs="Arial"/>
          <w:b/>
          <w:i w:val="0"/>
          <w:strike w:val="0"/>
          <w:noProof w:val="0"/>
          <w:color w:val="000000"/>
          <w:position w:val="0"/>
          <w:sz w:val="20"/>
          <w:u w:val="none"/>
          <w:vertAlign w:val="baseline"/>
        </w:rPr>
        <w:t>outside</w:t>
      </w:r>
      <w:r>
        <w:rPr>
          <w:rFonts w:ascii="Arial" w:eastAsia="Arial" w:hAnsi="Arial" w:cs="Arial"/>
          <w:b w:val="0"/>
          <w:i w:val="0"/>
          <w:strike w:val="0"/>
          <w:noProof w:val="0"/>
          <w:color w:val="000000"/>
          <w:position w:val="0"/>
          <w:sz w:val="20"/>
          <w:u w:val="none"/>
          <w:vertAlign w:val="baseline"/>
        </w:rPr>
        <w:t xml:space="preserve"> the district court's </w:t>
      </w:r>
      <w:r>
        <w:rPr>
          <w:rFonts w:ascii="Arial" w:eastAsia="Arial" w:hAnsi="Arial" w:cs="Arial"/>
          <w:b/>
          <w:i w:val="0"/>
          <w:strike w:val="0"/>
          <w:noProof w:val="0"/>
          <w:color w:val="000000"/>
          <w:position w:val="0"/>
          <w:sz w:val="20"/>
          <w:u w:val="none"/>
          <w:vertAlign w:val="baseline"/>
        </w:rPr>
        <w:t>territorial</w:t>
      </w:r>
      <w:r>
        <w:rPr>
          <w:rFonts w:ascii="Arial" w:eastAsia="Arial" w:hAnsi="Arial" w:cs="Arial"/>
          <w:b w:val="0"/>
          <w:i w:val="0"/>
          <w:strike w:val="0"/>
          <w:noProof w:val="0"/>
          <w:color w:val="000000"/>
          <w:position w:val="0"/>
          <w:sz w:val="20"/>
          <w:u w:val="none"/>
          <w:vertAlign w:val="baseline"/>
        </w:rPr>
        <w:t xml:space="preserve"> jurisdiction, but the exception only applies "where a person in whose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[the petitioner] is remains within the district." Ex Parte Endo ,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follows. Petitioner received credit for the time he spent in state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from July 10, 2006, the date of his initial arrest by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as ordered by the sentencing court, until his release from state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However, the BOP has not credited Petitioner with the 265 days between his release from state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on June 28, 2012 and his federal arrest on March 21, 2013, because he was not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during that time and, therefore, it is considered "inoperative time." Petitioner's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On July 25, 2008, while in the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the Texas Department of Criminal Justice, Petitioner was arrested by ...</w:t>
      </w:r>
    </w:p>
    <w:p>
      <w:pPr>
        <w:pBdr>
          <w:top w:val="nil"/>
          <w:left w:val="nil"/>
          <w:bottom w:val="nil"/>
          <w:right w:val="nil"/>
          <w:between w:val="nil"/>
          <w:bar w:val="nil"/>
        </w:pBdr>
        <w:spacing w:before="120" w:after="0" w:line="0" w:lineRule="exact"/>
        <w:ind w:left="720" w:right="0"/>
        <w:jc w:val="left"/>
      </w:pPr>
      <w:r>
        <w:pict>
          <v:line id="_x0000_s1260" style="position:absolute;z-index:251778048"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254" w:history="1">
        <w:r>
          <w:pict>
            <v:shape id="_x0000_i1261" type="#_x0000_t75" style="width:12.75pt;height:12.75pt">
              <v:imagedata r:id="rId16" o:title=""/>
            </v:shape>
          </w:pict>
        </w:r>
      </w:hyperlink>
      <w:hyperlink r:id="rId254" w:history="1">
        <w:r>
          <w:rPr>
            <w:rFonts w:ascii="Arial" w:eastAsia="Arial" w:hAnsi="Arial" w:cs="Arial"/>
            <w:b w:val="0"/>
            <w:i w:val="0"/>
            <w:color w:val="0077CC"/>
            <w:sz w:val="24"/>
            <w:u w:val="single"/>
          </w:rPr>
          <w:t xml:space="preserve">   </w:t>
        </w:r>
      </w:hyperlink>
      <w:hyperlink r:id="rId254" w:history="1">
        <w:r>
          <w:rPr>
            <w:rFonts w:ascii="Arial" w:eastAsia="Arial" w:hAnsi="Arial" w:cs="Arial"/>
            <w:b w:val="0"/>
            <w:i w:val="0"/>
            <w:color w:val="0077CC"/>
            <w:sz w:val="24"/>
            <w:u w:val="single"/>
          </w:rPr>
          <w:t xml:space="preserve"> </w:t>
        </w:r>
      </w:hyperlink>
      <w:hyperlink r:id="rId255" w:history="1">
        <w:r>
          <w:rPr>
            <w:rFonts w:ascii="Arial" w:eastAsia="Arial" w:hAnsi="Arial" w:cs="Arial"/>
            <w:b w:val="0"/>
            <w:i w:val="0"/>
            <w:color w:val="0077CC"/>
            <w:sz w:val="28"/>
            <w:u w:val="single"/>
          </w:rPr>
          <w:t>Bell v. Ashcroft</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Southern District of New York</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Oct 14, 2003</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2003 U.S. Dist. LEXIS 18425</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Because the relevant case law compelled the conclusion that Congress intended to impose retroactive consequences of the IIRIRA provision that expanded the definition of aggravated felony, an alien was ineligible for relief from deportation.</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HN2 - </w:t>
      </w:r>
      <w:r>
        <w:rPr>
          <w:rFonts w:ascii="Arial" w:eastAsia="Arial" w:hAnsi="Arial" w:cs="Arial"/>
          <w:b w:val="0"/>
          <w:i w:val="0"/>
          <w:strike w:val="0"/>
          <w:noProof w:val="0"/>
          <w:color w:val="000000"/>
          <w:position w:val="0"/>
          <w:sz w:val="20"/>
          <w:u w:val="none"/>
          <w:vertAlign w:val="baseline"/>
        </w:rPr>
        <w:t xml:space="preserve">The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rule, first articulated by the United States Circuit Court of Appeals for the District of Columbia in 1948 in a criminal habeas case and since adopted in a variety of habeas contexts, holds that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is the warden of the facility in which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is </w:t>
      </w:r>
      <w:r>
        <w:rPr>
          <w:rFonts w:ascii="Arial" w:eastAsia="Arial" w:hAnsi="Arial" w:cs="Arial"/>
          <w:b/>
          <w:i w:val="0"/>
          <w:strike w:val="0"/>
          <w:noProof w:val="0"/>
          <w:color w:val="000000"/>
          <w:position w:val="0"/>
          <w:sz w:val="20"/>
          <w:u w:val="none"/>
          <w:vertAlign w:val="baseline"/>
        </w:rPr>
        <w:t>confined</w:t>
      </w:r>
      <w:r>
        <w:rPr>
          <w:rFonts w:ascii="Arial" w:eastAsia="Arial" w:hAnsi="Arial" w:cs="Arial"/>
          <w:b w:val="0"/>
          <w:i w:val="0"/>
          <w:strike w:val="0"/>
          <w:noProof w:val="0"/>
          <w:color w:val="000000"/>
          <w:position w:val="0"/>
          <w:sz w:val="20"/>
          <w:u w:val="none"/>
          <w:vertAlign w:val="baseline"/>
        </w:rPr>
        <w:t xml:space="preserve">. However, although the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rule has been described as a "solid wall of authority" </w:t>
      </w:r>
      <w:r>
        <w:rPr>
          <w:rFonts w:ascii="Arial" w:eastAsia="Arial" w:hAnsi="Arial" w:cs="Arial"/>
          <w:b/>
          <w:i w:val="0"/>
          <w:strike w:val="0"/>
          <w:noProof w:val="0"/>
          <w:color w:val="000000"/>
          <w:position w:val="0"/>
          <w:sz w:val="20"/>
          <w:u w:val="none"/>
          <w:vertAlign w:val="baseline"/>
        </w:rPr>
        <w:t>outside</w:t>
      </w:r>
      <w:r>
        <w:rPr>
          <w:rFonts w:ascii="Arial" w:eastAsia="Arial" w:hAnsi="Arial" w:cs="Arial"/>
          <w:b w:val="0"/>
          <w:i w:val="0"/>
          <w:strike w:val="0"/>
          <w:noProof w:val="0"/>
          <w:color w:val="000000"/>
          <w:position w:val="0"/>
          <w:sz w:val="20"/>
          <w:u w:val="none"/>
          <w:vertAlign w:val="baseline"/>
        </w:rPr>
        <w:t xml:space="preserve"> the immigration context, the Supreme Court has shown a "marked reluctance" to articulate a corresponding rule for Immigration and Naturalization Service detainees and lower courts remain divided.</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HN3 - </w:t>
      </w:r>
      <w:r>
        <w:rPr>
          <w:rFonts w:ascii="Arial" w:eastAsia="Arial" w:hAnsi="Arial" w:cs="Arial"/>
          <w:b w:val="0"/>
          <w:i w:val="0"/>
          <w:strike w:val="0"/>
          <w:noProof w:val="0"/>
          <w:color w:val="000000"/>
          <w:position w:val="0"/>
          <w:sz w:val="20"/>
          <w:u w:val="none"/>
          <w:vertAlign w:val="baseline"/>
        </w:rPr>
        <w:t xml:space="preserve">The United States District Court for the Southern District of New York concludes that the Attorney General is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of a Immigration and Naturalization Service detainee and that the court has personal jurisdiction. The Attorney General has the power to produce the petitioner, and remains the ultimate decisionmaker, and in this respect, the extraordinary and pervasive role that the Attorney General plays in immigration matters is virtually unique. Whatever risk there is of forum-shopping by detained aliens if the Attorney General is their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for habeas purposes is greatly mitigated by the venue doctrine. In contrast, there are fewer if any restraints on the government's ability to shop for the most amenable forum or to transfer detainees en masse to one location and thus seriously undermine habeas relief by overwhelming the courts in that district.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262" style="position:absolute;z-index:251779072"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256" w:history="1">
        <w:r>
          <w:pict>
            <v:shape id="_x0000_i1263" type="#_x0000_t75" style="width:12.75pt;height:12.75pt">
              <v:imagedata r:id="rId19" o:title=""/>
            </v:shape>
          </w:pict>
        </w:r>
      </w:hyperlink>
      <w:hyperlink r:id="rId256" w:history="1">
        <w:r>
          <w:rPr>
            <w:rFonts w:ascii="Arial" w:eastAsia="Arial" w:hAnsi="Arial" w:cs="Arial"/>
            <w:b w:val="0"/>
            <w:i w:val="0"/>
            <w:color w:val="0077CC"/>
            <w:sz w:val="24"/>
            <w:u w:val="single"/>
          </w:rPr>
          <w:t xml:space="preserve">   </w:t>
        </w:r>
      </w:hyperlink>
      <w:hyperlink r:id="rId256" w:history="1">
        <w:r>
          <w:rPr>
            <w:rFonts w:ascii="Arial" w:eastAsia="Arial" w:hAnsi="Arial" w:cs="Arial"/>
            <w:b w:val="0"/>
            <w:i w:val="0"/>
            <w:color w:val="0077CC"/>
            <w:sz w:val="24"/>
            <w:u w:val="single"/>
          </w:rPr>
          <w:t xml:space="preserve"> </w:t>
        </w:r>
      </w:hyperlink>
      <w:hyperlink r:id="rId257" w:history="1">
        <w:r>
          <w:rPr>
            <w:rFonts w:ascii="Arial" w:eastAsia="Arial" w:hAnsi="Arial" w:cs="Arial"/>
            <w:b w:val="0"/>
            <w:i w:val="0"/>
            <w:color w:val="0077CC"/>
            <w:sz w:val="28"/>
            <w:u w:val="single"/>
          </w:rPr>
          <w:t>Schenck v. Monica</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Eastern District of Pennsylvania</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Dec 14, 2004</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2004 U.S. Dist. LEXIS 25247</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A habeas petition was denied because although her attorney failed to present favorable evidence before the deportation hearing, the alien was reasonably able to present her case at the hearing, and thus there was no due process violation.</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HN4 - </w:t>
      </w:r>
      <w:r>
        <w:rPr>
          <w:rFonts w:ascii="Arial" w:eastAsia="Arial" w:hAnsi="Arial" w:cs="Arial"/>
          <w:b w:val="0"/>
          <w:i w:val="0"/>
          <w:strike w:val="0"/>
          <w:noProof w:val="0"/>
          <w:color w:val="000000"/>
          <w:position w:val="0"/>
          <w:sz w:val="20"/>
          <w:u w:val="none"/>
          <w:vertAlign w:val="baseline"/>
        </w:rPr>
        <w:t xml:space="preserve">When the Government moves a habeas petitioner after she properly files a petition naming her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the District Court retains jurisdiction and may direct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to any respondent </w:t>
      </w:r>
      <w:r>
        <w:rPr>
          <w:rFonts w:ascii="Arial" w:eastAsia="Arial" w:hAnsi="Arial" w:cs="Arial"/>
          <w:b/>
          <w:i w:val="0"/>
          <w:strike w:val="0"/>
          <w:noProof w:val="0"/>
          <w:color w:val="000000"/>
          <w:position w:val="0"/>
          <w:sz w:val="20"/>
          <w:u w:val="none"/>
          <w:vertAlign w:val="baseline"/>
        </w:rPr>
        <w:t>within its jurisdiction</w:t>
      </w:r>
      <w:r>
        <w:rPr>
          <w:rFonts w:ascii="Arial" w:eastAsia="Arial" w:hAnsi="Arial" w:cs="Arial"/>
          <w:b w:val="0"/>
          <w:i w:val="0"/>
          <w:strike w:val="0"/>
          <w:noProof w:val="0"/>
          <w:color w:val="000000"/>
          <w:position w:val="0"/>
          <w:sz w:val="20"/>
          <w:u w:val="none"/>
          <w:vertAlign w:val="baseline"/>
        </w:rPr>
        <w:t xml:space="preserve"> who has legal authority to effectuate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's release.</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HN3 - </w:t>
      </w:r>
      <w:r>
        <w:rPr>
          <w:rFonts w:ascii="Arial" w:eastAsia="Arial" w:hAnsi="Arial" w:cs="Arial"/>
          <w:b w:val="0"/>
          <w:i w:val="0"/>
          <w:strike w:val="0"/>
          <w:noProof w:val="0"/>
          <w:color w:val="000000"/>
          <w:position w:val="0"/>
          <w:sz w:val="20"/>
          <w:u w:val="none"/>
          <w:vertAlign w:val="baseline"/>
        </w:rPr>
        <w:t xml:space="preserve">In a habeas proceeding, the warden of the facility where a petitioner is being detained is his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i w:val="0"/>
          <w:strike w:val="0"/>
          <w:noProof w:val="0"/>
          <w:color w:val="000000"/>
          <w:position w:val="0"/>
          <w:sz w:val="20"/>
          <w:u w:val="none"/>
          <w:vertAlign w:val="baseline"/>
        </w:rPr>
        <w:t>.</w:t>
      </w:r>
      <w:r>
        <w:rPr>
          <w:rFonts w:ascii="Arial" w:eastAsia="Arial" w:hAnsi="Arial" w:cs="Arial"/>
          <w:b w:val="0"/>
          <w:i w:val="0"/>
          <w:strike w:val="0"/>
          <w:noProof w:val="0"/>
          <w:color w:val="000000"/>
          <w:position w:val="0"/>
          <w:sz w:val="20"/>
          <w:u w:val="none"/>
          <w:vertAlign w:val="baseline"/>
        </w:rPr>
        <w:t xml:space="preserve"> This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is the person with the power to produce the petitioner before the court.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264" style="position:absolute;z-index:251780096"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258" w:history="1">
        <w:r>
          <w:rPr>
            <w:rFonts w:ascii="Arial" w:eastAsia="Arial" w:hAnsi="Arial" w:cs="Arial"/>
            <w:b w:val="0"/>
            <w:i w:val="0"/>
            <w:color w:val="0077CC"/>
            <w:sz w:val="28"/>
            <w:u w:val="single"/>
          </w:rPr>
          <w:t>Marx v. Fed. Bureau of Prisons</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Eastern District of California</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May 11, 2010</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2010 U.S. Dist. LEXIS 46207</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of the governing statute. Sections 2241(c)(1) and (3) provide that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extends to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who "is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under or by color of" the authority of the United states as well as to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who "is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in violation of the Constitution or laws or treaties of the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writs of habeas corpus may be granted by a district court </w:t>
      </w:r>
      <w:r>
        <w:rPr>
          <w:rFonts w:ascii="Arial" w:eastAsia="Arial" w:hAnsi="Arial" w:cs="Arial"/>
          <w:b/>
          <w:i w:val="0"/>
          <w:strike w:val="0"/>
          <w:noProof w:val="0"/>
          <w:color w:val="000000"/>
          <w:position w:val="0"/>
          <w:sz w:val="20"/>
          <w:u w:val="none"/>
          <w:vertAlign w:val="baseline"/>
        </w:rPr>
        <w:t>within its jurisdiction</w:t>
      </w:r>
      <w:r>
        <w:rPr>
          <w:rFonts w:ascii="Arial" w:eastAsia="Arial" w:hAnsi="Arial" w:cs="Arial"/>
          <w:b w:val="0"/>
          <w:i w:val="0"/>
          <w:strike w:val="0"/>
          <w:noProof w:val="0"/>
          <w:color w:val="000000"/>
          <w:position w:val="0"/>
          <w:sz w:val="20"/>
          <w:u w:val="none"/>
          <w:vertAlign w:val="baseline"/>
        </w:rPr>
        <w:t xml:space="preserve"> only to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whose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is within enumerated categories, including but not limited to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under the authority of the United States and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in violation of the Constitution, laws, or treaties of the United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be granted by the district courts "within their respective jurisdictions."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operates not upon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but upon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's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i w:val="0"/>
          <w:strike w:val="0"/>
          <w:noProof w:val="0"/>
          <w:color w:val="000000"/>
          <w:position w:val="0"/>
          <w:sz w:val="20"/>
          <w:u w:val="none"/>
          <w:vertAlign w:val="baseline"/>
        </w:rPr>
        <w:t>.</w:t>
      </w:r>
      <w:r>
        <w:rPr>
          <w:rFonts w:ascii="Arial" w:eastAsia="Arial" w:hAnsi="Arial" w:cs="Arial"/>
          <w:b w:val="0"/>
          <w:i w:val="0"/>
          <w:strike w:val="0"/>
          <w:noProof w:val="0"/>
          <w:color w:val="000000"/>
          <w:position w:val="0"/>
          <w:sz w:val="20"/>
          <w:u w:val="none"/>
          <w:vertAlign w:val="baseline"/>
        </w:rPr>
        <w:t xml:space="preserve">  Braden v. 30th Judicial Circuit Court of Kentucky,...</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but rather the conditions of his confinement, which Respondent contends are </w:t>
      </w:r>
      <w:r>
        <w:rPr>
          <w:rFonts w:ascii="Arial" w:eastAsia="Arial" w:hAnsi="Arial" w:cs="Arial"/>
          <w:b/>
          <w:i w:val="0"/>
          <w:strike w:val="0"/>
          <w:noProof w:val="0"/>
          <w:color w:val="000000"/>
          <w:position w:val="0"/>
          <w:sz w:val="20"/>
          <w:u w:val="none"/>
          <w:vertAlign w:val="baseline"/>
        </w:rPr>
        <w:t>outside</w:t>
      </w:r>
      <w:r>
        <w:rPr>
          <w:rFonts w:ascii="Arial" w:eastAsia="Arial" w:hAnsi="Arial" w:cs="Arial"/>
          <w:b w:val="0"/>
          <w:i w:val="0"/>
          <w:strike w:val="0"/>
          <w:noProof w:val="0"/>
          <w:color w:val="000000"/>
          <w:position w:val="0"/>
          <w:sz w:val="20"/>
          <w:u w:val="none"/>
          <w:vertAlign w:val="baseline"/>
        </w:rPr>
        <w:t xml:space="preserve"> the scope of habeas corpus relief. Relief by way of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w:t>
      </w:r>
    </w:p>
    <w:p>
      <w:pPr>
        <w:pBdr>
          <w:top w:val="nil"/>
          <w:left w:val="nil"/>
          <w:bottom w:val="nil"/>
          <w:right w:val="nil"/>
          <w:between w:val="nil"/>
          <w:bar w:val="nil"/>
        </w:pBdr>
        <w:spacing w:before="120" w:after="0" w:line="0" w:lineRule="exact"/>
        <w:ind w:left="720" w:right="0"/>
        <w:jc w:val="left"/>
      </w:pPr>
      <w:r>
        <w:pict>
          <v:line id="_x0000_s1265" style="position:absolute;z-index:251781120"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259" w:history="1">
        <w:r>
          <w:pict>
            <v:shape id="_x0000_i1266" type="#_x0000_t75" style="width:12.75pt;height:12.75pt">
              <v:imagedata r:id="rId16" o:title=""/>
            </v:shape>
          </w:pict>
        </w:r>
      </w:hyperlink>
      <w:hyperlink r:id="rId259" w:history="1">
        <w:r>
          <w:rPr>
            <w:rFonts w:ascii="Arial" w:eastAsia="Arial" w:hAnsi="Arial" w:cs="Arial"/>
            <w:b w:val="0"/>
            <w:i w:val="0"/>
            <w:color w:val="0077CC"/>
            <w:sz w:val="24"/>
            <w:u w:val="single"/>
          </w:rPr>
          <w:t xml:space="preserve">   </w:t>
        </w:r>
      </w:hyperlink>
      <w:hyperlink r:id="rId259" w:history="1">
        <w:r>
          <w:rPr>
            <w:rFonts w:ascii="Arial" w:eastAsia="Arial" w:hAnsi="Arial" w:cs="Arial"/>
            <w:b w:val="0"/>
            <w:i w:val="0"/>
            <w:color w:val="0077CC"/>
            <w:sz w:val="24"/>
            <w:u w:val="single"/>
          </w:rPr>
          <w:t xml:space="preserve"> </w:t>
        </w:r>
      </w:hyperlink>
      <w:hyperlink r:id="rId260" w:history="1">
        <w:r>
          <w:rPr>
            <w:rFonts w:ascii="Arial" w:eastAsia="Arial" w:hAnsi="Arial" w:cs="Arial"/>
            <w:b w:val="0"/>
            <w:i w:val="0"/>
            <w:color w:val="0077CC"/>
            <w:sz w:val="28"/>
            <w:u w:val="single"/>
          </w:rPr>
          <w:t>You v. Nielsen</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Southern District of New York</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Aug 02, 2018</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321 F. Supp. 3d 451</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Request for stay of removal release pending resolution of habeas petition was warranted as court rejected respondents' jurisdictional arguments since it already provided guidance to interpret 8 U.S.C.S. § 1252 (a)(5), (b)(9), and (g), and, § 1252 did not strip courts of jurisdiction to hear habeas claims independent of final order of removal.</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HN11 - </w:t>
      </w:r>
      <w:r>
        <w:rPr>
          <w:rFonts w:ascii="Arial" w:eastAsia="Arial" w:hAnsi="Arial" w:cs="Arial"/>
          <w:b w:val="0"/>
          <w:i w:val="0"/>
          <w:strike w:val="0"/>
          <w:noProof w:val="0"/>
          <w:color w:val="000000"/>
          <w:position w:val="0"/>
          <w:sz w:val="20"/>
          <w:u w:val="none"/>
          <w:vertAlign w:val="baseline"/>
        </w:rPr>
        <w:t xml:space="preserve">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does not act upon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who seeks relief, but upon the person who holds him in what is alleged to be unlawful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As such, the petitioner can bring a habeas petition against the entity or person who exercises legal control with respect to the challenged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even if that person is located in a different district than the district of current confinement.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HN15 - </w:t>
      </w:r>
      <w:r>
        <w:rPr>
          <w:rFonts w:ascii="Arial" w:eastAsia="Arial" w:hAnsi="Arial" w:cs="Arial"/>
          <w:b w:val="0"/>
          <w:i w:val="0"/>
          <w:strike w:val="0"/>
          <w:noProof w:val="0"/>
          <w:color w:val="000000"/>
          <w:position w:val="0"/>
          <w:sz w:val="20"/>
          <w:u w:val="none"/>
          <w:vertAlign w:val="baseline"/>
        </w:rPr>
        <w:t xml:space="preserve">8 C.F.R. §§ 241.4 and 241.13 only apply to aliens who were initially detained or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following a final order of removal pursuant to the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review procedures at 8 C.F.R. § 241.4. 8 C.F.R. § 241.4(l)(2); 8 C.F.R. § 241.13(i)(2); 8 C.F.R. § 241.4(a). 8 C.F.R. § 241.4(a) explains that Immigration and Customs Enforcement authorities may continue an alien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beyond the removal period pursuant to the procedures described in that section.</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HN3 - </w:t>
      </w:r>
      <w:r>
        <w:rPr>
          <w:rFonts w:ascii="Arial" w:eastAsia="Arial" w:hAnsi="Arial" w:cs="Arial"/>
          <w:b w:val="0"/>
          <w:i w:val="0"/>
          <w:strike w:val="0"/>
          <w:noProof w:val="0"/>
          <w:color w:val="000000"/>
          <w:position w:val="0"/>
          <w:sz w:val="20"/>
          <w:u w:val="none"/>
          <w:vertAlign w:val="baseline"/>
        </w:rPr>
        <w:t xml:space="preserve">8 U.S.C.S. § 1252(a)(5), (b)(9), and (g) do not bar district courts from reviewing habeas challenges to unlawful immigration detention. 8 U.S.C.S. § 1252(a)(5), (b)(9), and (g) restrict district court review over claims contesting the merits or validity of a removal order, but not the manner in which individuals are re-detained after being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Detention is independent from the decision or action to commence a removal proceeding.</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267" style="position:absolute;z-index:251782144"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261" w:history="1">
        <w:r>
          <w:pict>
            <v:shape id="_x0000_i1268" type="#_x0000_t75" style="width:12.75pt;height:12.75pt">
              <v:imagedata r:id="rId19" o:title=""/>
            </v:shape>
          </w:pict>
        </w:r>
      </w:hyperlink>
      <w:hyperlink r:id="rId261" w:history="1">
        <w:r>
          <w:rPr>
            <w:rFonts w:ascii="Arial" w:eastAsia="Arial" w:hAnsi="Arial" w:cs="Arial"/>
            <w:b w:val="0"/>
            <w:i w:val="0"/>
            <w:color w:val="0077CC"/>
            <w:sz w:val="24"/>
            <w:u w:val="single"/>
          </w:rPr>
          <w:t xml:space="preserve">   </w:t>
        </w:r>
      </w:hyperlink>
      <w:hyperlink r:id="rId261" w:history="1">
        <w:r>
          <w:rPr>
            <w:rFonts w:ascii="Arial" w:eastAsia="Arial" w:hAnsi="Arial" w:cs="Arial"/>
            <w:b w:val="0"/>
            <w:i w:val="0"/>
            <w:color w:val="0077CC"/>
            <w:sz w:val="24"/>
            <w:u w:val="single"/>
          </w:rPr>
          <w:t xml:space="preserve"> </w:t>
        </w:r>
      </w:hyperlink>
      <w:hyperlink r:id="rId262" w:history="1">
        <w:r>
          <w:rPr>
            <w:rFonts w:ascii="Arial" w:eastAsia="Arial" w:hAnsi="Arial" w:cs="Arial"/>
            <w:b w:val="0"/>
            <w:i w:val="0"/>
            <w:color w:val="0077CC"/>
            <w:sz w:val="28"/>
            <w:u w:val="single"/>
          </w:rPr>
          <w:t>Tan v. Reno</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Northern District of California</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Oct 15, 1999</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1999 U.S. Dist. LEXIS 16603</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Petitioner who had been convicted of burglary was not entitled to assert privilege against self-incrimination during deportation proceeding because the threat of criminal prosecution had already occurred.</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HN1 - </w:t>
      </w:r>
      <w:r>
        <w:rPr>
          <w:rFonts w:ascii="Arial" w:eastAsia="Arial" w:hAnsi="Arial" w:cs="Arial"/>
          <w:b w:val="0"/>
          <w:i w:val="0"/>
          <w:strike w:val="0"/>
          <w:noProof w:val="0"/>
          <w:color w:val="000000"/>
          <w:position w:val="0"/>
          <w:sz w:val="20"/>
          <w:u w:val="none"/>
          <w:vertAlign w:val="baseline"/>
        </w:rPr>
        <w:t xml:space="preserve">A district court having jurisdiction over the person having legal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the petitioner has jurisdiction to entertain habeas corpus petitions. 28 U.S.C.S. § 2243. A court has personal jurisdiction in a habeas case so long as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can be reached by </w:t>
      </w:r>
      <w:r>
        <w:rPr>
          <w:rFonts w:ascii="Arial" w:eastAsia="Arial" w:hAnsi="Arial" w:cs="Arial"/>
          <w:b/>
          <w:i w:val="0"/>
          <w:strike w:val="0"/>
          <w:noProof w:val="0"/>
          <w:color w:val="000000"/>
          <w:position w:val="0"/>
          <w:sz w:val="20"/>
          <w:u w:val="none"/>
          <w:vertAlign w:val="baseline"/>
        </w:rPr>
        <w:t>service of process</w:t>
      </w:r>
      <w:r>
        <w:rPr>
          <w:rFonts w:ascii="Arial" w:eastAsia="Arial" w:hAnsi="Arial" w:cs="Arial"/>
          <w:b w:val="0"/>
          <w:i w:val="0"/>
          <w:strike w:val="0"/>
          <w:noProof w:val="0"/>
          <w:color w:val="000000"/>
          <w:position w:val="0"/>
          <w:sz w:val="20"/>
          <w:u w:val="none"/>
          <w:vertAlign w:val="baseline"/>
        </w:rPr>
        <w: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269" style="position:absolute;z-index:251783168"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263" w:history="1">
        <w:r>
          <w:pict>
            <v:shape id="_x0000_i1270" type="#_x0000_t75" style="width:12.75pt;height:12.75pt">
              <v:imagedata r:id="rId29" o:title=""/>
            </v:shape>
          </w:pict>
        </w:r>
      </w:hyperlink>
      <w:hyperlink r:id="rId263" w:history="1">
        <w:r>
          <w:rPr>
            <w:rFonts w:ascii="Arial" w:eastAsia="Arial" w:hAnsi="Arial" w:cs="Arial"/>
            <w:b w:val="0"/>
            <w:i w:val="0"/>
            <w:color w:val="0077CC"/>
            <w:sz w:val="24"/>
            <w:u w:val="single"/>
          </w:rPr>
          <w:t xml:space="preserve">   </w:t>
        </w:r>
      </w:hyperlink>
      <w:hyperlink r:id="rId263" w:history="1">
        <w:r>
          <w:rPr>
            <w:rFonts w:ascii="Arial" w:eastAsia="Arial" w:hAnsi="Arial" w:cs="Arial"/>
            <w:b w:val="0"/>
            <w:i w:val="0"/>
            <w:color w:val="0077CC"/>
            <w:sz w:val="24"/>
            <w:u w:val="single"/>
          </w:rPr>
          <w:t xml:space="preserve"> </w:t>
        </w:r>
      </w:hyperlink>
      <w:hyperlink r:id="rId264" w:history="1">
        <w:r>
          <w:rPr>
            <w:rFonts w:ascii="Arial" w:eastAsia="Arial" w:hAnsi="Arial" w:cs="Arial"/>
            <w:b w:val="0"/>
            <w:i w:val="0"/>
            <w:color w:val="0077CC"/>
            <w:sz w:val="28"/>
            <w:u w:val="single"/>
          </w:rPr>
          <w:t>Olmos v. Holder</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District of Colorado</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Jan 17, 2014</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2014 U.S. Dist. LEXIS 7149</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Petitioner was entitled to habeas relief because was not taken into custody "when released," so he was not continuously detained, and thus he was not an alien whose mandatory detention was authorized by 8 U.S.C.S. § 1226(c).</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HN2 - </w:t>
      </w:r>
      <w:r>
        <w:rPr>
          <w:rFonts w:ascii="Arial" w:eastAsia="Arial" w:hAnsi="Arial" w:cs="Arial"/>
          <w:b w:val="0"/>
          <w:i w:val="0"/>
          <w:strike w:val="0"/>
          <w:noProof w:val="0"/>
          <w:color w:val="000000"/>
          <w:position w:val="0"/>
          <w:sz w:val="20"/>
          <w:u w:val="none"/>
          <w:vertAlign w:val="baseline"/>
        </w:rPr>
        <w:t xml:space="preserve">A 28 U.S.C.S. § 2241 petition for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must be addressed to the federal district court in the district where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is </w:t>
      </w:r>
      <w:r>
        <w:rPr>
          <w:rFonts w:ascii="Arial" w:eastAsia="Arial" w:hAnsi="Arial" w:cs="Arial"/>
          <w:b/>
          <w:i w:val="0"/>
          <w:strike w:val="0"/>
          <w:noProof w:val="0"/>
          <w:color w:val="000000"/>
          <w:position w:val="0"/>
          <w:sz w:val="20"/>
          <w:u w:val="none"/>
          <w:vertAlign w:val="baseline"/>
        </w:rPr>
        <w:t>confined</w:t>
      </w:r>
      <w:r>
        <w:rPr>
          <w:rFonts w:ascii="Arial" w:eastAsia="Arial" w:hAnsi="Arial" w:cs="Arial"/>
          <w:b w:val="0"/>
          <w:i w:val="0"/>
          <w:strike w:val="0"/>
          <w:noProof w:val="0"/>
          <w:color w:val="000000"/>
          <w:position w:val="0"/>
          <w:sz w:val="20"/>
          <w:u w:val="none"/>
          <w:vertAlign w:val="baseline"/>
        </w:rPr>
        <w: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HN5 - </w:t>
      </w:r>
      <w:r>
        <w:rPr>
          <w:rFonts w:ascii="Arial" w:eastAsia="Arial" w:hAnsi="Arial" w:cs="Arial"/>
          <w:b w:val="0"/>
          <w:i w:val="0"/>
          <w:strike w:val="0"/>
          <w:noProof w:val="0"/>
          <w:color w:val="000000"/>
          <w:position w:val="0"/>
          <w:sz w:val="20"/>
          <w:u w:val="none"/>
          <w:vertAlign w:val="baseline"/>
        </w:rPr>
        <w:t xml:space="preserve">The plain language of 8 U.S.C.S. § 1226(c) is clear, and there is no ambiguity which requires the court to conduct a Chevron analysis. Section 1226 gives immigration officials the authority to release aliens except for a limited group of aliens who are required to be mandatorily detained. This group consists of certain aliens taken into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"when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from criminal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Section 1226(c) is an exception to a general rule giving immigration officials the power to determine whether or not aliens will be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on bond, and the "when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phrase is a directive that certain aliens should be continuously detained from the time of release from criminal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through their removal proceedings. But if the alien is not immediately and continuously detained, and is instead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back into the general population, then both the rationale and application of the exception no longer apply. Immigration authorities still have the power to detain the alien, and may still have the power to detain him for long periods of time until final removal, but he is entitled to a bond hearing conducted by an immigration judge pursuant to § 1226(a) as he was not taken into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"when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as required by § 1226(c)(1).</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HN8 - </w:t>
      </w:r>
      <w:r>
        <w:rPr>
          <w:rFonts w:ascii="Arial" w:eastAsia="Arial" w:hAnsi="Arial" w:cs="Arial"/>
          <w:b w:val="0"/>
          <w:i w:val="0"/>
          <w:strike w:val="0"/>
          <w:noProof w:val="0"/>
          <w:color w:val="000000"/>
          <w:position w:val="0"/>
          <w:sz w:val="20"/>
          <w:u w:val="none"/>
          <w:vertAlign w:val="baseline"/>
        </w:rPr>
        <w:t xml:space="preserve">8 U.S.C.S. § 1226(c)(2) is not the source of the detention authority with respect to certain criminal aliens, § 1226(c)(1) is. Section 1226(c)(2) does not, implicitly, structurally or otherwise, refer simply to aliens referenced in § 1226(c)(1)(A)-(D). Aliens described in § 1226(c)(1) are those referenced aliens taken into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"when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It is the natural reading of the statute.</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271" style="position:absolute;z-index:251784192"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265" w:history="1">
        <w:r>
          <w:pict>
            <v:shape id="_x0000_i1272" type="#_x0000_t75" style="width:12.75pt;height:12.75pt">
              <v:imagedata r:id="rId48" o:title=""/>
            </v:shape>
          </w:pict>
        </w:r>
      </w:hyperlink>
      <w:hyperlink r:id="rId265" w:history="1">
        <w:r>
          <w:rPr>
            <w:rFonts w:ascii="Arial" w:eastAsia="Arial" w:hAnsi="Arial" w:cs="Arial"/>
            <w:b w:val="0"/>
            <w:i w:val="0"/>
            <w:color w:val="0077CC"/>
            <w:sz w:val="24"/>
            <w:u w:val="single"/>
          </w:rPr>
          <w:t xml:space="preserve">   </w:t>
        </w:r>
      </w:hyperlink>
      <w:hyperlink r:id="rId265" w:history="1">
        <w:r>
          <w:rPr>
            <w:rFonts w:ascii="Arial" w:eastAsia="Arial" w:hAnsi="Arial" w:cs="Arial"/>
            <w:b w:val="0"/>
            <w:i w:val="0"/>
            <w:color w:val="0077CC"/>
            <w:sz w:val="24"/>
            <w:u w:val="single"/>
          </w:rPr>
          <w:t xml:space="preserve"> </w:t>
        </w:r>
      </w:hyperlink>
      <w:hyperlink r:id="rId266" w:history="1">
        <w:r>
          <w:rPr>
            <w:rFonts w:ascii="Arial" w:eastAsia="Arial" w:hAnsi="Arial" w:cs="Arial"/>
            <w:b w:val="0"/>
            <w:i w:val="0"/>
            <w:color w:val="0077CC"/>
            <w:sz w:val="28"/>
            <w:u w:val="single"/>
          </w:rPr>
          <w:t>Villa-Robles v. United States</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District of New Jersey</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May 23, 2006</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2006 U.S. Dist. LEXIS 36647</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Inmate's § 2241 habeas petition was dismissed. Inmate was "in custody" for 28 U.S.C.S. § 2241(c)(3) purposes pursuant to INS detainer. His claim to be U.S. "national" under 8 U.S.C.S. § 1101(a)(22) lacked merit. His naturalization application had been denied, and he was ineligible for citizenship under 8 U.S.C.S. § 1427(a) due to drug conviction.</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HN3 - </w:t>
      </w:r>
      <w:r>
        <w:rPr>
          <w:rFonts w:ascii="Arial" w:eastAsia="Arial" w:hAnsi="Arial" w:cs="Arial"/>
          <w:b w:val="0"/>
          <w:i w:val="0"/>
          <w:strike w:val="0"/>
          <w:noProof w:val="0"/>
          <w:color w:val="000000"/>
          <w:position w:val="0"/>
          <w:sz w:val="20"/>
          <w:u w:val="none"/>
          <w:vertAlign w:val="baseline"/>
        </w:rPr>
        <w:t xml:space="preserve">The United States Court of Appeals for the Seventh Circuit has analyzed circumstances under which an Immigration and Naturalization Service (INS) detainer satisfies the 28 U.S.C.S. § 2241(c)(3)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requirement. The Seventh Circuit has declined to take the detainer label and rotely match it up with cases labeled detainer cases and instead considers the effect of the INS's action and whether it restrains a habeas petitioner to the extent found sufficient to establish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in other detainer cases. The Seventh Circuit has concluded that an action that has, as part of its effect, the "holding" of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for a future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who has evidenced an intent to retake or to decide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's future status at the end of his or her current confinement, serves to establish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for habeas purposes.</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HN2 - </w:t>
      </w:r>
      <w:r>
        <w:rPr>
          <w:rFonts w:ascii="Arial" w:eastAsia="Arial" w:hAnsi="Arial" w:cs="Arial"/>
          <w:b w:val="0"/>
          <w:i w:val="0"/>
          <w:strike w:val="0"/>
          <w:noProof w:val="0"/>
          <w:color w:val="000000"/>
          <w:position w:val="0"/>
          <w:sz w:val="20"/>
          <w:u w:val="none"/>
          <w:vertAlign w:val="baseline"/>
        </w:rPr>
        <w:t xml:space="preserve">A federal court has subject matter jurisdiction under 28 U.S.C.S. § 2241(c)(3) if two requirements are satisfied: (1) the petitioner is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and (2) the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is in violation of the Constitution, laws, or treaties of the United States. Neither the United States Supreme Court nor the United States Court of Appeals for the Third Circuit has specifically determined when the lodging of an Immigration and Naturalization Service (INS) detainer satisfies the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requirement under § 2241. However, several circuits, including the United States Courts of Appeals for the Fifth, Sixth, Eight, Ninth, and Eleventh Circuits, have held that an INS detainer requesting advance notice of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's release, without more, does not satisfy the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requirement of § 2241.</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HN5 - </w:t>
      </w:r>
      <w:r>
        <w:rPr>
          <w:rFonts w:ascii="Arial" w:eastAsia="Arial" w:hAnsi="Arial" w:cs="Arial"/>
          <w:b w:val="0"/>
          <w:i w:val="0"/>
          <w:strike w:val="0"/>
          <w:noProof w:val="0"/>
          <w:color w:val="000000"/>
          <w:position w:val="0"/>
          <w:sz w:val="20"/>
          <w:u w:val="none"/>
          <w:vertAlign w:val="baseline"/>
        </w:rPr>
        <w:t xml:space="preserve">The United States Court of Appeals for the Third Circuit has held that a person can become a national of the United States only through birth in a territory of the United States or full naturalization. For a citizen of another country, </w:t>
      </w:r>
      <w:r>
        <w:rPr>
          <w:rFonts w:ascii="Arial" w:eastAsia="Arial" w:hAnsi="Arial" w:cs="Arial"/>
          <w:b/>
          <w:i w:val="0"/>
          <w:strike w:val="0"/>
          <w:noProof w:val="0"/>
          <w:color w:val="000000"/>
          <w:position w:val="0"/>
          <w:sz w:val="20"/>
          <w:u w:val="none"/>
          <w:vertAlign w:val="baseline"/>
        </w:rPr>
        <w:t>nothing</w:t>
      </w:r>
      <w:r>
        <w:rPr>
          <w:rFonts w:ascii="Arial" w:eastAsia="Arial" w:hAnsi="Arial" w:cs="Arial"/>
          <w:b w:val="0"/>
          <w:i w:val="0"/>
          <w:strike w:val="0"/>
          <w:noProof w:val="0"/>
          <w:color w:val="000000"/>
          <w:position w:val="0"/>
          <w:sz w:val="20"/>
          <w:u w:val="none"/>
          <w:vertAlign w:val="baseline"/>
        </w:rPr>
        <w:t xml:space="preserve"> less than citizenship will show permanent allegiance to the United States under 8 U.S.C.S. § 1101(a)(22)(B).</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273" style="position:absolute;z-index:251785216"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267" w:history="1">
        <w:r>
          <w:pict>
            <v:shape id="_x0000_i1274" type="#_x0000_t75" style="width:12.75pt;height:12.75pt">
              <v:imagedata r:id="rId19" o:title=""/>
            </v:shape>
          </w:pict>
        </w:r>
      </w:hyperlink>
      <w:hyperlink r:id="rId267" w:history="1">
        <w:r>
          <w:rPr>
            <w:rFonts w:ascii="Arial" w:eastAsia="Arial" w:hAnsi="Arial" w:cs="Arial"/>
            <w:b w:val="0"/>
            <w:i w:val="0"/>
            <w:color w:val="0077CC"/>
            <w:sz w:val="24"/>
            <w:u w:val="single"/>
          </w:rPr>
          <w:t xml:space="preserve">   </w:t>
        </w:r>
      </w:hyperlink>
      <w:hyperlink r:id="rId267" w:history="1">
        <w:r>
          <w:rPr>
            <w:rFonts w:ascii="Arial" w:eastAsia="Arial" w:hAnsi="Arial" w:cs="Arial"/>
            <w:b w:val="0"/>
            <w:i w:val="0"/>
            <w:color w:val="0077CC"/>
            <w:sz w:val="24"/>
            <w:u w:val="single"/>
          </w:rPr>
          <w:t xml:space="preserve"> </w:t>
        </w:r>
      </w:hyperlink>
      <w:hyperlink r:id="rId268" w:history="1">
        <w:r>
          <w:rPr>
            <w:rFonts w:ascii="Arial" w:eastAsia="Arial" w:hAnsi="Arial" w:cs="Arial"/>
            <w:b w:val="0"/>
            <w:i w:val="0"/>
            <w:color w:val="0077CC"/>
            <w:sz w:val="28"/>
            <w:u w:val="single"/>
          </w:rPr>
          <w:t>Torres-Nevas v. Ashcroft</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Eastern District of New York</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Apr 27, 2003</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2003 U.S. Dist. LEXIS 19994</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Immigration judge did not abuse his or her discretion in denying habeas corpus relief; petitioner was ineligible for relief under provisions of immigration acts, and thus could not have been harmed by a retroactive application of AEDPA or IIRIRA.</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HN3 - </w:t>
      </w:r>
      <w:r>
        <w:rPr>
          <w:rFonts w:ascii="Arial" w:eastAsia="Arial" w:hAnsi="Arial" w:cs="Arial"/>
          <w:b w:val="0"/>
          <w:i w:val="0"/>
          <w:strike w:val="0"/>
          <w:noProof w:val="0"/>
          <w:color w:val="000000"/>
          <w:position w:val="0"/>
          <w:sz w:val="20"/>
          <w:u w:val="none"/>
          <w:vertAlign w:val="baseline"/>
        </w:rPr>
        <w:t xml:space="preserve">The Attorney General is a proper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of an alien detained in any Immigration and Naturalization Service (INS) facility. The Attorney General has the power to produce, detain, or release such individuals and is the ultimate decision-maker on discretionary matters concerning the INS and removable aliens. 8 U.S.C.S. § 1103(a)(1). Congress has specifically designated the Attorney General as the legal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of aliens. 8 U.S.C.S. § 1222(a).</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275" style="position:absolute;z-index:251786240"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269" w:history="1">
        <w:r>
          <w:pict>
            <v:shape id="_x0000_i1276" type="#_x0000_t75" style="width:12.75pt;height:12.75pt">
              <v:imagedata r:id="rId48" o:title=""/>
            </v:shape>
          </w:pict>
        </w:r>
      </w:hyperlink>
      <w:hyperlink r:id="rId269" w:history="1">
        <w:r>
          <w:rPr>
            <w:rFonts w:ascii="Arial" w:eastAsia="Arial" w:hAnsi="Arial" w:cs="Arial"/>
            <w:b w:val="0"/>
            <w:i w:val="0"/>
            <w:color w:val="0077CC"/>
            <w:sz w:val="24"/>
            <w:u w:val="single"/>
          </w:rPr>
          <w:t xml:space="preserve">   </w:t>
        </w:r>
      </w:hyperlink>
      <w:hyperlink r:id="rId269" w:history="1">
        <w:r>
          <w:rPr>
            <w:rFonts w:ascii="Arial" w:eastAsia="Arial" w:hAnsi="Arial" w:cs="Arial"/>
            <w:b w:val="0"/>
            <w:i w:val="0"/>
            <w:color w:val="0077CC"/>
            <w:sz w:val="24"/>
            <w:u w:val="single"/>
          </w:rPr>
          <w:t xml:space="preserve"> </w:t>
        </w:r>
      </w:hyperlink>
      <w:hyperlink r:id="rId270" w:history="1">
        <w:r>
          <w:rPr>
            <w:rFonts w:ascii="Arial" w:eastAsia="Arial" w:hAnsi="Arial" w:cs="Arial"/>
            <w:b w:val="0"/>
            <w:i w:val="0"/>
            <w:color w:val="0077CC"/>
            <w:sz w:val="28"/>
            <w:u w:val="single"/>
          </w:rPr>
          <w:t>Osses v. McElroy</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Western District of New York</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Sep 04, 2003</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287 F. Supp. 2d 199</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Habeas petition was dismissed; alien failed to exhaust administrative remedies with regard to claim that he was eligibility for cancellation of removal, and regardless, alien was convicted of an aggravated felony and was not entitled to relief.</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HN2 - </w:t>
      </w:r>
      <w:r>
        <w:rPr>
          <w:rFonts w:ascii="Arial" w:eastAsia="Arial" w:hAnsi="Arial" w:cs="Arial"/>
          <w:b w:val="0"/>
          <w:i w:val="0"/>
          <w:strike w:val="0"/>
          <w:noProof w:val="0"/>
          <w:color w:val="000000"/>
          <w:position w:val="0"/>
          <w:sz w:val="20"/>
          <w:u w:val="none"/>
          <w:vertAlign w:val="baseline"/>
        </w:rPr>
        <w:t xml:space="preserve">28 U.S.C.S. § 2241 provides that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shall not extend to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unless he is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in violation of the Constitution or laws or treaties of the United States.</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HN3 - </w:t>
      </w:r>
      <w:r>
        <w:rPr>
          <w:rFonts w:ascii="Arial" w:eastAsia="Arial" w:hAnsi="Arial" w:cs="Arial"/>
          <w:b w:val="0"/>
          <w:i w:val="0"/>
          <w:strike w:val="0"/>
          <w:noProof w:val="0"/>
          <w:color w:val="000000"/>
          <w:position w:val="0"/>
          <w:sz w:val="20"/>
          <w:u w:val="none"/>
          <w:vertAlign w:val="baseline"/>
        </w:rPr>
        <w:t xml:space="preserve">Pursuant to 28 U.S.C.S. § 2243,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shall be directed to the person having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the person detained. A district court must have personal jurisdiction over the appropriate respondent to the habeas action, otherwise no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may issue.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does not act upon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who seeks relief, but upon the person who holds him in what is alleged to be unlawful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The proper respondent in a habeas action challenging a final order of removal is the official having day-to-day control over the petitioner.</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HN1 - </w:t>
      </w:r>
      <w:r>
        <w:rPr>
          <w:rFonts w:ascii="Arial" w:eastAsia="Arial" w:hAnsi="Arial" w:cs="Arial"/>
          <w:b w:val="0"/>
          <w:i w:val="0"/>
          <w:strike w:val="0"/>
          <w:noProof w:val="0"/>
          <w:color w:val="000000"/>
          <w:position w:val="0"/>
          <w:sz w:val="20"/>
          <w:u w:val="none"/>
          <w:vertAlign w:val="baseline"/>
        </w:rPr>
        <w:t xml:space="preserve">With regard to an immigration proceeding, before reaching the merits of a petition for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the court must address whether the alien has established the jurisdictional prerequisite that an alien seeking habeas relief be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under 28 U.S.C.S. § 2241, and whether the petition properly should be considered at this time.</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277" style="position:absolute;z-index:251787264"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271" w:history="1">
        <w:r>
          <w:pict>
            <v:shape id="_x0000_i1278" type="#_x0000_t75" style="width:12.75pt;height:12.75pt">
              <v:imagedata r:id="rId16" o:title=""/>
            </v:shape>
          </w:pict>
        </w:r>
      </w:hyperlink>
      <w:hyperlink r:id="rId271" w:history="1">
        <w:r>
          <w:rPr>
            <w:rFonts w:ascii="Arial" w:eastAsia="Arial" w:hAnsi="Arial" w:cs="Arial"/>
            <w:b w:val="0"/>
            <w:i w:val="0"/>
            <w:color w:val="0077CC"/>
            <w:sz w:val="24"/>
            <w:u w:val="single"/>
          </w:rPr>
          <w:t xml:space="preserve">   </w:t>
        </w:r>
      </w:hyperlink>
      <w:hyperlink r:id="rId271" w:history="1">
        <w:r>
          <w:rPr>
            <w:rFonts w:ascii="Arial" w:eastAsia="Arial" w:hAnsi="Arial" w:cs="Arial"/>
            <w:b w:val="0"/>
            <w:i w:val="0"/>
            <w:color w:val="0077CC"/>
            <w:sz w:val="24"/>
            <w:u w:val="single"/>
          </w:rPr>
          <w:t xml:space="preserve"> </w:t>
        </w:r>
      </w:hyperlink>
      <w:hyperlink r:id="rId272" w:history="1">
        <w:r>
          <w:rPr>
            <w:rFonts w:ascii="Arial" w:eastAsia="Arial" w:hAnsi="Arial" w:cs="Arial"/>
            <w:b w:val="0"/>
            <w:i w:val="0"/>
            <w:color w:val="0077CC"/>
            <w:sz w:val="28"/>
            <w:u w:val="single"/>
          </w:rPr>
          <w:t>Belvett v. Ashcroft</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Southern District of New York</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Feb 26, 2002</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2002 U.S. Dist. LEXIS 3168</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INS District Director of district and warden of facility where alien was in custody when his petition was filed, rather than United States Attorney General, were custodians and thus appropriate respondent in immigration habeas corpus action.</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HN1 - </w:t>
      </w:r>
      <w:r>
        <w:rPr>
          <w:rFonts w:ascii="Arial" w:eastAsia="Arial" w:hAnsi="Arial" w:cs="Arial"/>
          <w:b w:val="0"/>
          <w:i w:val="0"/>
          <w:strike w:val="0"/>
          <w:noProof w:val="0"/>
          <w:color w:val="000000"/>
          <w:position w:val="0"/>
          <w:sz w:val="20"/>
          <w:u w:val="none"/>
          <w:vertAlign w:val="baseline"/>
        </w:rPr>
        <w:t xml:space="preserve"> 28 U.S.C.S. § 2243 requires that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be directed to the person having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the person detained.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may not, as a general rule at least, issue where there is no personal jurisdiction over that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i w:val="0"/>
          <w:strike w:val="0"/>
          <w:noProof w:val="0"/>
          <w:color w:val="000000"/>
          <w:position w:val="0"/>
          <w:sz w:val="20"/>
          <w:u w:val="none"/>
          <w:vertAlign w:val="baseline"/>
        </w:rPr>
        <w:t>.</w:t>
      </w:r>
      <w:r>
        <w:rPr>
          <w:rFonts w:ascii="Arial" w:eastAsia="Arial" w:hAnsi="Arial" w:cs="Arial"/>
          <w:b w:val="0"/>
          <w:i w:val="0"/>
          <w:strike w:val="0"/>
          <w:noProof w:val="0"/>
          <w:color w:val="000000"/>
          <w:position w:val="0"/>
          <w:sz w:val="20"/>
          <w:u w:val="none"/>
          <w:vertAlign w:val="baseline"/>
        </w:rPr>
        <w:t xml:space="preserve"> Jurisdiction is to be determined at the time the petition was filed and is not ousted by subsequent transfer of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HN2 - </w:t>
      </w:r>
      <w:r>
        <w:rPr>
          <w:rFonts w:ascii="Arial" w:eastAsia="Arial" w:hAnsi="Arial" w:cs="Arial"/>
          <w:b w:val="0"/>
          <w:i w:val="0"/>
          <w:strike w:val="0"/>
          <w:noProof w:val="0"/>
          <w:color w:val="000000"/>
          <w:position w:val="0"/>
          <w:sz w:val="20"/>
          <w:u w:val="none"/>
          <w:vertAlign w:val="baseline"/>
        </w:rPr>
        <w:t xml:space="preserve">An alien who seeks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contesting the legality of his detention by the Immigration and Naturalization Service normally must name as the respondent his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that is, the individual having day-to-day control over the facility in which he is being detained, although there may be extraordinary circumstances in which the Attorney General appropriately might be named as the respondent to an alien habeas petition.</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HN3 - </w:t>
      </w:r>
      <w:r>
        <w:rPr>
          <w:rFonts w:ascii="Arial" w:eastAsia="Arial" w:hAnsi="Arial" w:cs="Arial"/>
          <w:b w:val="0"/>
          <w:i w:val="0"/>
          <w:strike w:val="0"/>
          <w:noProof w:val="0"/>
          <w:color w:val="000000"/>
          <w:position w:val="0"/>
          <w:sz w:val="20"/>
          <w:u w:val="none"/>
          <w:vertAlign w:val="baseline"/>
        </w:rPr>
        <w:t xml:space="preserve">According to the United States District Court for the Southern District of New York, the United States Attorney General is not the appropriate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for habeas corpus purposes in an immigration case.</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279" style="position:absolute;z-index:251788288"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273" w:history="1">
        <w:r>
          <w:rPr>
            <w:rFonts w:ascii="Arial" w:eastAsia="Arial" w:hAnsi="Arial" w:cs="Arial"/>
            <w:b w:val="0"/>
            <w:i w:val="0"/>
            <w:color w:val="0077CC"/>
            <w:sz w:val="28"/>
            <w:u w:val="single"/>
          </w:rPr>
          <w:t>Graham v. Shabak Sunyani</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District of Arizona</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Sep 23, 2005</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2005 U.S. Dist. LEXIS 21987</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Court dismissed inmate's habeas petition because inmate failed to name the proper respondent pursuant to 28 U.S.C.S. §§ 2242, 2243; none of named respondents were inmate's custodians, so they did not have the power to order the inmate's release.</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HN1 - </w:t>
      </w:r>
      <w:r>
        <w:rPr>
          <w:rFonts w:ascii="Arial" w:eastAsia="Arial" w:hAnsi="Arial" w:cs="Arial"/>
          <w:b w:val="0"/>
          <w:i w:val="0"/>
          <w:strike w:val="0"/>
          <w:noProof w:val="0"/>
          <w:color w:val="000000"/>
          <w:position w:val="0"/>
          <w:sz w:val="20"/>
          <w:u w:val="none"/>
          <w:vertAlign w:val="baseline"/>
        </w:rPr>
        <w:t xml:space="preserve">Under 28 U.S.C.S. § 2243,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must be directed to the person having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the person detained. If the petition fails to name the petitioner's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as the respondent, the court lacks in personam jurisdiction over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and cannot grant relief.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does not act upon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who seeks relief, but upon the person who holds him in what is alleged to be unlawful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HN2 - </w:t>
      </w:r>
      <w:r>
        <w:rPr>
          <w:rFonts w:ascii="Arial" w:eastAsia="Arial" w:hAnsi="Arial" w:cs="Arial"/>
          <w:b w:val="0"/>
          <w:i w:val="0"/>
          <w:strike w:val="0"/>
          <w:noProof w:val="0"/>
          <w:color w:val="000000"/>
          <w:position w:val="0"/>
          <w:sz w:val="20"/>
          <w:u w:val="none"/>
          <w:vertAlign w:val="baseline"/>
        </w:rPr>
        <w:t xml:space="preserve">The proper respondent in a federal habeas corpus petition is the petitioner's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i w:val="0"/>
          <w:strike w:val="0"/>
          <w:noProof w:val="0"/>
          <w:color w:val="000000"/>
          <w:position w:val="0"/>
          <w:sz w:val="20"/>
          <w:u w:val="none"/>
          <w:vertAlign w:val="baseline"/>
        </w:rPr>
        <w:t>.</w:t>
      </w:r>
      <w:r>
        <w:rPr>
          <w:rFonts w:ascii="Arial" w:eastAsia="Arial" w:hAnsi="Arial" w:cs="Arial"/>
          <w:b w:val="0"/>
          <w:i w:val="0"/>
          <w:strike w:val="0"/>
          <w:noProof w:val="0"/>
          <w:color w:val="000000"/>
          <w:position w:val="0"/>
          <w:sz w:val="20"/>
          <w:u w:val="none"/>
          <w:vertAlign w:val="baseline"/>
        </w:rPr>
        <w:t xml:space="preserve"> A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is the person having a day-to-day control over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That person is the only one who can produce the body of the petitioner.</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280" style="position:absolute;z-index:251789312"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274" w:history="1">
        <w:r>
          <w:pict>
            <v:shape id="_x0000_i1281" type="#_x0000_t75" style="width:12.75pt;height:12.75pt">
              <v:imagedata r:id="rId22" o:title=""/>
            </v:shape>
          </w:pict>
        </w:r>
      </w:hyperlink>
      <w:hyperlink r:id="rId274" w:history="1">
        <w:r>
          <w:rPr>
            <w:rFonts w:ascii="Arial" w:eastAsia="Arial" w:hAnsi="Arial" w:cs="Arial"/>
            <w:b w:val="0"/>
            <w:i w:val="0"/>
            <w:color w:val="0077CC"/>
            <w:sz w:val="24"/>
            <w:u w:val="single"/>
          </w:rPr>
          <w:t xml:space="preserve">   </w:t>
        </w:r>
      </w:hyperlink>
      <w:hyperlink r:id="rId274" w:history="1">
        <w:r>
          <w:rPr>
            <w:rFonts w:ascii="Arial" w:eastAsia="Arial" w:hAnsi="Arial" w:cs="Arial"/>
            <w:b w:val="0"/>
            <w:i w:val="0"/>
            <w:color w:val="0077CC"/>
            <w:sz w:val="24"/>
            <w:u w:val="single"/>
          </w:rPr>
          <w:t xml:space="preserve"> </w:t>
        </w:r>
      </w:hyperlink>
      <w:hyperlink r:id="rId275" w:history="1">
        <w:r>
          <w:rPr>
            <w:rFonts w:ascii="Arial" w:eastAsia="Arial" w:hAnsi="Arial" w:cs="Arial"/>
            <w:b w:val="0"/>
            <w:i w:val="0"/>
            <w:color w:val="0077CC"/>
            <w:sz w:val="28"/>
            <w:u w:val="single"/>
          </w:rPr>
          <w:t>Bautista-Sanchez v. Dep't of Homeland Sec.</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Eastern District of Wisconsin</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Jul 11, 2006</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2006 U.S. Dist. LEXIS 97155</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Alien's habeas corpus petition was dismissed because he failed to comply with 28 U.S.C.S. § 2242. The alien should have named a state prison warden, rather than DHS, as respondent because he was not challenging final removal order issued against him. It would be futile to allow petition to be amended because alien's claims lacked substantive merit.</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HN2 - </w:t>
      </w:r>
      <w:r>
        <w:rPr>
          <w:rFonts w:ascii="Arial" w:eastAsia="Arial" w:hAnsi="Arial" w:cs="Arial"/>
          <w:b w:val="0"/>
          <w:i w:val="0"/>
          <w:strike w:val="0"/>
          <w:noProof w:val="0"/>
          <w:color w:val="000000"/>
          <w:position w:val="0"/>
          <w:sz w:val="20"/>
          <w:u w:val="none"/>
          <w:vertAlign w:val="baseline"/>
        </w:rPr>
        <w:t xml:space="preserve">28 U.S.C.S. § 2242 states that a habeas corpus petition must allege the name of the person with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over the petitioner. 28 U.S.C.S. § 2243 states that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if issued, shall be directed to the person having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the person detained. R. Governing § 2254 Cases U.S. Dist. Cts. 2(a). The United States Court of Appeals for the Seventh Circuit has held that someone attacking the constitutionality of his confinement while awaiting removal, rather than the validity of the removal order itself, must name as respondent the person with immediate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him, meaning the warden of the facility where he is being held. A petition failing to name the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should be dismissed.</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HN6 - </w:t>
      </w:r>
      <w:r>
        <w:rPr>
          <w:rFonts w:ascii="Arial" w:eastAsia="Arial" w:hAnsi="Arial" w:cs="Arial"/>
          <w:b w:val="0"/>
          <w:i w:val="0"/>
          <w:strike w:val="0"/>
          <w:noProof w:val="0"/>
          <w:color w:val="000000"/>
          <w:position w:val="0"/>
          <w:sz w:val="20"/>
          <w:u w:val="none"/>
          <w:vertAlign w:val="baseline"/>
        </w:rPr>
        <w:t xml:space="preserve">An alien has no constitutional or statutory right to immediate removal. Until an alien is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from state incarceration, the United States Attorney General is under no obligation to execute a deportation order issued against the alien. Under 8 U.S.C.S. § 1231(a)(4)(A), the Attorney General may not remove an alien who is sentenced to imprisonment until the alien is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from imprisonment. Further, when an alien is ordered removed, the Attorney General must remove him from the United States within 90 days unless the alien is detained or </w:t>
      </w:r>
      <w:r>
        <w:rPr>
          <w:rFonts w:ascii="Arial" w:eastAsia="Arial" w:hAnsi="Arial" w:cs="Arial"/>
          <w:b/>
          <w:i w:val="0"/>
          <w:strike w:val="0"/>
          <w:noProof w:val="0"/>
          <w:color w:val="000000"/>
          <w:position w:val="0"/>
          <w:sz w:val="20"/>
          <w:u w:val="none"/>
          <w:vertAlign w:val="baseline"/>
        </w:rPr>
        <w:t>confined</w:t>
      </w:r>
      <w:r>
        <w:rPr>
          <w:rFonts w:ascii="Arial" w:eastAsia="Arial" w:hAnsi="Arial" w:cs="Arial"/>
          <w:b w:val="0"/>
          <w:i w:val="0"/>
          <w:strike w:val="0"/>
          <w:noProof w:val="0"/>
          <w:color w:val="000000"/>
          <w:position w:val="0"/>
          <w:sz w:val="20"/>
          <w:u w:val="none"/>
          <w:vertAlign w:val="baseline"/>
        </w:rPr>
        <w:t xml:space="preserve"> for something other than the immigration process itself; in the case of a detained or </w:t>
      </w:r>
      <w:r>
        <w:rPr>
          <w:rFonts w:ascii="Arial" w:eastAsia="Arial" w:hAnsi="Arial" w:cs="Arial"/>
          <w:b/>
          <w:i w:val="0"/>
          <w:strike w:val="0"/>
          <w:noProof w:val="0"/>
          <w:color w:val="000000"/>
          <w:position w:val="0"/>
          <w:sz w:val="20"/>
          <w:u w:val="none"/>
          <w:vertAlign w:val="baseline"/>
        </w:rPr>
        <w:t>confined</w:t>
      </w:r>
      <w:r>
        <w:rPr>
          <w:rFonts w:ascii="Arial" w:eastAsia="Arial" w:hAnsi="Arial" w:cs="Arial"/>
          <w:b w:val="0"/>
          <w:i w:val="0"/>
          <w:strike w:val="0"/>
          <w:noProof w:val="0"/>
          <w:color w:val="000000"/>
          <w:position w:val="0"/>
          <w:sz w:val="20"/>
          <w:u w:val="none"/>
          <w:vertAlign w:val="baseline"/>
        </w:rPr>
        <w:t xml:space="preserve"> alien, the 90 day period does not begin until the alien is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from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8 U.S.C.S. § 1231(a)(1)(B)(iii). Until the 90 day period is triggered, the pace at which the Attorney General executes a removal order is within his discretion and beyond mandamus or habeas review.</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HN1 - </w:t>
      </w:r>
      <w:r>
        <w:rPr>
          <w:rFonts w:ascii="Arial" w:eastAsia="Arial" w:hAnsi="Arial" w:cs="Arial"/>
          <w:b w:val="0"/>
          <w:i w:val="0"/>
          <w:strike w:val="0"/>
          <w:noProof w:val="0"/>
          <w:color w:val="000000"/>
          <w:position w:val="0"/>
          <w:sz w:val="20"/>
          <w:u w:val="none"/>
          <w:vertAlign w:val="baseline"/>
        </w:rPr>
        <w:t xml:space="preserve">Any habeas petition brought by an inmate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pursuant to a state court judgment and relating to that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--even if the challenge does not relate to the state court conviction per se--must be brought under 28 U.S.C.S. § 2254, which requires exhaustion. Section 2254(b)(2) permits a court to deny a habeas petition on the merits, notwithstanding exhaustion.</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282" style="position:absolute;z-index:251790336"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276" w:history="1">
        <w:r>
          <w:pict>
            <v:shape id="_x0000_i1283" type="#_x0000_t75" style="width:12.75pt;height:12.75pt">
              <v:imagedata r:id="rId19" o:title=""/>
            </v:shape>
          </w:pict>
        </w:r>
      </w:hyperlink>
      <w:hyperlink r:id="rId276" w:history="1">
        <w:r>
          <w:rPr>
            <w:rFonts w:ascii="Arial" w:eastAsia="Arial" w:hAnsi="Arial" w:cs="Arial"/>
            <w:b w:val="0"/>
            <w:i w:val="0"/>
            <w:color w:val="0077CC"/>
            <w:sz w:val="24"/>
            <w:u w:val="single"/>
          </w:rPr>
          <w:t xml:space="preserve">   </w:t>
        </w:r>
      </w:hyperlink>
      <w:hyperlink r:id="rId276" w:history="1">
        <w:r>
          <w:rPr>
            <w:rFonts w:ascii="Arial" w:eastAsia="Arial" w:hAnsi="Arial" w:cs="Arial"/>
            <w:b w:val="0"/>
            <w:i w:val="0"/>
            <w:color w:val="0077CC"/>
            <w:sz w:val="24"/>
            <w:u w:val="single"/>
          </w:rPr>
          <w:t xml:space="preserve"> </w:t>
        </w:r>
      </w:hyperlink>
      <w:hyperlink r:id="rId277" w:history="1">
        <w:r>
          <w:rPr>
            <w:rFonts w:ascii="Arial" w:eastAsia="Arial" w:hAnsi="Arial" w:cs="Arial"/>
            <w:b w:val="0"/>
            <w:i w:val="0"/>
            <w:color w:val="0077CC"/>
            <w:sz w:val="28"/>
            <w:u w:val="single"/>
          </w:rPr>
          <w:t>Catellanos v. Mukasey</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Eastern District of New York</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Sep 08, 2008</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2008 U.S. Dist. LEXIS 77756</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Ex. F). On February 27, 2006, petitioner was sentenced to the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the United States Bureau of Prisons for a determinate term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of three (3) years. (Pet., P 16, Ex. F). Petitioner was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on April 16, 2008 into the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the United States Department of Homeland Security (DHS) pursuant to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to a detainer. (Pet., P 17). Petitioner has remained in DHS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since that date pursuant to 8 U.S.C. § 1231(a)(2) , which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The language in the federal habeas statute that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"may be granted by * * * the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 has been interpreted by the Supreme Court to require " </w:t>
      </w:r>
      <w:r>
        <w:rPr>
          <w:rFonts w:ascii="Arial" w:eastAsia="Arial" w:hAnsi="Arial" w:cs="Arial"/>
          <w:b/>
          <w:i w:val="0"/>
          <w:strike w:val="0"/>
          <w:noProof w:val="0"/>
          <w:color w:val="000000"/>
          <w:position w:val="0"/>
          <w:sz w:val="20"/>
          <w:u w:val="none"/>
          <w:vertAlign w:val="baseline"/>
        </w:rPr>
        <w:t>nothing</w:t>
      </w:r>
      <w:r>
        <w:rPr>
          <w:rFonts w:ascii="Arial" w:eastAsia="Arial" w:hAnsi="Arial" w:cs="Arial"/>
          <w:b w:val="0"/>
          <w:i w:val="0"/>
          <w:strike w:val="0"/>
          <w:noProof w:val="0"/>
          <w:color w:val="000000"/>
          <w:position w:val="0"/>
          <w:sz w:val="20"/>
          <w:u w:val="none"/>
          <w:vertAlign w:val="baseline"/>
        </w:rPr>
        <w:t xml:space="preserve"> more than that the court </w:t>
      </w:r>
      <w:r>
        <w:rPr>
          <w:rFonts w:ascii="Arial" w:eastAsia="Arial" w:hAnsi="Arial" w:cs="Arial"/>
          <w:b/>
          <w:i w:val="0"/>
          <w:strike w:val="0"/>
          <w:noProof w:val="0"/>
          <w:color w:val="000000"/>
          <w:position w:val="0"/>
          <w:sz w:val="20"/>
          <w:u w:val="none"/>
          <w:vertAlign w:val="baseline"/>
        </w:rPr>
        <w:t xml:space="preserve">issuing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have jurisdiction over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i w:val="0"/>
          <w:strike w:val="0"/>
          <w:noProof w:val="0"/>
          <w:color w:val="000000"/>
          <w:position w:val="0"/>
          <w:sz w:val="20"/>
          <w:u w:val="none"/>
          <w:vertAlign w:val="baseline"/>
        </w:rPr>
        <w:t>.</w:t>
      </w:r>
      <w:r>
        <w:rPr>
          <w:rFonts w:ascii="Arial" w:eastAsia="Arial" w:hAnsi="Arial" w:cs="Arial"/>
          <w:b w:val="0"/>
          <w:i w:val="0"/>
          <w:strike w:val="0"/>
          <w:noProof w:val="0"/>
          <w:color w:val="000000"/>
          <w:position w:val="0"/>
          <w:sz w:val="20"/>
          <w:u w:val="none"/>
          <w:vertAlign w:val="baseline"/>
        </w:rPr>
        <w:t>"  Padilla ,  542 U.S. at 442 ,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see also 28 U.S.C. § 2243 (providing that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"shall be directed to the person having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the person detained"). " [G]enerally  [there is] only one proper respondent to a given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's habeas petition.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[there is] only one proper respondent to a given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's habeas petition.  This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 * * is 'the person' with the ability to produce the  ...</w:t>
      </w:r>
    </w:p>
    <w:p>
      <w:pPr>
        <w:pBdr>
          <w:top w:val="nil"/>
          <w:left w:val="nil"/>
          <w:bottom w:val="nil"/>
          <w:right w:val="nil"/>
          <w:between w:val="nil"/>
          <w:bar w:val="nil"/>
        </w:pBdr>
        <w:spacing w:before="120" w:after="0" w:line="0" w:lineRule="exact"/>
        <w:ind w:left="720" w:right="0"/>
        <w:jc w:val="left"/>
      </w:pPr>
      <w:r>
        <w:pict>
          <v:line id="_x0000_s1284" style="position:absolute;z-index:251791360"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278" w:history="1">
        <w:r>
          <w:pict>
            <v:shape id="_x0000_i1285" type="#_x0000_t75" style="width:12.75pt;height:12.75pt">
              <v:imagedata r:id="rId16" o:title=""/>
            </v:shape>
          </w:pict>
        </w:r>
      </w:hyperlink>
      <w:hyperlink r:id="rId278" w:history="1">
        <w:r>
          <w:rPr>
            <w:rFonts w:ascii="Arial" w:eastAsia="Arial" w:hAnsi="Arial" w:cs="Arial"/>
            <w:b w:val="0"/>
            <w:i w:val="0"/>
            <w:color w:val="0077CC"/>
            <w:sz w:val="24"/>
            <w:u w:val="single"/>
          </w:rPr>
          <w:t xml:space="preserve">   </w:t>
        </w:r>
      </w:hyperlink>
      <w:hyperlink r:id="rId278" w:history="1">
        <w:r>
          <w:rPr>
            <w:rFonts w:ascii="Arial" w:eastAsia="Arial" w:hAnsi="Arial" w:cs="Arial"/>
            <w:b w:val="0"/>
            <w:i w:val="0"/>
            <w:color w:val="0077CC"/>
            <w:sz w:val="24"/>
            <w:u w:val="single"/>
          </w:rPr>
          <w:t xml:space="preserve"> </w:t>
        </w:r>
      </w:hyperlink>
      <w:hyperlink r:id="rId279" w:history="1">
        <w:r>
          <w:rPr>
            <w:rFonts w:ascii="Arial" w:eastAsia="Arial" w:hAnsi="Arial" w:cs="Arial"/>
            <w:b w:val="0"/>
            <w:i w:val="0"/>
            <w:color w:val="0077CC"/>
            <w:sz w:val="28"/>
            <w:u w:val="single"/>
          </w:rPr>
          <w:t>Parfait v. Holder</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District of New Jersey</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Oct 11, 2011</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2011 U.S. Dist. LEXIS 117053</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An alien detained under 8 U.S.C.S. § 1226(c) was granted a writ of habeas corpus because the Attorney General did not take him into custody "when" he was released from state incarceration, but lived in the community for over two years, so 8 U.S.C.S. § 1226(a) governed his pre-removal detention, allowing an immigration judge to release him on bond.</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HN1 - </w:t>
      </w:r>
      <w:r>
        <w:rPr>
          <w:rFonts w:ascii="Arial" w:eastAsia="Arial" w:hAnsi="Arial" w:cs="Arial"/>
          <w:b w:val="0"/>
          <w:i w:val="0"/>
          <w:strike w:val="0"/>
          <w:noProof w:val="0"/>
          <w:color w:val="000000"/>
          <w:position w:val="0"/>
          <w:sz w:val="20"/>
          <w:u w:val="none"/>
          <w:vertAlign w:val="baseline"/>
        </w:rPr>
        <w:t xml:space="preserve">Under 28 U.S.C.S. § 2241(c), habeas jurisdiction shall not extend to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unless he or she is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in violation of the Constitution or laws or treaties of the United States. 28 U.S.C.S. § 2241(c)(3). A federal court has subject matter jurisdiction under 28 U.S.C.S. § 2241(c)(3) if two requirements are satisfied: (1) the petitioner is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and (2) the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is in violation of the Constitution or laws or treaties of the United States. 28 U.S.C.S. § 2241(c)(3).</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HN6 - </w:t>
      </w:r>
      <w:r>
        <w:rPr>
          <w:rFonts w:ascii="Arial" w:eastAsia="Arial" w:hAnsi="Arial" w:cs="Arial"/>
          <w:b w:val="0"/>
          <w:i w:val="0"/>
          <w:strike w:val="0"/>
          <w:noProof w:val="0"/>
          <w:color w:val="000000"/>
          <w:position w:val="0"/>
          <w:sz w:val="20"/>
          <w:u w:val="none"/>
          <w:vertAlign w:val="baseline"/>
        </w:rPr>
        <w:t xml:space="preserve">8 U.S.C.S. § 1231(a)(2) requires the Attorney General to detain aliens during the removal period. Under 8 U.S.C.S. § 1231(a)(1)(B), the removal period begins at the latest of several events. Specifically, the removal period begins on the latest of the following: (i) The date the order of removal becomes administratively final. (ii) If the removal order is judicially reviewed and if a court orders a stay of the removal of the alien, the date of the court's final order. (iii) If the alien is detained or </w:t>
      </w:r>
      <w:r>
        <w:rPr>
          <w:rFonts w:ascii="Arial" w:eastAsia="Arial" w:hAnsi="Arial" w:cs="Arial"/>
          <w:b/>
          <w:i w:val="0"/>
          <w:strike w:val="0"/>
          <w:noProof w:val="0"/>
          <w:color w:val="000000"/>
          <w:position w:val="0"/>
          <w:sz w:val="20"/>
          <w:u w:val="none"/>
          <w:vertAlign w:val="baseline"/>
        </w:rPr>
        <w:t>confined</w:t>
      </w:r>
      <w:r>
        <w:rPr>
          <w:rFonts w:ascii="Arial" w:eastAsia="Arial" w:hAnsi="Arial" w:cs="Arial"/>
          <w:b w:val="0"/>
          <w:i w:val="0"/>
          <w:strike w:val="0"/>
          <w:noProof w:val="0"/>
          <w:color w:val="000000"/>
          <w:position w:val="0"/>
          <w:sz w:val="20"/>
          <w:u w:val="none"/>
          <w:vertAlign w:val="baseline"/>
        </w:rPr>
        <w:t xml:space="preserve"> (except under an immigration process), the date the alien is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from detention or confinement. 8 U.S.C.S. § 1231(a)(1)(B).</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HN10 - </w:t>
      </w:r>
      <w:r>
        <w:rPr>
          <w:rFonts w:ascii="Arial" w:eastAsia="Arial" w:hAnsi="Arial" w:cs="Arial"/>
          <w:b w:val="0"/>
          <w:i w:val="0"/>
          <w:strike w:val="0"/>
          <w:noProof w:val="0"/>
          <w:color w:val="000000"/>
          <w:position w:val="0"/>
          <w:sz w:val="20"/>
          <w:u w:val="none"/>
          <w:vertAlign w:val="baseline"/>
        </w:rPr>
        <w:t xml:space="preserve">The natural reading of 8 U.S.C.S. § 1226(c) from top to bottom makes clear that the congressional requirement of mandatory detention is addressed to the situation of an alien who is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from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for one of the enumerated offenses. The statutory language embodies the judgment of Congress that such an individual should not be returned to the community pending disposition of his or her removal proceedings. Both the language and the structure of the statutory provision state this mandate in a clear and straightforward manner. The "when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provision immediately follows the list of enumerated offenses, indicating that the former modifies the latter. Additionally, 8 U.S.C.S. § 1226(c) provides that the alien shall be detained upon release regardless of whether he is subsequently arrested for the "same offense," reinforcing the notion that the entire clause applies to the list of enumerated offenses immediately preceding it.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286" style="position:absolute;z-index:251792384"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280" w:history="1">
        <w:r>
          <w:rPr>
            <w:rFonts w:ascii="Arial" w:eastAsia="Arial" w:hAnsi="Arial" w:cs="Arial"/>
            <w:b w:val="0"/>
            <w:i w:val="0"/>
            <w:color w:val="0077CC"/>
            <w:sz w:val="28"/>
            <w:u w:val="single"/>
          </w:rPr>
          <w:t>Feroz v. Henry</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Northern District of Illinois, Eastern Division</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Aug 06, 1991</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1991 U.S. Dist. LEXIS 11067</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An Afghan citizen in federal custody following a drug trafficking conviction could not obtain habeas corpus relief against the INS and an immediate deportation hearing because the INS did not have custody of the inmate.</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HN3 - </w:t>
      </w:r>
      <w:r>
        <w:rPr>
          <w:rFonts w:ascii="Arial" w:eastAsia="Arial" w:hAnsi="Arial" w:cs="Arial"/>
          <w:b w:val="0"/>
          <w:i w:val="0"/>
          <w:strike w:val="0"/>
          <w:noProof w:val="0"/>
          <w:color w:val="000000"/>
          <w:position w:val="0"/>
          <w:sz w:val="20"/>
          <w:u w:val="none"/>
          <w:vertAlign w:val="baseline"/>
        </w:rPr>
        <w:t xml:space="preserve">However labelled, an action that has as part of its effect the "holding" of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for a future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who has evidenced an intent to retake or to decide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's future status at the end of his or her current confinement serves to establish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for habeas purposes.</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HN1 - </w:t>
      </w:r>
      <w:r>
        <w:rPr>
          <w:rFonts w:ascii="Arial" w:eastAsia="Arial" w:hAnsi="Arial" w:cs="Arial"/>
          <w:b w:val="0"/>
          <w:i w:val="0"/>
          <w:strike w:val="0"/>
          <w:noProof w:val="0"/>
          <w:color w:val="000000"/>
          <w:position w:val="0"/>
          <w:sz w:val="20"/>
          <w:u w:val="none"/>
          <w:vertAlign w:val="baseline"/>
        </w:rPr>
        <w:t xml:space="preserve">Writs of habeas corpus function to grant petitioners relief from unlawful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or imprisonment. However, courts do not have subject matter jurisdiction to grant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unless the petitioner is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by the authority against whom relief is sought. 28 U.S.C.S. § 2241.</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HN2 - </w:t>
      </w:r>
      <w:r>
        <w:rPr>
          <w:rFonts w:ascii="Arial" w:eastAsia="Arial" w:hAnsi="Arial" w:cs="Arial"/>
          <w:b w:val="0"/>
          <w:i w:val="0"/>
          <w:strike w:val="0"/>
          <w:noProof w:val="0"/>
          <w:color w:val="000000"/>
          <w:position w:val="0"/>
          <w:sz w:val="20"/>
          <w:u w:val="none"/>
          <w:vertAlign w:val="baseline"/>
        </w:rPr>
        <w:t xml:space="preserve">There is a split of authority as to whether a notice of detainer from the Immigration and Naturalization Service (INS), to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being held for a matter unrelated to an INS deportation proceeding, places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in the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the INS to the extent necessary to confer subject matter jurisdiction for district courts to hear habeas corpus petitions. The majority of circuits hold that the INS notice of detainer alone does not place the petitioner in INS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287" style="position:absolute;z-index:251793408"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281" w:history="1">
        <w:r>
          <w:pict>
            <v:shape id="_x0000_i1288" type="#_x0000_t75" style="width:12.75pt;height:12.75pt">
              <v:imagedata r:id="rId29" o:title=""/>
            </v:shape>
          </w:pict>
        </w:r>
      </w:hyperlink>
      <w:hyperlink r:id="rId281" w:history="1">
        <w:r>
          <w:rPr>
            <w:rFonts w:ascii="Arial" w:eastAsia="Arial" w:hAnsi="Arial" w:cs="Arial"/>
            <w:b w:val="0"/>
            <w:i w:val="0"/>
            <w:color w:val="0077CC"/>
            <w:sz w:val="24"/>
            <w:u w:val="single"/>
          </w:rPr>
          <w:t xml:space="preserve">   </w:t>
        </w:r>
      </w:hyperlink>
      <w:hyperlink r:id="rId281" w:history="1">
        <w:r>
          <w:rPr>
            <w:rFonts w:ascii="Arial" w:eastAsia="Arial" w:hAnsi="Arial" w:cs="Arial"/>
            <w:b w:val="0"/>
            <w:i w:val="0"/>
            <w:color w:val="0077CC"/>
            <w:sz w:val="24"/>
            <w:u w:val="single"/>
          </w:rPr>
          <w:t xml:space="preserve"> </w:t>
        </w:r>
      </w:hyperlink>
      <w:hyperlink r:id="rId282" w:history="1">
        <w:r>
          <w:rPr>
            <w:rFonts w:ascii="Arial" w:eastAsia="Arial" w:hAnsi="Arial" w:cs="Arial"/>
            <w:b w:val="0"/>
            <w:i w:val="0"/>
            <w:color w:val="0077CC"/>
            <w:sz w:val="28"/>
            <w:u w:val="single"/>
          </w:rPr>
          <w:t>Walters v. Ashcroft</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Southern District of New York</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Oct 31, 2003</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291 F. Supp. 2d 237</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The alien's petition for a writ of habeas corpus was granted where the alien was denied due process by the BIA's order granting the INS' motion to reconsider based on new evidence and vacating the BIA's prior decision without proper authority.</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HN1 - </w:t>
      </w:r>
      <w:r>
        <w:rPr>
          <w:rFonts w:ascii="Arial" w:eastAsia="Arial" w:hAnsi="Arial" w:cs="Arial"/>
          <w:b w:val="0"/>
          <w:i w:val="0"/>
          <w:strike w:val="0"/>
          <w:noProof w:val="0"/>
          <w:color w:val="000000"/>
          <w:position w:val="0"/>
          <w:sz w:val="20"/>
          <w:u w:val="none"/>
          <w:vertAlign w:val="baseline"/>
        </w:rPr>
        <w:t xml:space="preserve">28 U.S.C.S. § 2443 states that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shall be directed to the person having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the person detained.</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HN2 - </w:t>
      </w:r>
      <w:r>
        <w:rPr>
          <w:rFonts w:ascii="Arial" w:eastAsia="Arial" w:hAnsi="Arial" w:cs="Arial"/>
          <w:b w:val="0"/>
          <w:i w:val="0"/>
          <w:strike w:val="0"/>
          <w:noProof w:val="0"/>
          <w:color w:val="000000"/>
          <w:position w:val="0"/>
          <w:sz w:val="20"/>
          <w:u w:val="none"/>
          <w:vertAlign w:val="baseline"/>
        </w:rPr>
        <w:t xml:space="preserve">The courts are split on whether the Attorney General is a proper respondent in a habeas petition brought by an alien challenging a final order of removal. The United States District Court for the Southern District of New York is persuaded that the Attorney General is a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of all aliens seeking review of final orders of removal, given the need for a flexible, practical approach to determining the proper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for habeas petitions, and the unique role that the Attorney General plays in matters involving aliens. Indeed, the Attorney General is designated by statute to be the proper respondent in petitions for review brought by aliens challenging their orders of deportation, 8 U.S.C.S. § 1252(b)(3)(A), and commonly concedes personal jurisdiction in habeas petitions. In adopting that reasoning, the court rejects the approach taken by those courts that find the Attorney General to be the appropriate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only where there exist extraordinary circumstances. Adoption of that test would sow confusion in habeas cases, and serves no practical purpose. No rationale has been offered for holding that the Attorney General's custodial relationship with aliens challenging final orders of removal hinges upon such facts as whether there are so many aliens seeking habeas corpus relief in one district that habeas review is no longer available within a reasonable amount of time.</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HN4 - </w:t>
      </w:r>
      <w:r>
        <w:rPr>
          <w:rFonts w:ascii="Arial" w:eastAsia="Arial" w:hAnsi="Arial" w:cs="Arial"/>
          <w:b w:val="0"/>
          <w:i w:val="0"/>
          <w:strike w:val="0"/>
          <w:noProof w:val="0"/>
          <w:color w:val="000000"/>
          <w:position w:val="0"/>
          <w:sz w:val="20"/>
          <w:u w:val="none"/>
          <w:vertAlign w:val="baseline"/>
        </w:rPr>
        <w:t xml:space="preserve">Habeas corpus jurisdiction, pursuant to 28 U.S.C.S. § 2241, extends to final orders of deportation, despite the substantial changes in immigration law enacted in 1996. 28 U.S.C.S. § 2241 grants courts power over prisoners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in violation of the Constitution or laws or treaties of the United States. The scope of review does not extend to review of discretionary determinations by the Immigration Judge and the Board of Immigration Appeals. A district court retains jurisdiction over only purely legal statutory and constitutional claims.</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289" style="position:absolute;z-index:251794432"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283" w:history="1">
        <w:r>
          <w:pict>
            <v:shape id="_x0000_i1290" type="#_x0000_t75" style="width:12.75pt;height:12.75pt">
              <v:imagedata r:id="rId19" o:title=""/>
            </v:shape>
          </w:pict>
        </w:r>
      </w:hyperlink>
      <w:hyperlink r:id="rId283" w:history="1">
        <w:r>
          <w:rPr>
            <w:rFonts w:ascii="Arial" w:eastAsia="Arial" w:hAnsi="Arial" w:cs="Arial"/>
            <w:b w:val="0"/>
            <w:i w:val="0"/>
            <w:color w:val="0077CC"/>
            <w:sz w:val="24"/>
            <w:u w:val="single"/>
          </w:rPr>
          <w:t xml:space="preserve">   </w:t>
        </w:r>
      </w:hyperlink>
      <w:hyperlink r:id="rId283" w:history="1">
        <w:r>
          <w:rPr>
            <w:rFonts w:ascii="Arial" w:eastAsia="Arial" w:hAnsi="Arial" w:cs="Arial"/>
            <w:b w:val="0"/>
            <w:i w:val="0"/>
            <w:color w:val="0077CC"/>
            <w:sz w:val="24"/>
            <w:u w:val="single"/>
          </w:rPr>
          <w:t xml:space="preserve"> </w:t>
        </w:r>
      </w:hyperlink>
      <w:hyperlink r:id="rId284" w:history="1">
        <w:r>
          <w:rPr>
            <w:rFonts w:ascii="Arial" w:eastAsia="Arial" w:hAnsi="Arial" w:cs="Arial"/>
            <w:b w:val="0"/>
            <w:i w:val="0"/>
            <w:color w:val="0077CC"/>
            <w:sz w:val="28"/>
            <w:u w:val="single"/>
          </w:rPr>
          <w:t>Gonzalez-Alarcon v. Macias</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Court of Appeals for the Tenth Circuit</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Mar 19, 2018</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884 F.3d 1266</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Court of appeals directed district court to dismiss petitioner's claim for habeas relief without prejudice because he had an adequate remedy to seek relief on his claim that he was illegally removed from the U.S. because he was a U.S. citizen by filing a petition in the U.S. Court of Appeals for the Fifth Circuit.</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HN18 - </w:t>
      </w:r>
      <w:r>
        <w:rPr>
          <w:rFonts w:ascii="Arial" w:eastAsia="Arial" w:hAnsi="Arial" w:cs="Arial"/>
          <w:b w:val="0"/>
          <w:i w:val="0"/>
          <w:strike w:val="0"/>
          <w:noProof w:val="0"/>
          <w:color w:val="000000"/>
          <w:position w:val="0"/>
          <w:sz w:val="20"/>
          <w:u w:val="none"/>
          <w:vertAlign w:val="baseline"/>
        </w:rPr>
        <w:t xml:space="preserve">U.S. Const. art. I, § 9, cl. 2 provides that the privilege of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shall not be suspended, unless when in cases of rebellion or invasion the public safety may require it. The United States Supreme Court has not yet decided whether the Suspension Clause protects the right to habeas review as it has developed through our nation's history, but has stated that at the absolute minimum, it protects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as it existed in 1789. At its historical core,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has served as a means of reviewing the legality of Executive detention, and it is in that context that its protections have been strongest.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at common law consistently included challenges to the jurisdiction of a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i w:val="0"/>
          <w:strike w:val="0"/>
          <w:noProof w:val="0"/>
          <w:color w:val="000000"/>
          <w:position w:val="0"/>
          <w:sz w:val="20"/>
          <w:u w:val="none"/>
          <w:vertAlign w:val="baseline"/>
        </w:rPr>
        <w: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HN2 - </w:t>
      </w:r>
      <w:r>
        <w:rPr>
          <w:rFonts w:ascii="Arial" w:eastAsia="Arial" w:hAnsi="Arial" w:cs="Arial"/>
          <w:b w:val="0"/>
          <w:i w:val="0"/>
          <w:strike w:val="0"/>
          <w:noProof w:val="0"/>
          <w:color w:val="000000"/>
          <w:position w:val="0"/>
          <w:sz w:val="20"/>
          <w:u w:val="none"/>
          <w:vertAlign w:val="baseline"/>
        </w:rPr>
        <w:t xml:space="preserve">The REAL ID Act's jurisdiction-stripping provisions raise serious concerns under the Suspension Clause of the U.S. Constitution, U.S. Const. art. I, § 9, cl. 2, in one limited context. With respect to a United States citizen who is subject to a reinstated order of removal for whom the deadline to seek judicial review has passed, the REAL ID Act appears to bar federal court review. Those restrictions would effectively strip citizenship from those who do not clear various procedural hurdles. Citizenship cannot be relinquished through mere neglect. And the very nature of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demands that it be administered with the initiative and flexibility essential to insure that miscarriages of justice within its reach are surfaced and corrected.</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HN8 - </w:t>
      </w:r>
      <w:r>
        <w:rPr>
          <w:rFonts w:ascii="Arial" w:eastAsia="Arial" w:hAnsi="Arial" w:cs="Arial"/>
          <w:b w:val="0"/>
          <w:i w:val="0"/>
          <w:strike w:val="0"/>
          <w:noProof w:val="0"/>
          <w:color w:val="000000"/>
          <w:position w:val="0"/>
          <w:sz w:val="20"/>
          <w:u w:val="none"/>
          <w:vertAlign w:val="baseline"/>
        </w:rPr>
        <w:t xml:space="preserve">Although 8 U.S.C.S. § 1231(a)(5) states that reinstated orders of removal are not subject to being "reviewed," the statute also states that </w:t>
      </w:r>
      <w:r>
        <w:rPr>
          <w:rFonts w:ascii="Arial" w:eastAsia="Arial" w:hAnsi="Arial" w:cs="Arial"/>
          <w:b/>
          <w:i w:val="0"/>
          <w:strike w:val="0"/>
          <w:noProof w:val="0"/>
          <w:color w:val="000000"/>
          <w:position w:val="0"/>
          <w:sz w:val="20"/>
          <w:u w:val="none"/>
          <w:vertAlign w:val="baseline"/>
        </w:rPr>
        <w:t>nothing</w:t>
      </w:r>
      <w:r>
        <w:rPr>
          <w:rFonts w:ascii="Arial" w:eastAsia="Arial" w:hAnsi="Arial" w:cs="Arial"/>
          <w:b w:val="0"/>
          <w:i w:val="0"/>
          <w:strike w:val="0"/>
          <w:noProof w:val="0"/>
          <w:color w:val="000000"/>
          <w:position w:val="0"/>
          <w:sz w:val="20"/>
          <w:u w:val="none"/>
          <w:vertAlign w:val="baseline"/>
        </w:rPr>
        <w:t xml:space="preserve"> in any other provision of the Immigration and Nationality Act (other than in § 1252) which limits or eliminates judicial review, shall be construed as precluding review of constitutional claims or questions of law raised upon a petition for review. 8 U.S.C.S. § 1252(a)(2)(D). Congress clearly provided for review by the United States courts of appeals of constitutional claims or questions of law related to reinstatement orders. 8 U.S.C.S. § 1252(a)(2)(D). However, an individual petitioning for review of a reinstatement order cannot challenge the original order of removal, including constitutional claims or questions of law, because such a challenge will be time barred.</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291" style="position:absolute;z-index:251795456"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285" w:history="1">
        <w:r>
          <w:pict>
            <v:shape id="_x0000_i1292" type="#_x0000_t75" style="width:12.75pt;height:12.75pt">
              <v:imagedata r:id="rId16" o:title=""/>
            </v:shape>
          </w:pict>
        </w:r>
      </w:hyperlink>
      <w:hyperlink r:id="rId285" w:history="1">
        <w:r>
          <w:rPr>
            <w:rFonts w:ascii="Arial" w:eastAsia="Arial" w:hAnsi="Arial" w:cs="Arial"/>
            <w:b w:val="0"/>
            <w:i w:val="0"/>
            <w:color w:val="0077CC"/>
            <w:sz w:val="24"/>
            <w:u w:val="single"/>
          </w:rPr>
          <w:t xml:space="preserve">   </w:t>
        </w:r>
      </w:hyperlink>
      <w:hyperlink r:id="rId285" w:history="1">
        <w:r>
          <w:rPr>
            <w:rFonts w:ascii="Arial" w:eastAsia="Arial" w:hAnsi="Arial" w:cs="Arial"/>
            <w:b w:val="0"/>
            <w:i w:val="0"/>
            <w:color w:val="0077CC"/>
            <w:sz w:val="24"/>
            <w:u w:val="single"/>
          </w:rPr>
          <w:t xml:space="preserve"> </w:t>
        </w:r>
      </w:hyperlink>
      <w:hyperlink r:id="rId286" w:history="1">
        <w:r>
          <w:rPr>
            <w:rFonts w:ascii="Arial" w:eastAsia="Arial" w:hAnsi="Arial" w:cs="Arial"/>
            <w:b w:val="0"/>
            <w:i w:val="0"/>
            <w:color w:val="0077CC"/>
            <w:sz w:val="28"/>
            <w:u w:val="single"/>
          </w:rPr>
          <w:t>Henriquez v. Ashcroft</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Eastern District of New York</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Jul 01, 2003</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269 F. Supp. 2d 106</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An alien had not exhausted his administrative remedies where he had not appealed the denial of his application for a certificate of derivative citizenship to the INS Administrative Appeals Unit prior to commencing a judicial action.</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HN5 - </w:t>
      </w:r>
      <w:r>
        <w:rPr>
          <w:rFonts w:ascii="Arial" w:eastAsia="Arial" w:hAnsi="Arial" w:cs="Arial"/>
          <w:b w:val="0"/>
          <w:i w:val="0"/>
          <w:strike w:val="0"/>
          <w:noProof w:val="0"/>
          <w:color w:val="000000"/>
          <w:position w:val="0"/>
          <w:sz w:val="20"/>
          <w:u w:val="none"/>
          <w:vertAlign w:val="baseline"/>
        </w:rPr>
        <w:t xml:space="preserve">A district court has jurisdiction to </w:t>
      </w:r>
      <w:r>
        <w:rPr>
          <w:rFonts w:ascii="Arial" w:eastAsia="Arial" w:hAnsi="Arial" w:cs="Arial"/>
          <w:b/>
          <w:i w:val="0"/>
          <w:strike w:val="0"/>
          <w:noProof w:val="0"/>
          <w:color w:val="000000"/>
          <w:position w:val="0"/>
          <w:sz w:val="20"/>
          <w:u w:val="none"/>
          <w:vertAlign w:val="baseline"/>
        </w:rPr>
        <w:t xml:space="preserve">issue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only if the petitioner is in the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the party against whom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is sought.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HN6 - </w:t>
      </w:r>
      <w:r>
        <w:rPr>
          <w:rFonts w:ascii="Arial" w:eastAsia="Arial" w:hAnsi="Arial" w:cs="Arial"/>
          <w:b w:val="0"/>
          <w:i w:val="0"/>
          <w:strike w:val="0"/>
          <w:noProof w:val="0"/>
          <w:color w:val="000000"/>
          <w:position w:val="0"/>
          <w:sz w:val="20"/>
          <w:u w:val="none"/>
          <w:vertAlign w:val="baseline"/>
        </w:rPr>
        <w:t xml:space="preserve">An Immigration and Naturalization Service (INS) detainer does not place an alien in INS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and merely constitutes notice that future INS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will be sought and requests notice prior to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being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from confinement. Additionally, while the United States Court of Appeals for the Second Circuit has not yet decided if it will join the majority of circuits on this issue, the district courts of the Second Circuit have overwhelming done so. The prevailing view in the federal courts, including all the districts within New York that have considered the issue, is that a federal habeas petitioner raising a claim concerning the issue of deportability must be in the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the INS when the suit is commenced. The reasoning behind this view is that an INS detainer does not purport to place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in the present or future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the INS but acts to alert prison officials that the INS needs advance notice as to when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will be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from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HN4 - </w:t>
      </w:r>
      <w:r>
        <w:rPr>
          <w:rFonts w:ascii="Arial" w:eastAsia="Arial" w:hAnsi="Arial" w:cs="Arial"/>
          <w:b w:val="0"/>
          <w:i w:val="0"/>
          <w:strike w:val="0"/>
          <w:noProof w:val="0"/>
          <w:color w:val="000000"/>
          <w:position w:val="0"/>
          <w:sz w:val="20"/>
          <w:u w:val="none"/>
          <w:vertAlign w:val="baseline"/>
        </w:rPr>
        <w:t xml:space="preserve">The appropriate forum in which to raise a claim of derivative citizenship as a challenge to a final order of removal is a court of appeals for the applicable circuit, pursuant to a petition for review, 8 U.S.C.S. § 1252(b)(5), not a district court pursuant to a petition for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under 28 U.S.C.S. § 2241.</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293" style="position:absolute;z-index:251796480"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287" w:history="1">
        <w:r>
          <w:pict>
            <v:shape id="_x0000_i1294" type="#_x0000_t75" style="width:12.75pt;height:12.75pt">
              <v:imagedata r:id="rId19" o:title=""/>
            </v:shape>
          </w:pict>
        </w:r>
      </w:hyperlink>
      <w:hyperlink r:id="rId287" w:history="1">
        <w:r>
          <w:rPr>
            <w:rFonts w:ascii="Arial" w:eastAsia="Arial" w:hAnsi="Arial" w:cs="Arial"/>
            <w:b w:val="0"/>
            <w:i w:val="0"/>
            <w:color w:val="0077CC"/>
            <w:sz w:val="24"/>
            <w:u w:val="single"/>
          </w:rPr>
          <w:t xml:space="preserve">   </w:t>
        </w:r>
      </w:hyperlink>
      <w:hyperlink r:id="rId287" w:history="1">
        <w:r>
          <w:rPr>
            <w:rFonts w:ascii="Arial" w:eastAsia="Arial" w:hAnsi="Arial" w:cs="Arial"/>
            <w:b w:val="0"/>
            <w:i w:val="0"/>
            <w:color w:val="0077CC"/>
            <w:sz w:val="24"/>
            <w:u w:val="single"/>
          </w:rPr>
          <w:t xml:space="preserve"> </w:t>
        </w:r>
      </w:hyperlink>
      <w:hyperlink r:id="rId288" w:history="1">
        <w:r>
          <w:rPr>
            <w:rFonts w:ascii="Arial" w:eastAsia="Arial" w:hAnsi="Arial" w:cs="Arial"/>
            <w:b w:val="0"/>
            <w:i w:val="0"/>
            <w:color w:val="0077CC"/>
            <w:sz w:val="28"/>
            <w:u w:val="single"/>
          </w:rPr>
          <w:t>Romero v. Evans</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Eastern District of Virginia, Alexandria Division</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Nov 17, 2017</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280 F. Supp. 3d 835</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13-14. According to respondents, in general the "proper respondent for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is the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of the petitioner—the "warden of the facility where the petitioner is </w:t>
      </w:r>
      <w:r>
        <w:rPr>
          <w:rFonts w:ascii="Arial" w:eastAsia="Arial" w:hAnsi="Arial" w:cs="Arial"/>
          <w:b/>
          <w:i w:val="0"/>
          <w:strike w:val="0"/>
          <w:noProof w:val="0"/>
          <w:color w:val="000000"/>
          <w:position w:val="0"/>
          <w:sz w:val="20"/>
          <w:u w:val="none"/>
          <w:vertAlign w:val="baseline"/>
        </w:rPr>
        <w:t>confined</w:t>
      </w:r>
      <w:r>
        <w:rPr>
          <w:rFonts w:ascii="Arial" w:eastAsia="Arial" w:hAnsi="Arial" w:cs="Arial"/>
          <w:b w:val="0"/>
          <w:i w:val="0"/>
          <w:strike w:val="0"/>
          <w:noProof w:val="0"/>
          <w:color w:val="000000"/>
          <w:position w:val="0"/>
          <w:sz w:val="20"/>
          <w:u w:val="none"/>
          <w:vertAlign w:val="baseline"/>
        </w:rPr>
        <w:t>."  Id.  at 13 (citing  Rumsfeld v. Padilla...</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Court held that the "proviso that district courts may issue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only 'within their respective jurisdictions' forms an important corollary to the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rule in challenges to present physical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under § 2241 " and the two rules together "compose a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were not challenging their immediate physical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therefore, "the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rule did not apply because  there was no  immediate physical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with respect to the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being challenged."  Padilla ,  542 U.S. at 439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district of confinement rule for core habeas petitions challenging present physical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and, in fact,  Braden  cites favorably to a case "squarely holding that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's absence from the </w:t>
      </w:r>
      <w:r>
        <w:rPr>
          <w:rFonts w:ascii="Arial" w:eastAsia="Arial" w:hAnsi="Arial" w:cs="Arial"/>
          <w:b/>
          <w:i w:val="0"/>
          <w:strike w:val="0"/>
          <w:noProof w:val="0"/>
          <w:color w:val="000000"/>
          <w:position w:val="0"/>
          <w:sz w:val="20"/>
          <w:u w:val="none"/>
          <w:vertAlign w:val="baseline"/>
        </w:rPr>
        <w:t>territorial</w:t>
      </w:r>
      <w:r>
        <w:rPr>
          <w:rFonts w:ascii="Arial" w:eastAsia="Arial" w:hAnsi="Arial" w:cs="Arial"/>
          <w:b w:val="0"/>
          <w:i w:val="0"/>
          <w:strike w:val="0"/>
          <w:noProof w:val="0"/>
          <w:color w:val="000000"/>
          <w:position w:val="0"/>
          <w:sz w:val="20"/>
          <w:u w:val="none"/>
          <w:vertAlign w:val="baseline"/>
        </w:rPr>
        <w:t xml:space="preserve"> jurisdiction of the district court is fatal to habeas jurisdiction." Id. ...</w:t>
      </w:r>
    </w:p>
    <w:p>
      <w:pPr>
        <w:pBdr>
          <w:top w:val="nil"/>
          <w:left w:val="nil"/>
          <w:bottom w:val="nil"/>
          <w:right w:val="nil"/>
          <w:between w:val="nil"/>
          <w:bar w:val="nil"/>
        </w:pBdr>
        <w:spacing w:before="120" w:after="0" w:line="0" w:lineRule="exact"/>
        <w:ind w:left="720" w:right="0"/>
        <w:jc w:val="left"/>
      </w:pPr>
      <w:r>
        <w:pict>
          <v:line id="_x0000_s1295" style="position:absolute;z-index:251797504"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289" w:history="1">
        <w:r>
          <w:rPr>
            <w:rFonts w:ascii="Arial" w:eastAsia="Arial" w:hAnsi="Arial" w:cs="Arial"/>
            <w:b w:val="0"/>
            <w:i w:val="0"/>
            <w:color w:val="0077CC"/>
            <w:sz w:val="28"/>
            <w:u w:val="single"/>
          </w:rPr>
          <w:t>McPherson v. Holder</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District of Massachusetts</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Mar 04, 2015</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2015 U.S. Dist. LEXIS 192753</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habeas petitioner after [he] properly files a petition naming [his]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the District Court [where the petition was filed] retains jurisdiction and may direct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to any respondent </w:t>
      </w:r>
      <w:r>
        <w:rPr>
          <w:rFonts w:ascii="Arial" w:eastAsia="Arial" w:hAnsi="Arial" w:cs="Arial"/>
          <w:b/>
          <w:i w:val="0"/>
          <w:strike w:val="0"/>
          <w:noProof w:val="0"/>
          <w:color w:val="000000"/>
          <w:position w:val="0"/>
          <w:sz w:val="20"/>
          <w:u w:val="none"/>
          <w:vertAlign w:val="baseline"/>
        </w:rPr>
        <w:t>within its jurisdiction</w:t>
      </w:r>
      <w:r>
        <w:rPr>
          <w:rFonts w:ascii="Arial" w:eastAsia="Arial" w:hAnsi="Arial" w:cs="Arial"/>
          <w:b w:val="0"/>
          <w:i w:val="0"/>
          <w:strike w:val="0"/>
          <w:noProof w:val="0"/>
          <w:color w:val="000000"/>
          <w:position w:val="0"/>
          <w:sz w:val="20"/>
          <w:u w:val="none"/>
          <w:vertAlign w:val="baseline"/>
        </w:rPr>
        <w:t xml:space="preserve"> who has legal authority to effectuate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's release."  Rumsfeld ,  542 U.S. at 441 .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The Supreme Court has "interpreted this language to require ' </w:t>
      </w:r>
      <w:r>
        <w:rPr>
          <w:rFonts w:ascii="Arial" w:eastAsia="Arial" w:hAnsi="Arial" w:cs="Arial"/>
          <w:b/>
          <w:i w:val="0"/>
          <w:strike w:val="0"/>
          <w:noProof w:val="0"/>
          <w:color w:val="000000"/>
          <w:position w:val="0"/>
          <w:sz w:val="20"/>
          <w:u w:val="none"/>
          <w:vertAlign w:val="baseline"/>
        </w:rPr>
        <w:t>nothing</w:t>
      </w:r>
      <w:r>
        <w:rPr>
          <w:rFonts w:ascii="Arial" w:eastAsia="Arial" w:hAnsi="Arial" w:cs="Arial"/>
          <w:b w:val="0"/>
          <w:i w:val="0"/>
          <w:strike w:val="0"/>
          <w:noProof w:val="0"/>
          <w:color w:val="000000"/>
          <w:position w:val="0"/>
          <w:sz w:val="20"/>
          <w:u w:val="none"/>
          <w:vertAlign w:val="baseline"/>
        </w:rPr>
        <w:t xml:space="preserve"> more than that the court </w:t>
      </w:r>
      <w:r>
        <w:rPr>
          <w:rFonts w:ascii="Arial" w:eastAsia="Arial" w:hAnsi="Arial" w:cs="Arial"/>
          <w:b/>
          <w:i w:val="0"/>
          <w:strike w:val="0"/>
          <w:noProof w:val="0"/>
          <w:color w:val="000000"/>
          <w:position w:val="0"/>
          <w:sz w:val="20"/>
          <w:u w:val="none"/>
          <w:vertAlign w:val="baseline"/>
        </w:rPr>
        <w:t xml:space="preserve">issuing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have jurisdiction over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i w:val="0"/>
          <w:strike w:val="0"/>
          <w:noProof w:val="0"/>
          <w:color w:val="000000"/>
          <w:position w:val="0"/>
          <w:sz w:val="20"/>
          <w:u w:val="none"/>
          <w:vertAlign w:val="baseline"/>
        </w:rPr>
        <w:t>.</w:t>
      </w:r>
      <w:r>
        <w:rPr>
          <w:rFonts w:ascii="Arial" w:eastAsia="Arial" w:hAnsi="Arial" w:cs="Arial"/>
          <w:b w:val="0"/>
          <w:i w:val="0"/>
          <w:strike w:val="0"/>
          <w:noProof w:val="0"/>
          <w:color w:val="000000"/>
          <w:position w:val="0"/>
          <w:sz w:val="20"/>
          <w:u w:val="none"/>
          <w:vertAlign w:val="baseline"/>
        </w:rPr>
        <w:t>'"  See  Rumsfeld ,  542 U.S. at 442...</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28 U.S.C. § 2242 ; citing 28 U.S.C. § 2243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or order to show cause shall be directed to the person having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the person detained")); see Vasquez v. Reno , 233 F.3d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removal is not "reasonably foreseeable," then it should order the alien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from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 subject to conditions of supervised release "appropriate in the circumstances."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see Rumsfeld , 542 U.S. at 439 ("[T]he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 not a supervisory official who exercises legal control, is the ...</w:t>
      </w:r>
    </w:p>
    <w:p>
      <w:pPr>
        <w:pBdr>
          <w:top w:val="nil"/>
          <w:left w:val="nil"/>
          <w:bottom w:val="nil"/>
          <w:right w:val="nil"/>
          <w:between w:val="nil"/>
          <w:bar w:val="nil"/>
        </w:pBdr>
        <w:spacing w:before="120" w:after="0" w:line="0" w:lineRule="exact"/>
        <w:ind w:left="720" w:right="0"/>
        <w:jc w:val="left"/>
      </w:pPr>
      <w:r>
        <w:pict>
          <v:line id="_x0000_s1296" style="position:absolute;z-index:251798528"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290" w:history="1">
        <w:r>
          <w:pict>
            <v:shape id="_x0000_i1297" type="#_x0000_t75" style="width:12.75pt;height:12.75pt">
              <v:imagedata r:id="rId29" o:title=""/>
            </v:shape>
          </w:pict>
        </w:r>
      </w:hyperlink>
      <w:hyperlink r:id="rId290" w:history="1">
        <w:r>
          <w:rPr>
            <w:rFonts w:ascii="Arial" w:eastAsia="Arial" w:hAnsi="Arial" w:cs="Arial"/>
            <w:b w:val="0"/>
            <w:i w:val="0"/>
            <w:color w:val="0077CC"/>
            <w:sz w:val="24"/>
            <w:u w:val="single"/>
          </w:rPr>
          <w:t xml:space="preserve">   </w:t>
        </w:r>
      </w:hyperlink>
      <w:hyperlink r:id="rId290" w:history="1">
        <w:r>
          <w:rPr>
            <w:rFonts w:ascii="Arial" w:eastAsia="Arial" w:hAnsi="Arial" w:cs="Arial"/>
            <w:b w:val="0"/>
            <w:i w:val="0"/>
            <w:color w:val="0077CC"/>
            <w:sz w:val="24"/>
            <w:u w:val="single"/>
          </w:rPr>
          <w:t xml:space="preserve"> </w:t>
        </w:r>
      </w:hyperlink>
      <w:hyperlink r:id="rId291" w:history="1">
        <w:r>
          <w:rPr>
            <w:rFonts w:ascii="Arial" w:eastAsia="Arial" w:hAnsi="Arial" w:cs="Arial"/>
            <w:b w:val="0"/>
            <w:i w:val="0"/>
            <w:color w:val="0077CC"/>
            <w:sz w:val="28"/>
            <w:u w:val="single"/>
          </w:rPr>
          <w:t>Hernandez v. Lindemann</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District of Minnesota</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May 31, 2000</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2000 U.S. Dist. LEXIS 22232</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Federal prisoner was not entitled to any relief just because the INS had issued a detainer against him. Nor was he entitled to an expedited hearing on his deportability. Thus, it was recommended that the habeas petition be summarily dismissed.</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HN5 - </w:t>
      </w:r>
      <w:r>
        <w:rPr>
          <w:rFonts w:ascii="Arial" w:eastAsia="Arial" w:hAnsi="Arial" w:cs="Arial"/>
          <w:b w:val="0"/>
          <w:i w:val="0"/>
          <w:strike w:val="0"/>
          <w:noProof w:val="0"/>
          <w:color w:val="000000"/>
          <w:position w:val="0"/>
          <w:sz w:val="20"/>
          <w:u w:val="none"/>
          <w:vertAlign w:val="baseline"/>
        </w:rPr>
        <w:t xml:space="preserve">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directs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of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to release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from his confinement, if such confinement has been shown to be unlawful. If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is not in the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the party against whom relief is sought, then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cannot be granted.</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HN7 - </w:t>
      </w:r>
      <w:r>
        <w:rPr>
          <w:rFonts w:ascii="Arial" w:eastAsia="Arial" w:hAnsi="Arial" w:cs="Arial"/>
          <w:b w:val="0"/>
          <w:i w:val="0"/>
          <w:strike w:val="0"/>
          <w:noProof w:val="0"/>
          <w:color w:val="000000"/>
          <w:position w:val="0"/>
          <w:sz w:val="20"/>
          <w:u w:val="none"/>
          <w:vertAlign w:val="baseline"/>
        </w:rPr>
        <w:t xml:space="preserve">If the Immigration and Naturalization Service (INS) determines that an alien in Bureau of Prisons (BOP)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may be deportable, then the INS may deliver a detainer which notifies the BOP of the alien's potential deportability. By issuing such a detainer, however, the INS does not take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into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The detainer merely notifies prison officials that a decision regarding the alien's deportation will be made by the INS at some future date.</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HN8 - </w:t>
      </w:r>
      <w:r>
        <w:rPr>
          <w:rFonts w:ascii="Arial" w:eastAsia="Arial" w:hAnsi="Arial" w:cs="Arial"/>
          <w:b w:val="0"/>
          <w:i w:val="0"/>
          <w:strike w:val="0"/>
          <w:noProof w:val="0"/>
          <w:color w:val="000000"/>
          <w:position w:val="0"/>
          <w:sz w:val="20"/>
          <w:u w:val="none"/>
          <w:vertAlign w:val="baseline"/>
        </w:rPr>
        <w:t xml:space="preserve">The United States Court of Appeals for the Eighth Circuit has expressly concluded that the filing of an Immigration and Naturalization Service (INS) detainer, standing alone, does not cause a sentenced offender to come within the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the INS for purposes of a petition for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298" style="position:absolute;z-index:251799552"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292" w:history="1">
        <w:r>
          <w:pict>
            <v:shape id="_x0000_i1299" type="#_x0000_t75" style="width:12.75pt;height:12.75pt">
              <v:imagedata r:id="rId22" o:title=""/>
            </v:shape>
          </w:pict>
        </w:r>
      </w:hyperlink>
      <w:hyperlink r:id="rId292" w:history="1">
        <w:r>
          <w:rPr>
            <w:rFonts w:ascii="Arial" w:eastAsia="Arial" w:hAnsi="Arial" w:cs="Arial"/>
            <w:b w:val="0"/>
            <w:i w:val="0"/>
            <w:color w:val="0077CC"/>
            <w:sz w:val="24"/>
            <w:u w:val="single"/>
          </w:rPr>
          <w:t xml:space="preserve">   </w:t>
        </w:r>
      </w:hyperlink>
      <w:hyperlink r:id="rId292" w:history="1">
        <w:r>
          <w:rPr>
            <w:rFonts w:ascii="Arial" w:eastAsia="Arial" w:hAnsi="Arial" w:cs="Arial"/>
            <w:b w:val="0"/>
            <w:i w:val="0"/>
            <w:color w:val="0077CC"/>
            <w:sz w:val="24"/>
            <w:u w:val="single"/>
          </w:rPr>
          <w:t xml:space="preserve"> </w:t>
        </w:r>
      </w:hyperlink>
      <w:hyperlink r:id="rId293" w:history="1">
        <w:r>
          <w:rPr>
            <w:rFonts w:ascii="Arial" w:eastAsia="Arial" w:hAnsi="Arial" w:cs="Arial"/>
            <w:b w:val="0"/>
            <w:i w:val="0"/>
            <w:color w:val="0077CC"/>
            <w:sz w:val="28"/>
            <w:u w:val="single"/>
          </w:rPr>
          <w:t>Leybinsky v. United States Dep't of Homeland Sec.</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District of New Jersey</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May 14, 2009</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2009 U.S. Dist. LEXIS 40964</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The person to whom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or order is directed shall make a return certifying the true cause of the detention.").  Thus, the court </w:t>
      </w:r>
      <w:r>
        <w:rPr>
          <w:rFonts w:ascii="Arial" w:eastAsia="Arial" w:hAnsi="Arial" w:cs="Arial"/>
          <w:b/>
          <w:i w:val="0"/>
          <w:strike w:val="0"/>
          <w:noProof w:val="0"/>
          <w:color w:val="000000"/>
          <w:position w:val="0"/>
          <w:sz w:val="20"/>
          <w:u w:val="none"/>
          <w:vertAlign w:val="baseline"/>
        </w:rPr>
        <w:t xml:space="preserve">issuing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must be able to exercise personal jurisdiction over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of the petitioner.  See  Braden v. 30th  Judicial Circuit Court,...</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properly files a habeas petition in the district where he is </w:t>
      </w:r>
      <w:r>
        <w:rPr>
          <w:rFonts w:ascii="Arial" w:eastAsia="Arial" w:hAnsi="Arial" w:cs="Arial"/>
          <w:b/>
          <w:i w:val="0"/>
          <w:strike w:val="0"/>
          <w:noProof w:val="0"/>
          <w:color w:val="000000"/>
          <w:position w:val="0"/>
          <w:sz w:val="20"/>
          <w:u w:val="none"/>
          <w:vertAlign w:val="baseline"/>
        </w:rPr>
        <w:t>confined</w:t>
      </w:r>
      <w:r>
        <w:rPr>
          <w:rFonts w:ascii="Arial" w:eastAsia="Arial" w:hAnsi="Arial" w:cs="Arial"/>
          <w:b w:val="0"/>
          <w:i w:val="0"/>
          <w:strike w:val="0"/>
          <w:noProof w:val="0"/>
          <w:color w:val="000000"/>
          <w:position w:val="0"/>
          <w:sz w:val="20"/>
          <w:u w:val="none"/>
          <w:vertAlign w:val="baseline"/>
        </w:rPr>
        <w:t xml:space="preserve"> , naming the warden and the United States Attorney General among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respondents, and the government subsequently transfers the petitioner to a facility </w:t>
      </w:r>
      <w:r>
        <w:rPr>
          <w:rFonts w:ascii="Arial" w:eastAsia="Arial" w:hAnsi="Arial" w:cs="Arial"/>
          <w:b/>
          <w:i w:val="0"/>
          <w:strike w:val="0"/>
          <w:noProof w:val="0"/>
          <w:color w:val="000000"/>
          <w:position w:val="0"/>
          <w:sz w:val="20"/>
          <w:u w:val="none"/>
          <w:vertAlign w:val="baseline"/>
        </w:rPr>
        <w:t>outside</w:t>
      </w:r>
      <w:r>
        <w:rPr>
          <w:rFonts w:ascii="Arial" w:eastAsia="Arial" w:hAnsi="Arial" w:cs="Arial"/>
          <w:b w:val="0"/>
          <w:i w:val="0"/>
          <w:strike w:val="0"/>
          <w:noProof w:val="0"/>
          <w:color w:val="000000"/>
          <w:position w:val="0"/>
          <w:sz w:val="20"/>
          <w:u w:val="none"/>
          <w:vertAlign w:val="baseline"/>
        </w:rPr>
        <w:t xml:space="preserve"> that district, the U.S. Attorney General may be deemed a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to allow the original district court to retain jurisdiction). Here, Petitioner failed to name his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as a respondent in the Petition. As Petitioner was transferred to a location </w:t>
      </w:r>
      <w:r>
        <w:rPr>
          <w:rFonts w:ascii="Arial" w:eastAsia="Arial" w:hAnsi="Arial" w:cs="Arial"/>
          <w:b/>
          <w:i w:val="0"/>
          <w:strike w:val="0"/>
          <w:noProof w:val="0"/>
          <w:color w:val="000000"/>
          <w:position w:val="0"/>
          <w:sz w:val="20"/>
          <w:u w:val="none"/>
          <w:vertAlign w:val="baseline"/>
        </w:rPr>
        <w:t>outside</w:t>
      </w:r>
      <w:r>
        <w:rPr>
          <w:rFonts w:ascii="Arial" w:eastAsia="Arial" w:hAnsi="Arial" w:cs="Arial"/>
          <w:b w:val="0"/>
          <w:i w:val="0"/>
          <w:strike w:val="0"/>
          <w:noProof w:val="0"/>
          <w:color w:val="000000"/>
          <w:position w:val="0"/>
          <w:sz w:val="20"/>
          <w:u w:val="none"/>
          <w:vertAlign w:val="baseline"/>
        </w:rPr>
        <w:t xml:space="preserve"> this District before amending his Petition to name a proper respondent,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because it is the warden that has day-to-day control over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and who can produce the actual body. That the district director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the Attorney General of the United States could be considered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of every alien and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in ...</w:t>
      </w:r>
    </w:p>
    <w:p>
      <w:pPr>
        <w:pBdr>
          <w:top w:val="nil"/>
          <w:left w:val="nil"/>
          <w:bottom w:val="nil"/>
          <w:right w:val="nil"/>
          <w:between w:val="nil"/>
          <w:bar w:val="nil"/>
        </w:pBdr>
        <w:spacing w:before="120" w:after="0" w:line="0" w:lineRule="exact"/>
        <w:ind w:left="720" w:right="0"/>
        <w:jc w:val="left"/>
      </w:pPr>
      <w:r>
        <w:pict>
          <v:line id="_x0000_s1300" style="position:absolute;z-index:251800576"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294" w:history="1">
        <w:r>
          <w:pict>
            <v:shape id="_x0000_i1301" type="#_x0000_t75" style="width:12.75pt;height:12.75pt">
              <v:imagedata r:id="rId19" o:title=""/>
            </v:shape>
          </w:pict>
        </w:r>
      </w:hyperlink>
      <w:hyperlink r:id="rId294" w:history="1">
        <w:r>
          <w:rPr>
            <w:rFonts w:ascii="Arial" w:eastAsia="Arial" w:hAnsi="Arial" w:cs="Arial"/>
            <w:b w:val="0"/>
            <w:i w:val="0"/>
            <w:color w:val="0077CC"/>
            <w:sz w:val="24"/>
            <w:u w:val="single"/>
          </w:rPr>
          <w:t xml:space="preserve">   </w:t>
        </w:r>
      </w:hyperlink>
      <w:hyperlink r:id="rId294" w:history="1">
        <w:r>
          <w:rPr>
            <w:rFonts w:ascii="Arial" w:eastAsia="Arial" w:hAnsi="Arial" w:cs="Arial"/>
            <w:b w:val="0"/>
            <w:i w:val="0"/>
            <w:color w:val="0077CC"/>
            <w:sz w:val="24"/>
            <w:u w:val="single"/>
          </w:rPr>
          <w:t xml:space="preserve"> </w:t>
        </w:r>
      </w:hyperlink>
      <w:hyperlink r:id="rId295" w:history="1">
        <w:r>
          <w:rPr>
            <w:rFonts w:ascii="Arial" w:eastAsia="Arial" w:hAnsi="Arial" w:cs="Arial"/>
            <w:b w:val="0"/>
            <w:i w:val="0"/>
            <w:color w:val="0077CC"/>
            <w:sz w:val="28"/>
            <w:u w:val="single"/>
          </w:rPr>
          <w:t>Klaudt ex rel. Appellation v. Dooley</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District of South Dakota, Southern Division</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Dec 22, 2010</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2010 U.S. Dist. LEXIS 135770</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Petitioner was denied habeas relief because state court indictment was constitutionally sound under Sixth Amendment and S.D. Const. art. VI, § 10 as it gave petitioner adequate notice of charges against him by informing him of charges, identifying victims, informing him of when offenses took place, and pleading elements of crime.</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HN21 - </w:t>
      </w:r>
      <w:r>
        <w:rPr>
          <w:rFonts w:ascii="Arial" w:eastAsia="Arial" w:hAnsi="Arial" w:cs="Arial"/>
          <w:b w:val="0"/>
          <w:i w:val="0"/>
          <w:strike w:val="0"/>
          <w:noProof w:val="0"/>
          <w:color w:val="000000"/>
          <w:position w:val="0"/>
          <w:sz w:val="20"/>
          <w:u w:val="none"/>
          <w:vertAlign w:val="baseline"/>
        </w:rPr>
        <w:t xml:space="preserve">Coram nobis is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error directed to a court for a review of its own judgment and predicated on alleged errors of fact. By definition,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error coram nobis is inappropriate in this instance. Petitioner does not seek review of a judgment of the court, but rather, a judgment of a South Dakota state court.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error coram nobis is not available in federal court to attack state criminal judgments. The court does not have jurisdiction to </w:t>
      </w:r>
      <w:r>
        <w:rPr>
          <w:rFonts w:ascii="Arial" w:eastAsia="Arial" w:hAnsi="Arial" w:cs="Arial"/>
          <w:b/>
          <w:i w:val="0"/>
          <w:strike w:val="0"/>
          <w:noProof w:val="0"/>
          <w:color w:val="000000"/>
          <w:position w:val="0"/>
          <w:sz w:val="20"/>
          <w:u w:val="none"/>
          <w:vertAlign w:val="baseline"/>
        </w:rPr>
        <w:t xml:space="preserve">issue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error coram nobis to a state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A federal court which did not impose the sentence has no jurisdiction to </w:t>
      </w:r>
      <w:r>
        <w:rPr>
          <w:rFonts w:ascii="Arial" w:eastAsia="Arial" w:hAnsi="Arial" w:cs="Arial"/>
          <w:b/>
          <w:i w:val="0"/>
          <w:strike w:val="0"/>
          <w:noProof w:val="0"/>
          <w:color w:val="000000"/>
          <w:position w:val="0"/>
          <w:sz w:val="20"/>
          <w:u w:val="none"/>
          <w:vertAlign w:val="baseline"/>
        </w:rPr>
        <w:t xml:space="preserve">issue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error coram nobis.</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HN1 - </w:t>
      </w:r>
      <w:r>
        <w:rPr>
          <w:rFonts w:ascii="Arial" w:eastAsia="Arial" w:hAnsi="Arial" w:cs="Arial"/>
          <w:b w:val="0"/>
          <w:i w:val="0"/>
          <w:strike w:val="0"/>
          <w:noProof w:val="0"/>
          <w:color w:val="000000"/>
          <w:position w:val="0"/>
          <w:sz w:val="20"/>
          <w:u w:val="none"/>
          <w:vertAlign w:val="baseline"/>
        </w:rPr>
        <w:t xml:space="preserve">The court may not consider a claim for relief in a habeas corpus petition if the petitioner has not exhausted his state remedies. 28 U.S.C.S. § 2254(b). The state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must give the state courts an opportunity to act on his claims before he presents those claims to a federal court in a habeas petition. But an application for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may be denied on the merits, notwithstanding the failure of the applicant to exhaust the remedies available in the courts of the state. § 2254(b)(2). The exhaustion rule is not a rule of jurisdiction, and sometimes the interests of comity and federalism are better served by addressing the merits. This is particularly true when the claims are nonmeritorious.</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HN15 - </w:t>
      </w:r>
      <w:r>
        <w:rPr>
          <w:rFonts w:ascii="Arial" w:eastAsia="Arial" w:hAnsi="Arial" w:cs="Arial"/>
          <w:b w:val="0"/>
          <w:i w:val="0"/>
          <w:strike w:val="0"/>
          <w:noProof w:val="0"/>
          <w:color w:val="000000"/>
          <w:position w:val="0"/>
          <w:sz w:val="20"/>
          <w:u w:val="none"/>
          <w:vertAlign w:val="baseline"/>
        </w:rPr>
        <w:t xml:space="preserve">Neither 28 U.S.C.S. § 2104 nor 28 U.S.C.S. § 2106 confers appellate jurisdiction on the court to </w:t>
      </w:r>
      <w:r>
        <w:rPr>
          <w:rFonts w:ascii="Arial" w:eastAsia="Arial" w:hAnsi="Arial" w:cs="Arial"/>
          <w:b/>
          <w:i w:val="0"/>
          <w:strike w:val="0"/>
          <w:noProof w:val="0"/>
          <w:color w:val="000000"/>
          <w:position w:val="0"/>
          <w:sz w:val="20"/>
          <w:u w:val="none"/>
          <w:vertAlign w:val="baseline"/>
        </w:rPr>
        <w:t xml:space="preserve">issue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certiorari to a state court. Conversely, both statutes reference review by the United States Supreme Court or review by the courts of appeals for the federal circuits.</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302" style="position:absolute;z-index:251801600"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296" w:history="1">
        <w:r>
          <w:pict>
            <v:shape id="_x0000_i1303" type="#_x0000_t75" style="width:12.75pt;height:12.75pt">
              <v:imagedata r:id="rId22" o:title=""/>
            </v:shape>
          </w:pict>
        </w:r>
      </w:hyperlink>
      <w:hyperlink r:id="rId296" w:history="1">
        <w:r>
          <w:rPr>
            <w:rFonts w:ascii="Arial" w:eastAsia="Arial" w:hAnsi="Arial" w:cs="Arial"/>
            <w:b w:val="0"/>
            <w:i w:val="0"/>
            <w:color w:val="0077CC"/>
            <w:sz w:val="24"/>
            <w:u w:val="single"/>
          </w:rPr>
          <w:t xml:space="preserve">   </w:t>
        </w:r>
      </w:hyperlink>
      <w:hyperlink r:id="rId296" w:history="1">
        <w:r>
          <w:rPr>
            <w:rFonts w:ascii="Arial" w:eastAsia="Arial" w:hAnsi="Arial" w:cs="Arial"/>
            <w:b w:val="0"/>
            <w:i w:val="0"/>
            <w:color w:val="0077CC"/>
            <w:sz w:val="24"/>
            <w:u w:val="single"/>
          </w:rPr>
          <w:t xml:space="preserve"> </w:t>
        </w:r>
      </w:hyperlink>
      <w:hyperlink r:id="rId297" w:history="1">
        <w:r>
          <w:rPr>
            <w:rFonts w:ascii="Arial" w:eastAsia="Arial" w:hAnsi="Arial" w:cs="Arial"/>
            <w:b w:val="0"/>
            <w:i w:val="0"/>
            <w:color w:val="0077CC"/>
            <w:sz w:val="28"/>
            <w:u w:val="single"/>
          </w:rPr>
          <w:t>Duvais v. Holder</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District of New Jersey</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Sep 01, 2011</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2011 U.S. Dist. LEXIS 98572</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after she properly files a petition naming her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 the District Court retains jurisdiction and may direct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to any respondent </w:t>
      </w:r>
      <w:r>
        <w:rPr>
          <w:rFonts w:ascii="Arial" w:eastAsia="Arial" w:hAnsi="Arial" w:cs="Arial"/>
          <w:b/>
          <w:i w:val="0"/>
          <w:strike w:val="0"/>
          <w:noProof w:val="0"/>
          <w:color w:val="000000"/>
          <w:position w:val="0"/>
          <w:sz w:val="20"/>
          <w:u w:val="none"/>
          <w:vertAlign w:val="baseline"/>
        </w:rPr>
        <w:t>within its jurisdiction</w:t>
      </w:r>
      <w:r>
        <w:rPr>
          <w:rFonts w:ascii="Arial" w:eastAsia="Arial" w:hAnsi="Arial" w:cs="Arial"/>
          <w:b w:val="0"/>
          <w:i w:val="0"/>
          <w:strike w:val="0"/>
          <w:noProof w:val="0"/>
          <w:color w:val="000000"/>
          <w:position w:val="0"/>
          <w:sz w:val="20"/>
          <w:u w:val="none"/>
          <w:vertAlign w:val="baseline"/>
        </w:rPr>
        <w:t xml:space="preserve"> who has legal authority to effectuate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's release") (emphasis added); Chavez-Rivas v. Olsen , 194 F.Supp.2d 368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substantive respects. Section 754, Rev. St., says the application for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must set forth 'in whose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he [the petitioner] is detained, and by virtue of what claim or authority, if known;' section 755, that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must be directed  to the person in whose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the party is;' section 757, that this person shall certify to the court or justice before whom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is returnable, the true cause of the detention; and by section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the body of the party before the judge who granted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The person to whom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or order is directed shall make a return certifying the true cause of the detention.").  Thus, the court </w:t>
      </w:r>
      <w:r>
        <w:rPr>
          <w:rFonts w:ascii="Arial" w:eastAsia="Arial" w:hAnsi="Arial" w:cs="Arial"/>
          <w:b/>
          <w:i w:val="0"/>
          <w:strike w:val="0"/>
          <w:noProof w:val="0"/>
          <w:color w:val="000000"/>
          <w:position w:val="0"/>
          <w:sz w:val="20"/>
          <w:u w:val="none"/>
          <w:vertAlign w:val="baseline"/>
        </w:rPr>
        <w:t xml:space="preserve">issuing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must be able to exercise personal jurisdiction over the ...</w:t>
      </w:r>
    </w:p>
    <w:p>
      <w:pPr>
        <w:pBdr>
          <w:top w:val="nil"/>
          <w:left w:val="nil"/>
          <w:bottom w:val="nil"/>
          <w:right w:val="nil"/>
          <w:between w:val="nil"/>
          <w:bar w:val="nil"/>
        </w:pBdr>
        <w:spacing w:before="120" w:after="0" w:line="0" w:lineRule="exact"/>
        <w:ind w:left="720" w:right="0"/>
        <w:jc w:val="left"/>
      </w:pPr>
      <w:r>
        <w:pict>
          <v:line id="_x0000_s1304" style="position:absolute;z-index:251802624"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298" w:history="1">
        <w:r>
          <w:pict>
            <v:shape id="_x0000_i1305" type="#_x0000_t75" style="width:12.75pt;height:12.75pt">
              <v:imagedata r:id="rId16" o:title=""/>
            </v:shape>
          </w:pict>
        </w:r>
      </w:hyperlink>
      <w:hyperlink r:id="rId298" w:history="1">
        <w:r>
          <w:rPr>
            <w:rFonts w:ascii="Arial" w:eastAsia="Arial" w:hAnsi="Arial" w:cs="Arial"/>
            <w:b w:val="0"/>
            <w:i w:val="0"/>
            <w:color w:val="0077CC"/>
            <w:sz w:val="24"/>
            <w:u w:val="single"/>
          </w:rPr>
          <w:t xml:space="preserve">   </w:t>
        </w:r>
      </w:hyperlink>
      <w:hyperlink r:id="rId298" w:history="1">
        <w:r>
          <w:rPr>
            <w:rFonts w:ascii="Arial" w:eastAsia="Arial" w:hAnsi="Arial" w:cs="Arial"/>
            <w:b w:val="0"/>
            <w:i w:val="0"/>
            <w:color w:val="0077CC"/>
            <w:sz w:val="24"/>
            <w:u w:val="single"/>
          </w:rPr>
          <w:t xml:space="preserve"> </w:t>
        </w:r>
      </w:hyperlink>
      <w:hyperlink r:id="rId299" w:history="1">
        <w:r>
          <w:rPr>
            <w:rFonts w:ascii="Arial" w:eastAsia="Arial" w:hAnsi="Arial" w:cs="Arial"/>
            <w:b w:val="0"/>
            <w:i w:val="0"/>
            <w:color w:val="0077CC"/>
            <w:sz w:val="28"/>
            <w:u w:val="single"/>
          </w:rPr>
          <w:t>Khodr v. Adduci</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Eastern District of Michigan, Southern Division</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Mar 11, 2010</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697 F. Supp. 2d 774</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Detained alien's 28 U.S.C.S. § 2241 petition for a writ of habeas corpus was granted because 8 U.S.C.S. § 1226(c) was not applicable to alien, who was taken into custody more than four years after being released from criminal custody, so his continued detention without possibility of bond hearing was in violation of federal law.</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HN3 - </w:t>
      </w:r>
      <w:r>
        <w:rPr>
          <w:rFonts w:ascii="Arial" w:eastAsia="Arial" w:hAnsi="Arial" w:cs="Arial"/>
          <w:b w:val="0"/>
          <w:i w:val="0"/>
          <w:strike w:val="0"/>
          <w:noProof w:val="0"/>
          <w:color w:val="000000"/>
          <w:position w:val="0"/>
          <w:sz w:val="20"/>
          <w:u w:val="none"/>
          <w:vertAlign w:val="baseline"/>
        </w:rPr>
        <w:t xml:space="preserve">8 U.S.C.S. § 1226(c)(1) says </w:t>
      </w:r>
      <w:r>
        <w:rPr>
          <w:rFonts w:ascii="Arial" w:eastAsia="Arial" w:hAnsi="Arial" w:cs="Arial"/>
          <w:b/>
          <w:i w:val="0"/>
          <w:strike w:val="0"/>
          <w:noProof w:val="0"/>
          <w:color w:val="000000"/>
          <w:position w:val="0"/>
          <w:sz w:val="20"/>
          <w:u w:val="none"/>
          <w:vertAlign w:val="baseline"/>
        </w:rPr>
        <w:t>nothing</w:t>
      </w:r>
      <w:r>
        <w:rPr>
          <w:rFonts w:ascii="Arial" w:eastAsia="Arial" w:hAnsi="Arial" w:cs="Arial"/>
          <w:b w:val="0"/>
          <w:i w:val="0"/>
          <w:strike w:val="0"/>
          <w:noProof w:val="0"/>
          <w:color w:val="000000"/>
          <w:position w:val="0"/>
          <w:sz w:val="20"/>
          <w:u w:val="none"/>
          <w:vertAlign w:val="baseline"/>
        </w:rPr>
        <w:t xml:space="preserve"> about the inability of certain aliens to receive bond hearings once they are taken into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after being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It simply requires, through use of the word "shall," that the Attorney General detain certain classes of aliens "when the alien is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Taken in isolation, § 1226(c)(1) does not foreclose the possibility of later release from immigration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on bond, if the alien warrants bond. The mandatory detention aspects of the statute derive from the language of § 1226(c)(2), which permits the Attorney General to release an alien described in § 1226(c)(1), only if the Attorney General decides that the release of the alien from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is necessary for certain witness protection matters, and satisfies the Attorney General that the alien is not a threat to the community or a flight risk. Reading these two paragraphs together, those aliens governed by § 1226(c)(1) that are unnecessary for witness protection matters cannot be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and, for that reason, are ineligible for bond.</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HN4 - </w:t>
      </w:r>
      <w:r>
        <w:rPr>
          <w:rFonts w:ascii="Arial" w:eastAsia="Arial" w:hAnsi="Arial" w:cs="Arial"/>
          <w:b w:val="0"/>
          <w:i w:val="0"/>
          <w:strike w:val="0"/>
          <w:noProof w:val="0"/>
          <w:color w:val="000000"/>
          <w:position w:val="0"/>
          <w:sz w:val="20"/>
          <w:u w:val="none"/>
          <w:vertAlign w:val="baseline"/>
        </w:rPr>
        <w:t xml:space="preserve">The phrase "when the alien is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in 8 U.S.C.S. § 1226(c)(1) clearly and unambiguously requires that the Attorney General take the alien into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immediately upon the alien's release from criminal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HN1 - </w:t>
      </w:r>
      <w:r>
        <w:rPr>
          <w:rFonts w:ascii="Arial" w:eastAsia="Arial" w:hAnsi="Arial" w:cs="Arial"/>
          <w:b w:val="0"/>
          <w:i w:val="0"/>
          <w:strike w:val="0"/>
          <w:noProof w:val="0"/>
          <w:color w:val="000000"/>
          <w:position w:val="0"/>
          <w:sz w:val="20"/>
          <w:u w:val="none"/>
          <w:vertAlign w:val="baseline"/>
        </w:rPr>
        <w:t xml:space="preserve">The United States Court of Appeals for the Sixth Circuit has held, applying the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rule for habeas petitions, that the Immigration and Customs Enforcement District Director is the proper respondent in a habeas petition brought by an alien, since the District Director has power over such aliens.</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306" style="position:absolute;z-index:251803648"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300" w:history="1">
        <w:r>
          <w:pict>
            <v:shape id="_x0000_i1307" type="#_x0000_t75" style="width:12.75pt;height:12.75pt">
              <v:imagedata r:id="rId48" o:title=""/>
            </v:shape>
          </w:pict>
        </w:r>
      </w:hyperlink>
      <w:hyperlink r:id="rId300" w:history="1">
        <w:r>
          <w:rPr>
            <w:rFonts w:ascii="Arial" w:eastAsia="Arial" w:hAnsi="Arial" w:cs="Arial"/>
            <w:b w:val="0"/>
            <w:i w:val="0"/>
            <w:color w:val="0077CC"/>
            <w:sz w:val="24"/>
            <w:u w:val="single"/>
          </w:rPr>
          <w:t xml:space="preserve">   </w:t>
        </w:r>
      </w:hyperlink>
      <w:hyperlink r:id="rId300" w:history="1">
        <w:r>
          <w:rPr>
            <w:rFonts w:ascii="Arial" w:eastAsia="Arial" w:hAnsi="Arial" w:cs="Arial"/>
            <w:b w:val="0"/>
            <w:i w:val="0"/>
            <w:color w:val="0077CC"/>
            <w:sz w:val="24"/>
            <w:u w:val="single"/>
          </w:rPr>
          <w:t xml:space="preserve"> </w:t>
        </w:r>
      </w:hyperlink>
      <w:hyperlink r:id="rId301" w:history="1">
        <w:r>
          <w:rPr>
            <w:rFonts w:ascii="Arial" w:eastAsia="Arial" w:hAnsi="Arial" w:cs="Arial"/>
            <w:b w:val="0"/>
            <w:i w:val="0"/>
            <w:color w:val="0077CC"/>
            <w:sz w:val="28"/>
            <w:u w:val="single"/>
          </w:rPr>
          <w:t>Nguyen v. Ashcroft</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Eastern District of Pennsylvania</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Jul 13, 2004</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2004 U.S. Dist. LEXIS 13576</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Alien's habeas petition was moot because he was released under order of supervision and, thus, had obtained all relief to which he was entitled. Bond requirement was not a collateral consequence of detention and could not sustain justiciability.</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HN2 - </w:t>
      </w:r>
      <w:r>
        <w:rPr>
          <w:rFonts w:ascii="Arial" w:eastAsia="Arial" w:hAnsi="Arial" w:cs="Arial"/>
          <w:b w:val="0"/>
          <w:i w:val="0"/>
          <w:strike w:val="0"/>
          <w:noProof w:val="0"/>
          <w:color w:val="000000"/>
          <w:position w:val="0"/>
          <w:sz w:val="20"/>
          <w:u w:val="none"/>
          <w:vertAlign w:val="baseline"/>
        </w:rPr>
        <w:t xml:space="preserve">A federal court has jurisdiction to </w:t>
      </w:r>
      <w:r>
        <w:rPr>
          <w:rFonts w:ascii="Arial" w:eastAsia="Arial" w:hAnsi="Arial" w:cs="Arial"/>
          <w:b/>
          <w:i w:val="0"/>
          <w:strike w:val="0"/>
          <w:noProof w:val="0"/>
          <w:color w:val="000000"/>
          <w:position w:val="0"/>
          <w:sz w:val="20"/>
          <w:u w:val="none"/>
          <w:vertAlign w:val="baseline"/>
        </w:rPr>
        <w:t xml:space="preserve">issue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only if the person seeking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is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28 U.S.C.S. § 2241. The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determination is made as of the time the habeas petition is filed. Once the federal habeas jurisdiction has attached, it is not defeated by the release of the petitioner prior to completion of proceedings on such application.</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HN4 - </w:t>
      </w:r>
      <w:r>
        <w:rPr>
          <w:rFonts w:ascii="Arial" w:eastAsia="Arial" w:hAnsi="Arial" w:cs="Arial"/>
          <w:b w:val="0"/>
          <w:i w:val="0"/>
          <w:strike w:val="0"/>
          <w:noProof w:val="0"/>
          <w:color w:val="000000"/>
          <w:position w:val="0"/>
          <w:sz w:val="20"/>
          <w:u w:val="none"/>
          <w:vertAlign w:val="baseline"/>
        </w:rPr>
        <w:t xml:space="preserve">If removal is not reasonably foreseeable, a court should hold continued detention unreasonable and no longer authorized by statute. In that case, the alien's release may and should be conditioned on any of the various forms of supervised release that are appropriate in the circumstances, and the alien may no doubt be returned to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upon a violation of those conditions.</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308" style="position:absolute;z-index:251804672"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302" w:history="1">
        <w:r>
          <w:pict>
            <v:shape id="_x0000_i1309" type="#_x0000_t75" style="width:12.75pt;height:12.75pt">
              <v:imagedata r:id="rId16" o:title=""/>
            </v:shape>
          </w:pict>
        </w:r>
      </w:hyperlink>
      <w:hyperlink r:id="rId302" w:history="1">
        <w:r>
          <w:rPr>
            <w:rFonts w:ascii="Arial" w:eastAsia="Arial" w:hAnsi="Arial" w:cs="Arial"/>
            <w:b w:val="0"/>
            <w:i w:val="0"/>
            <w:color w:val="0077CC"/>
            <w:sz w:val="24"/>
            <w:u w:val="single"/>
          </w:rPr>
          <w:t xml:space="preserve">   </w:t>
        </w:r>
      </w:hyperlink>
      <w:hyperlink r:id="rId302" w:history="1">
        <w:r>
          <w:rPr>
            <w:rFonts w:ascii="Arial" w:eastAsia="Arial" w:hAnsi="Arial" w:cs="Arial"/>
            <w:b w:val="0"/>
            <w:i w:val="0"/>
            <w:color w:val="0077CC"/>
            <w:sz w:val="24"/>
            <w:u w:val="single"/>
          </w:rPr>
          <w:t xml:space="preserve"> </w:t>
        </w:r>
      </w:hyperlink>
      <w:hyperlink r:id="rId303" w:history="1">
        <w:r>
          <w:rPr>
            <w:rFonts w:ascii="Arial" w:eastAsia="Arial" w:hAnsi="Arial" w:cs="Arial"/>
            <w:b w:val="0"/>
            <w:i w:val="0"/>
            <w:color w:val="0077CC"/>
            <w:sz w:val="28"/>
            <w:u w:val="single"/>
          </w:rPr>
          <w:t>Gutierrez v. Ashcroft</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District of New Jersey</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Oct 30, 2003</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289 F. Supp. 2d 555</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Where an alien filed a habeas corpus petition after deportation due to ineffective assistance of counsel, the alien was entitled to equitable relief and his petition was deemed to have been filed prior to deportation.</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HN6 - </w:t>
      </w:r>
      <w:r>
        <w:rPr>
          <w:rFonts w:ascii="Arial" w:eastAsia="Arial" w:hAnsi="Arial" w:cs="Arial"/>
          <w:b w:val="0"/>
          <w:i w:val="0"/>
          <w:strike w:val="0"/>
          <w:noProof w:val="0"/>
          <w:color w:val="000000"/>
          <w:position w:val="0"/>
          <w:sz w:val="20"/>
          <w:u w:val="none"/>
          <w:vertAlign w:val="baseline"/>
        </w:rPr>
        <w:t xml:space="preserve">28 U.S.C.S. § 2241(c) states that habeas corpus shall not extend to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unless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is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28 U.S.C.S. § 2241(c). The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jurisdictional requirement is determined as of the date the habeas petition is filed in district court.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HN1 - </w:t>
      </w:r>
      <w:r>
        <w:rPr>
          <w:rFonts w:ascii="Arial" w:eastAsia="Arial" w:hAnsi="Arial" w:cs="Arial"/>
          <w:b w:val="0"/>
          <w:i w:val="0"/>
          <w:strike w:val="0"/>
          <w:noProof w:val="0"/>
          <w:color w:val="000000"/>
          <w:position w:val="0"/>
          <w:sz w:val="20"/>
          <w:u w:val="none"/>
          <w:vertAlign w:val="baseline"/>
        </w:rPr>
        <w:t xml:space="preserve">28 U.S.C.S. § 2241(c) requires that the petitioner be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to avail himself of habeas relief. The timing of the habeas filing must be pre-deportation in order to meet the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requirement. A court is given jurisdiction to consider a habeas petition subsequent to an alien's removal, only if the alien was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at the time the habeas petition was filed in district court.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HN18 - </w:t>
      </w:r>
      <w:r>
        <w:rPr>
          <w:rFonts w:ascii="Arial" w:eastAsia="Arial" w:hAnsi="Arial" w:cs="Arial"/>
          <w:b w:val="0"/>
          <w:i w:val="0"/>
          <w:strike w:val="0"/>
          <w:noProof w:val="0"/>
          <w:color w:val="000000"/>
          <w:position w:val="0"/>
          <w:sz w:val="20"/>
          <w:u w:val="none"/>
          <w:vertAlign w:val="baseline"/>
        </w:rPr>
        <w:t xml:space="preserve">While absence of counsel and mistake by counsel may not rise to the level of extraordinary circumstances that permit equity relief, courts have applied equitable relief where an attorney has told a habeas corpus petitioner an </w:t>
      </w:r>
      <w:r>
        <w:rPr>
          <w:rFonts w:ascii="Arial" w:eastAsia="Arial" w:hAnsi="Arial" w:cs="Arial"/>
          <w:b/>
          <w:i w:val="0"/>
          <w:strike w:val="0"/>
          <w:noProof w:val="0"/>
          <w:color w:val="000000"/>
          <w:position w:val="0"/>
          <w:sz w:val="20"/>
          <w:u w:val="none"/>
          <w:vertAlign w:val="baseline"/>
        </w:rPr>
        <w:t>outright</w:t>
      </w:r>
      <w:r>
        <w:rPr>
          <w:rFonts w:ascii="Arial" w:eastAsia="Arial" w:hAnsi="Arial" w:cs="Arial"/>
          <w:b w:val="0"/>
          <w:i w:val="0"/>
          <w:strike w:val="0"/>
          <w:noProof w:val="0"/>
          <w:color w:val="000000"/>
          <w:position w:val="0"/>
          <w:sz w:val="20"/>
          <w:u w:val="none"/>
          <w:vertAlign w:val="baseline"/>
        </w:rPr>
        <w:t xml:space="preserve"> lie.</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310" style="position:absolute;z-index:251805696"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304" w:history="1">
        <w:r>
          <w:pict>
            <v:shape id="_x0000_i1311" type="#_x0000_t75" style="width:12.75pt;height:12.75pt">
              <v:imagedata r:id="rId19" o:title=""/>
            </v:shape>
          </w:pict>
        </w:r>
      </w:hyperlink>
      <w:hyperlink r:id="rId304" w:history="1">
        <w:r>
          <w:rPr>
            <w:rFonts w:ascii="Arial" w:eastAsia="Arial" w:hAnsi="Arial" w:cs="Arial"/>
            <w:b w:val="0"/>
            <w:i w:val="0"/>
            <w:color w:val="0077CC"/>
            <w:sz w:val="24"/>
            <w:u w:val="single"/>
          </w:rPr>
          <w:t xml:space="preserve">   </w:t>
        </w:r>
      </w:hyperlink>
      <w:hyperlink r:id="rId304" w:history="1">
        <w:r>
          <w:rPr>
            <w:rFonts w:ascii="Arial" w:eastAsia="Arial" w:hAnsi="Arial" w:cs="Arial"/>
            <w:b w:val="0"/>
            <w:i w:val="0"/>
            <w:color w:val="0077CC"/>
            <w:sz w:val="24"/>
            <w:u w:val="single"/>
          </w:rPr>
          <w:t xml:space="preserve"> </w:t>
        </w:r>
      </w:hyperlink>
      <w:hyperlink r:id="rId305" w:history="1">
        <w:r>
          <w:rPr>
            <w:rFonts w:ascii="Arial" w:eastAsia="Arial" w:hAnsi="Arial" w:cs="Arial"/>
            <w:b w:val="0"/>
            <w:i w:val="0"/>
            <w:color w:val="0077CC"/>
            <w:sz w:val="28"/>
            <w:u w:val="single"/>
          </w:rPr>
          <w:t>Kporlor v. Hendricks</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District of New Jersey</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Oct 04, 2012</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2012 U.S. Dist. LEXIS 145387</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An alien's 28 U.S.C.S. § 2241 petition for a writ if habeas corpus was granted because he was not subject to the mandatory detention exception in 8 U.S.C.S. § 1226(c)(1); his pre-removal-period detention was governed by § 1226(a), which authorized an IJ to release him if he was found to be neither a flight risk nor a danger to the community.</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HN1 - </w:t>
      </w:r>
      <w:r>
        <w:rPr>
          <w:rFonts w:ascii="Arial" w:eastAsia="Arial" w:hAnsi="Arial" w:cs="Arial"/>
          <w:b w:val="0"/>
          <w:i w:val="0"/>
          <w:strike w:val="0"/>
          <w:noProof w:val="0"/>
          <w:color w:val="000000"/>
          <w:position w:val="0"/>
          <w:sz w:val="20"/>
          <w:u w:val="none"/>
          <w:vertAlign w:val="baseline"/>
        </w:rPr>
        <w:t xml:space="preserve">Under 28 U.S.C.S. § 2241(c), habeas jurisdiction shall not extend to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unless he is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in violation of the Constitution or laws or treaties of the United States. 28 U.S.C.S. § 2241(c)(3). A federal court has subject matter jurisdiction under § 2241(c)(3) if two requirements are satisfied: (1) the petitioner is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and (2) the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is in violation of the Constitution or laws or treaties of the United States. 28 U.S.C.S. § 2241(c)(3).</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HN5 - </w:t>
      </w:r>
      <w:r>
        <w:rPr>
          <w:rFonts w:ascii="Arial" w:eastAsia="Arial" w:hAnsi="Arial" w:cs="Arial"/>
          <w:b w:val="0"/>
          <w:i w:val="0"/>
          <w:strike w:val="0"/>
          <w:noProof w:val="0"/>
          <w:color w:val="000000"/>
          <w:position w:val="0"/>
          <w:sz w:val="20"/>
          <w:u w:val="none"/>
          <w:vertAlign w:val="baseline"/>
        </w:rPr>
        <w:t xml:space="preserve">Under 8 U.S.C.S. § 1231(a)(1)(B), the removal period begins at the latest of several events. Specifically, The removal period begins on the latest of: (1) the date the order of removal becomes administratively final; (2) if the removal order is judicially reviewed and if a court orders a stay of the removal of the alien, the date of the court's final order; or (3) if the alien is detained or </w:t>
      </w:r>
      <w:r>
        <w:rPr>
          <w:rFonts w:ascii="Arial" w:eastAsia="Arial" w:hAnsi="Arial" w:cs="Arial"/>
          <w:b/>
          <w:i w:val="0"/>
          <w:strike w:val="0"/>
          <w:noProof w:val="0"/>
          <w:color w:val="000000"/>
          <w:position w:val="0"/>
          <w:sz w:val="20"/>
          <w:u w:val="none"/>
          <w:vertAlign w:val="baseline"/>
        </w:rPr>
        <w:t>confined</w:t>
      </w:r>
      <w:r>
        <w:rPr>
          <w:rFonts w:ascii="Arial" w:eastAsia="Arial" w:hAnsi="Arial" w:cs="Arial"/>
          <w:b w:val="0"/>
          <w:i w:val="0"/>
          <w:strike w:val="0"/>
          <w:noProof w:val="0"/>
          <w:color w:val="000000"/>
          <w:position w:val="0"/>
          <w:sz w:val="20"/>
          <w:u w:val="none"/>
          <w:vertAlign w:val="baseline"/>
        </w:rPr>
        <w:t xml:space="preserve">, except under an immigration process, the date the alien is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from detention or confinement. 8 U.S.C.S. § 1231(a)(1)(B).</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HN6 - </w:t>
      </w:r>
      <w:r>
        <w:rPr>
          <w:rFonts w:ascii="Arial" w:eastAsia="Arial" w:hAnsi="Arial" w:cs="Arial"/>
          <w:b w:val="0"/>
          <w:i w:val="0"/>
          <w:strike w:val="0"/>
          <w:noProof w:val="0"/>
          <w:color w:val="000000"/>
          <w:position w:val="0"/>
          <w:sz w:val="20"/>
          <w:u w:val="none"/>
          <w:vertAlign w:val="baseline"/>
        </w:rPr>
        <w:t xml:space="preserve">When an alien's removal period has not begun because his removal order is not administratively final, his pre-removal-period detention is necessarily governed by either 8 U.S.C.S. § 1226(a), which allows an immigration judge to release an alien who is neither a flight risk nor a danger to the community, or the exception set forth in § 1226(c), which prohibits release on bond. The outcome of the case depends on the meaning of the words in § 1226(c)(1), which state that the Attorney General shall take into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any alien, specified in this section, when the alien is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without regard to whether the alien is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on parole, supervised release, or probation, and without regard to whether the alien may be arrested or imprisoned again for the same offense.</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312" style="position:absolute;z-index:251806720"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306" w:history="1">
        <w:r>
          <w:pict>
            <v:shape id="_x0000_i1313" type="#_x0000_t75" style="width:12.75pt;height:12.75pt">
              <v:imagedata r:id="rId22" o:title=""/>
            </v:shape>
          </w:pict>
        </w:r>
      </w:hyperlink>
      <w:hyperlink r:id="rId306" w:history="1">
        <w:r>
          <w:rPr>
            <w:rFonts w:ascii="Arial" w:eastAsia="Arial" w:hAnsi="Arial" w:cs="Arial"/>
            <w:b w:val="0"/>
            <w:i w:val="0"/>
            <w:color w:val="0077CC"/>
            <w:sz w:val="24"/>
            <w:u w:val="single"/>
          </w:rPr>
          <w:t xml:space="preserve">   </w:t>
        </w:r>
      </w:hyperlink>
      <w:hyperlink r:id="rId306" w:history="1">
        <w:r>
          <w:rPr>
            <w:rFonts w:ascii="Arial" w:eastAsia="Arial" w:hAnsi="Arial" w:cs="Arial"/>
            <w:b w:val="0"/>
            <w:i w:val="0"/>
            <w:color w:val="0077CC"/>
            <w:sz w:val="24"/>
            <w:u w:val="single"/>
          </w:rPr>
          <w:t xml:space="preserve"> </w:t>
        </w:r>
      </w:hyperlink>
      <w:hyperlink r:id="rId307" w:history="1">
        <w:r>
          <w:rPr>
            <w:rFonts w:ascii="Arial" w:eastAsia="Arial" w:hAnsi="Arial" w:cs="Arial"/>
            <w:b w:val="0"/>
            <w:i w:val="0"/>
            <w:color w:val="0077CC"/>
            <w:sz w:val="28"/>
            <w:u w:val="single"/>
          </w:rPr>
          <w:t>Demos v. United States</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District of New Jersey</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Oct 04, 2010</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2010 U.S. Dist. LEXIS 105990</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judge, or a district court shall entertain an application for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in behalf of a person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pursuant to the judgment of a State court only on the ground that he is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in violation of the Constitution or laws or treaties of the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of the United States Code provides in relevant part: (c)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shall not extend to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unless— . . . He is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in violation of the Constitution or laws or treaties of the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2d 326 , 332-333 (D.N.J. 2000) . Here, Demos is admittedly </w:t>
      </w:r>
      <w:r>
        <w:rPr>
          <w:rFonts w:ascii="Arial" w:eastAsia="Arial" w:hAnsi="Arial" w:cs="Arial"/>
          <w:b/>
          <w:i w:val="0"/>
          <w:strike w:val="0"/>
          <w:noProof w:val="0"/>
          <w:color w:val="000000"/>
          <w:position w:val="0"/>
          <w:sz w:val="20"/>
          <w:u w:val="none"/>
          <w:vertAlign w:val="baseline"/>
        </w:rPr>
        <w:t>confined</w:t>
      </w:r>
      <w:r>
        <w:rPr>
          <w:rFonts w:ascii="Arial" w:eastAsia="Arial" w:hAnsi="Arial" w:cs="Arial"/>
          <w:b w:val="0"/>
          <w:i w:val="0"/>
          <w:strike w:val="0"/>
          <w:noProof w:val="0"/>
          <w:color w:val="000000"/>
          <w:position w:val="0"/>
          <w:sz w:val="20"/>
          <w:u w:val="none"/>
          <w:vertAlign w:val="baseline"/>
        </w:rPr>
        <w:t xml:space="preserve"> at state correctional facility in Aberdeen, Washington, and was </w:t>
      </w:r>
      <w:r>
        <w:rPr>
          <w:rFonts w:ascii="Arial" w:eastAsia="Arial" w:hAnsi="Arial" w:cs="Arial"/>
          <w:b/>
          <w:i w:val="0"/>
          <w:strike w:val="0"/>
          <w:noProof w:val="0"/>
          <w:color w:val="000000"/>
          <w:position w:val="0"/>
          <w:sz w:val="20"/>
          <w:u w:val="none"/>
          <w:vertAlign w:val="baseline"/>
        </w:rPr>
        <w:t>confined</w:t>
      </w:r>
      <w:r>
        <w:rPr>
          <w:rFonts w:ascii="Arial" w:eastAsia="Arial" w:hAnsi="Arial" w:cs="Arial"/>
          <w:b w:val="0"/>
          <w:i w:val="0"/>
          <w:strike w:val="0"/>
          <w:noProof w:val="0"/>
          <w:color w:val="000000"/>
          <w:position w:val="0"/>
          <w:sz w:val="20"/>
          <w:u w:val="none"/>
          <w:vertAlign w:val="baseline"/>
        </w:rPr>
        <w:t xml:space="preserve"> there at the time he filed his petition. He currently remains </w:t>
      </w:r>
      <w:r>
        <w:rPr>
          <w:rFonts w:ascii="Arial" w:eastAsia="Arial" w:hAnsi="Arial" w:cs="Arial"/>
          <w:b/>
          <w:i w:val="0"/>
          <w:strike w:val="0"/>
          <w:noProof w:val="0"/>
          <w:color w:val="000000"/>
          <w:position w:val="0"/>
          <w:sz w:val="20"/>
          <w:u w:val="none"/>
          <w:vertAlign w:val="baseline"/>
        </w:rPr>
        <w:t>confined</w:t>
      </w:r>
      <w:r>
        <w:rPr>
          <w:rFonts w:ascii="Arial" w:eastAsia="Arial" w:hAnsi="Arial" w:cs="Arial"/>
          <w:b w:val="0"/>
          <w:i w:val="0"/>
          <w:strike w:val="0"/>
          <w:noProof w:val="0"/>
          <w:color w:val="000000"/>
          <w:position w:val="0"/>
          <w:sz w:val="20"/>
          <w:u w:val="none"/>
          <w:vertAlign w:val="baseline"/>
        </w:rPr>
        <w:t xml:space="preserve"> in Washington, serving a life sentence. Therefore, this Court has no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A petition for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under  28 U.S.C. § 2241  in the district where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is </w:t>
      </w:r>
      <w:r>
        <w:rPr>
          <w:rFonts w:ascii="Arial" w:eastAsia="Arial" w:hAnsi="Arial" w:cs="Arial"/>
          <w:b/>
          <w:i w:val="0"/>
          <w:strike w:val="0"/>
          <w:noProof w:val="0"/>
          <w:color w:val="000000"/>
          <w:position w:val="0"/>
          <w:sz w:val="20"/>
          <w:u w:val="none"/>
          <w:vertAlign w:val="baseline"/>
        </w:rPr>
        <w:t>confined</w:t>
      </w:r>
      <w:r>
        <w:rPr>
          <w:rFonts w:ascii="Arial" w:eastAsia="Arial" w:hAnsi="Arial" w:cs="Arial"/>
          <w:b w:val="0"/>
          <w:i w:val="0"/>
          <w:strike w:val="0"/>
          <w:noProof w:val="0"/>
          <w:color w:val="000000"/>
          <w:position w:val="0"/>
          <w:sz w:val="20"/>
          <w:u w:val="none"/>
          <w:vertAlign w:val="baseline"/>
        </w:rPr>
        <w:t xml:space="preserve"> provides a remedy "where petitioner challenges the effects of events 'subsequent' ...</w:t>
      </w:r>
    </w:p>
    <w:p>
      <w:pPr>
        <w:pBdr>
          <w:top w:val="nil"/>
          <w:left w:val="nil"/>
          <w:bottom w:val="nil"/>
          <w:right w:val="nil"/>
          <w:between w:val="nil"/>
          <w:bar w:val="nil"/>
        </w:pBdr>
        <w:spacing w:before="120" w:after="0" w:line="0" w:lineRule="exact"/>
        <w:ind w:left="720" w:right="0"/>
        <w:jc w:val="left"/>
      </w:pPr>
      <w:r>
        <w:pict>
          <v:line id="_x0000_s1314" style="position:absolute;z-index:251807744"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308" w:history="1">
        <w:r>
          <w:pict>
            <v:shape id="_x0000_i1315" type="#_x0000_t75" style="width:12.75pt;height:12.75pt">
              <v:imagedata r:id="rId16" o:title=""/>
            </v:shape>
          </w:pict>
        </w:r>
      </w:hyperlink>
      <w:hyperlink r:id="rId308" w:history="1">
        <w:r>
          <w:rPr>
            <w:rFonts w:ascii="Arial" w:eastAsia="Arial" w:hAnsi="Arial" w:cs="Arial"/>
            <w:b w:val="0"/>
            <w:i w:val="0"/>
            <w:color w:val="0077CC"/>
            <w:sz w:val="24"/>
            <w:u w:val="single"/>
          </w:rPr>
          <w:t xml:space="preserve">   </w:t>
        </w:r>
      </w:hyperlink>
      <w:hyperlink r:id="rId308" w:history="1">
        <w:r>
          <w:rPr>
            <w:rFonts w:ascii="Arial" w:eastAsia="Arial" w:hAnsi="Arial" w:cs="Arial"/>
            <w:b w:val="0"/>
            <w:i w:val="0"/>
            <w:color w:val="0077CC"/>
            <w:sz w:val="24"/>
            <w:u w:val="single"/>
          </w:rPr>
          <w:t xml:space="preserve"> </w:t>
        </w:r>
      </w:hyperlink>
      <w:hyperlink r:id="rId309" w:history="1">
        <w:r>
          <w:rPr>
            <w:rFonts w:ascii="Arial" w:eastAsia="Arial" w:hAnsi="Arial" w:cs="Arial"/>
            <w:b w:val="0"/>
            <w:i w:val="0"/>
            <w:color w:val="0077CC"/>
            <w:sz w:val="28"/>
            <w:u w:val="single"/>
          </w:rPr>
          <w:t>Wilson v. Reno</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Southern District of New York</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May 16, 2003</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2003 U.S. Dist. LEXIS 8691</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Where the Attorney General was the custodian of an immigrant at all relevant times, a magistrate found that the district court had jurisdiction over the immigrant's habeas corpus petition, which challenged an order of removal.</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HN4 - </w:t>
      </w:r>
      <w:r>
        <w:rPr>
          <w:rFonts w:ascii="Arial" w:eastAsia="Arial" w:hAnsi="Arial" w:cs="Arial"/>
          <w:b w:val="0"/>
          <w:i w:val="0"/>
          <w:strike w:val="0"/>
          <w:noProof w:val="0"/>
          <w:color w:val="000000"/>
          <w:position w:val="0"/>
          <w:sz w:val="20"/>
          <w:u w:val="none"/>
          <w:vertAlign w:val="baseline"/>
        </w:rPr>
        <w:t xml:space="preserve">The Attorney General is the proper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of an alien detained in any Immigration and Naturalization Service (INS) facility. The Attorney General has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and control of immigrant detainees because he or she has "the power to produce, detain or release such individuals and is the ultimate decision-maker" as to matters concerning INS. In addition, the pertinent federal statutes designate the Attorney General as the legal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of aliens. Moreover, immigrant detention typically involves frequent shifts of location and, hence, of the identity of a detainee's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i w:val="0"/>
          <w:strike w:val="0"/>
          <w:noProof w:val="0"/>
          <w:color w:val="000000"/>
          <w:position w:val="0"/>
          <w:sz w:val="20"/>
          <w:u w:val="none"/>
          <w:vertAlign w:val="baseline"/>
        </w:rPr>
        <w:t>.</w:t>
      </w:r>
      <w:r>
        <w:rPr>
          <w:rFonts w:ascii="Arial" w:eastAsia="Arial" w:hAnsi="Arial" w:cs="Arial"/>
          <w:b w:val="0"/>
          <w:i w:val="0"/>
          <w:strike w:val="0"/>
          <w:noProof w:val="0"/>
          <w:color w:val="000000"/>
          <w:position w:val="0"/>
          <w:sz w:val="20"/>
          <w:u w:val="none"/>
          <w:vertAlign w:val="baseline"/>
        </w:rPr>
        <w:t xml:space="preserve"> Under those circumstances, it would be "unwieldy and unfair" to insist that the only proper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of a detainee was the INS district director who had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that individual at the time a habeas corpus petition was filed. Furthermore, the Attorney General is present in federal judicial districts, through his representative, the United States Attorney.</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HN5 - </w:t>
      </w:r>
      <w:r>
        <w:rPr>
          <w:rFonts w:ascii="Arial" w:eastAsia="Arial" w:hAnsi="Arial" w:cs="Arial"/>
          <w:b w:val="0"/>
          <w:i w:val="0"/>
          <w:strike w:val="0"/>
          <w:noProof w:val="0"/>
          <w:color w:val="000000"/>
          <w:position w:val="0"/>
          <w:sz w:val="20"/>
          <w:u w:val="none"/>
          <w:vertAlign w:val="baseline"/>
        </w:rPr>
        <w:t xml:space="preserve">Federal courts have jurisdiction under 28 U.S.C.S. § 2241 to hear and determine petitions for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seeking review of final removal orders, but only with respect to legal or constitutional issues. Accordingly, a habeas corpus petition brought pursuant to § 2241 may be used only to challenge incarceration or orders of deportation as being in violation of the Constitution or laws or treaties of the United States.</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316" style="position:absolute;z-index:251808768"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310" w:history="1">
        <w:r>
          <w:rPr>
            <w:rFonts w:ascii="Arial" w:eastAsia="Arial" w:hAnsi="Arial" w:cs="Arial"/>
            <w:b w:val="0"/>
            <w:i w:val="0"/>
            <w:color w:val="0077CC"/>
            <w:sz w:val="28"/>
            <w:u w:val="single"/>
          </w:rPr>
          <w:t>Adim v. Holder</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District of New Jersey</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Jun 08, 2011</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2011 U.S. Dist. LEXIS 61277</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habeas petitioner after she properly files a petition naming her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the District Court retains jurisdiction and may direct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to any respondent </w:t>
      </w:r>
      <w:r>
        <w:rPr>
          <w:rFonts w:ascii="Arial" w:eastAsia="Arial" w:hAnsi="Arial" w:cs="Arial"/>
          <w:b/>
          <w:i w:val="0"/>
          <w:strike w:val="0"/>
          <w:noProof w:val="0"/>
          <w:color w:val="000000"/>
          <w:position w:val="0"/>
          <w:sz w:val="20"/>
          <w:u w:val="none"/>
          <w:vertAlign w:val="baseline"/>
        </w:rPr>
        <w:t>within its jurisdiction</w:t>
      </w:r>
      <w:r>
        <w:rPr>
          <w:rFonts w:ascii="Arial" w:eastAsia="Arial" w:hAnsi="Arial" w:cs="Arial"/>
          <w:b w:val="0"/>
          <w:i w:val="0"/>
          <w:strike w:val="0"/>
          <w:noProof w:val="0"/>
          <w:color w:val="000000"/>
          <w:position w:val="0"/>
          <w:sz w:val="20"/>
          <w:u w:val="none"/>
          <w:vertAlign w:val="baseline"/>
        </w:rPr>
        <w:t xml:space="preserve"> who has legal authority to effectuate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's release");  Chavez-Rivas v. Olsen ,  194 F.Supp.2d 368...</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because it is the warden that has day-to-day control over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and who can produce the actual body. That the district director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the Attorney General of the United States could be considered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of every alien and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because ultimately she controls the district directors and the prisons. Yi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for statutory and constitutional challenges to post-removal-period detention"). Thus, the court </w:t>
      </w:r>
      <w:r>
        <w:rPr>
          <w:rFonts w:ascii="Arial" w:eastAsia="Arial" w:hAnsi="Arial" w:cs="Arial"/>
          <w:b/>
          <w:i w:val="0"/>
          <w:strike w:val="0"/>
          <w:noProof w:val="0"/>
          <w:color w:val="000000"/>
          <w:position w:val="0"/>
          <w:sz w:val="20"/>
          <w:u w:val="none"/>
          <w:vertAlign w:val="baseline"/>
        </w:rPr>
        <w:t xml:space="preserve">issuing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must be able to exercise personal jurisdiction over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of the petitioner.  See  Braden v. 30th Judicial Circuit Court...</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detained pending deportation and (2) the implicit exception to the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rule in the military context where an American citizen is detained </w:t>
      </w:r>
      <w:r>
        <w:rPr>
          <w:rFonts w:ascii="Arial" w:eastAsia="Arial" w:hAnsi="Arial" w:cs="Arial"/>
          <w:b/>
          <w:i w:val="0"/>
          <w:strike w:val="0"/>
          <w:noProof w:val="0"/>
          <w:color w:val="000000"/>
          <w:position w:val="0"/>
          <w:sz w:val="20"/>
          <w:u w:val="none"/>
          <w:vertAlign w:val="baseline"/>
        </w:rPr>
        <w:t>outside</w:t>
      </w:r>
      <w:r>
        <w:rPr>
          <w:rFonts w:ascii="Arial" w:eastAsia="Arial" w:hAnsi="Arial" w:cs="Arial"/>
          <w:b w:val="0"/>
          <w:i w:val="0"/>
          <w:strike w:val="0"/>
          <w:noProof w:val="0"/>
          <w:color w:val="000000"/>
          <w:position w:val="0"/>
          <w:sz w:val="20"/>
          <w:u w:val="none"/>
          <w:vertAlign w:val="baseline"/>
        </w:rPr>
        <w:t xml:space="preserve"> the </w:t>
      </w:r>
      <w:r>
        <w:rPr>
          <w:rFonts w:ascii="Arial" w:eastAsia="Arial" w:hAnsi="Arial" w:cs="Arial"/>
          <w:b/>
          <w:i w:val="0"/>
          <w:strike w:val="0"/>
          <w:noProof w:val="0"/>
          <w:color w:val="000000"/>
          <w:position w:val="0"/>
          <w:sz w:val="20"/>
          <w:u w:val="none"/>
          <w:vertAlign w:val="baseline"/>
        </w:rPr>
        <w:t>territorial</w:t>
      </w:r>
      <w:r>
        <w:rPr>
          <w:rFonts w:ascii="Arial" w:eastAsia="Arial" w:hAnsi="Arial" w:cs="Arial"/>
          <w:b w:val="0"/>
          <w:i w:val="0"/>
          <w:strike w:val="0"/>
          <w:noProof w:val="0"/>
          <w:color w:val="000000"/>
          <w:position w:val="0"/>
          <w:sz w:val="20"/>
          <w:u w:val="none"/>
          <w:vertAlign w:val="baseline"/>
        </w:rPr>
        <w:t xml:space="preserve"> jurisdiction of any district court. 542 U.S. at 435-36 , n.8, ...</w:t>
      </w:r>
    </w:p>
    <w:p>
      <w:pPr>
        <w:pBdr>
          <w:top w:val="nil"/>
          <w:left w:val="nil"/>
          <w:bottom w:val="nil"/>
          <w:right w:val="nil"/>
          <w:between w:val="nil"/>
          <w:bar w:val="nil"/>
        </w:pBdr>
        <w:spacing w:before="120" w:after="0" w:line="0" w:lineRule="exact"/>
        <w:ind w:left="720" w:right="0"/>
        <w:jc w:val="left"/>
      </w:pPr>
      <w:r>
        <w:pict>
          <v:line id="_x0000_s1317" style="position:absolute;z-index:251809792"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311" w:history="1">
        <w:r>
          <w:pict>
            <v:shape id="_x0000_i1318" type="#_x0000_t75" style="width:12.75pt;height:12.75pt">
              <v:imagedata r:id="rId48" o:title=""/>
            </v:shape>
          </w:pict>
        </w:r>
      </w:hyperlink>
      <w:hyperlink r:id="rId311" w:history="1">
        <w:r>
          <w:rPr>
            <w:rFonts w:ascii="Arial" w:eastAsia="Arial" w:hAnsi="Arial" w:cs="Arial"/>
            <w:b w:val="0"/>
            <w:i w:val="0"/>
            <w:color w:val="0077CC"/>
            <w:sz w:val="24"/>
            <w:u w:val="single"/>
          </w:rPr>
          <w:t xml:space="preserve">   </w:t>
        </w:r>
      </w:hyperlink>
      <w:hyperlink r:id="rId311" w:history="1">
        <w:r>
          <w:rPr>
            <w:rFonts w:ascii="Arial" w:eastAsia="Arial" w:hAnsi="Arial" w:cs="Arial"/>
            <w:b w:val="0"/>
            <w:i w:val="0"/>
            <w:color w:val="0077CC"/>
            <w:sz w:val="24"/>
            <w:u w:val="single"/>
          </w:rPr>
          <w:t xml:space="preserve"> </w:t>
        </w:r>
      </w:hyperlink>
      <w:hyperlink r:id="rId312" w:history="1">
        <w:r>
          <w:rPr>
            <w:rFonts w:ascii="Arial" w:eastAsia="Arial" w:hAnsi="Arial" w:cs="Arial"/>
            <w:b w:val="0"/>
            <w:i w:val="0"/>
            <w:color w:val="0077CC"/>
            <w:sz w:val="28"/>
            <w:u w:val="single"/>
          </w:rPr>
          <w:t>Lewis v. Ashcroft</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 xml:space="preserve">United States District Court for the Eastern District of New York </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Sep 04, 2003</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2003 U.S. Dist. LEXIS 15248</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Venue of a habeas petition in an immigration case was transferred from New York to New Jersey where underlying criminal conviction, all deportation proceedings, administrative records, and the immigrant were all in New Jersey.</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HN1 - </w:t>
      </w:r>
      <w:r>
        <w:rPr>
          <w:rFonts w:ascii="Arial" w:eastAsia="Arial" w:hAnsi="Arial" w:cs="Arial"/>
          <w:b w:val="0"/>
          <w:i w:val="0"/>
          <w:strike w:val="0"/>
          <w:noProof w:val="0"/>
          <w:color w:val="000000"/>
          <w:position w:val="0"/>
          <w:sz w:val="20"/>
          <w:u w:val="none"/>
          <w:vertAlign w:val="baseline"/>
        </w:rPr>
        <w:t xml:space="preserve">For a court to have personal jurisdiction over the respondent in a habeas corpus proceeding, the court </w:t>
      </w:r>
      <w:r>
        <w:rPr>
          <w:rFonts w:ascii="Arial" w:eastAsia="Arial" w:hAnsi="Arial" w:cs="Arial"/>
          <w:b/>
          <w:i w:val="0"/>
          <w:strike w:val="0"/>
          <w:noProof w:val="0"/>
          <w:color w:val="000000"/>
          <w:position w:val="0"/>
          <w:sz w:val="20"/>
          <w:u w:val="none"/>
          <w:vertAlign w:val="baseline"/>
        </w:rPr>
        <w:t xml:space="preserve">issuing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must have jurisdiction over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i w:val="0"/>
          <w:strike w:val="0"/>
          <w:noProof w:val="0"/>
          <w:color w:val="000000"/>
          <w:position w:val="0"/>
          <w:sz w:val="20"/>
          <w:u w:val="none"/>
          <w:vertAlign w:val="baseline"/>
        </w:rPr>
        <w: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HN2 - </w:t>
      </w:r>
      <w:r>
        <w:rPr>
          <w:rFonts w:ascii="Arial" w:eastAsia="Arial" w:hAnsi="Arial" w:cs="Arial"/>
          <w:b w:val="0"/>
          <w:i w:val="0"/>
          <w:strike w:val="0"/>
          <w:noProof w:val="0"/>
          <w:color w:val="000000"/>
          <w:position w:val="0"/>
          <w:sz w:val="20"/>
          <w:u w:val="none"/>
          <w:vertAlign w:val="baseline"/>
        </w:rPr>
        <w:t xml:space="preserve">Traditional principles of venue are fully applicable in habeas suits. While a court generally resolves issues of jurisdiction before questions of venue, venue should be addressed first when a habeas petitioner has sought to name the Attorney General as his or her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i w:val="0"/>
          <w:strike w:val="0"/>
          <w:noProof w:val="0"/>
          <w:color w:val="000000"/>
          <w:position w:val="0"/>
          <w:sz w:val="20"/>
          <w:u w:val="none"/>
          <w:vertAlign w:val="baseline"/>
        </w:rPr>
        <w:t>.</w:t>
      </w:r>
      <w:r>
        <w:rPr>
          <w:rFonts w:ascii="Arial" w:eastAsia="Arial" w:hAnsi="Arial" w:cs="Arial"/>
          <w:b w:val="0"/>
          <w:i w:val="0"/>
          <w:strike w:val="0"/>
          <w:noProof w:val="0"/>
          <w:color w:val="000000"/>
          <w:position w:val="0"/>
          <w:sz w:val="20"/>
          <w:u w:val="none"/>
          <w:vertAlign w:val="baseline"/>
        </w:rPr>
        <w:t xml:space="preserve"> This will prevent forum shopping on the part of habeas petitioners.</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319" style="position:absolute;z-index:251810816"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313" w:history="1">
        <w:r>
          <w:pict>
            <v:shape id="_x0000_i1320" type="#_x0000_t75" style="width:12.75pt;height:12.75pt">
              <v:imagedata r:id="rId22" o:title=""/>
            </v:shape>
          </w:pict>
        </w:r>
      </w:hyperlink>
      <w:hyperlink r:id="rId313" w:history="1">
        <w:r>
          <w:rPr>
            <w:rFonts w:ascii="Arial" w:eastAsia="Arial" w:hAnsi="Arial" w:cs="Arial"/>
            <w:b w:val="0"/>
            <w:i w:val="0"/>
            <w:color w:val="0077CC"/>
            <w:sz w:val="24"/>
            <w:u w:val="single"/>
          </w:rPr>
          <w:t xml:space="preserve">   </w:t>
        </w:r>
      </w:hyperlink>
      <w:hyperlink r:id="rId313" w:history="1">
        <w:r>
          <w:rPr>
            <w:rFonts w:ascii="Arial" w:eastAsia="Arial" w:hAnsi="Arial" w:cs="Arial"/>
            <w:b w:val="0"/>
            <w:i w:val="0"/>
            <w:color w:val="0077CC"/>
            <w:sz w:val="24"/>
            <w:u w:val="single"/>
          </w:rPr>
          <w:t xml:space="preserve"> </w:t>
        </w:r>
      </w:hyperlink>
      <w:hyperlink r:id="rId314" w:history="1">
        <w:r>
          <w:rPr>
            <w:rFonts w:ascii="Arial" w:eastAsia="Arial" w:hAnsi="Arial" w:cs="Arial"/>
            <w:b w:val="0"/>
            <w:i w:val="0"/>
            <w:color w:val="0077CC"/>
            <w:sz w:val="28"/>
            <w:u w:val="single"/>
          </w:rPr>
          <w:t>Ali v. Sec'y, Dep't of Homeland Sec.</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District of New Jersey</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Jan 04, 2012</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2012 U.S. Dist. LEXIS 546</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habeas petitioner after she properly files a petition naming her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the District Court retains jurisdiction and may direct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to any respondent </w:t>
      </w:r>
      <w:r>
        <w:rPr>
          <w:rFonts w:ascii="Arial" w:eastAsia="Arial" w:hAnsi="Arial" w:cs="Arial"/>
          <w:b/>
          <w:i w:val="0"/>
          <w:strike w:val="0"/>
          <w:noProof w:val="0"/>
          <w:color w:val="000000"/>
          <w:position w:val="0"/>
          <w:sz w:val="20"/>
          <w:u w:val="none"/>
          <w:vertAlign w:val="baseline"/>
        </w:rPr>
        <w:t>within its jurisdiction</w:t>
      </w:r>
      <w:r>
        <w:rPr>
          <w:rFonts w:ascii="Arial" w:eastAsia="Arial" w:hAnsi="Arial" w:cs="Arial"/>
          <w:b w:val="0"/>
          <w:i w:val="0"/>
          <w:strike w:val="0"/>
          <w:noProof w:val="0"/>
          <w:color w:val="000000"/>
          <w:position w:val="0"/>
          <w:sz w:val="20"/>
          <w:u w:val="none"/>
          <w:vertAlign w:val="baseline"/>
        </w:rPr>
        <w:t xml:space="preserve"> who has legal authority to effectuate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's release"); Chavez-Rivas v. Olsen , 194 F. Supp. 2d 368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omitted). 4 As a corollary to the exception to the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rule for military personnel </w:t>
      </w:r>
      <w:r>
        <w:rPr>
          <w:rFonts w:ascii="Arial" w:eastAsia="Arial" w:hAnsi="Arial" w:cs="Arial"/>
          <w:b/>
          <w:i w:val="0"/>
          <w:strike w:val="0"/>
          <w:noProof w:val="0"/>
          <w:color w:val="000000"/>
          <w:position w:val="0"/>
          <w:sz w:val="20"/>
          <w:u w:val="none"/>
          <w:vertAlign w:val="baseline"/>
        </w:rPr>
        <w:t>confined</w:t>
      </w:r>
      <w:r>
        <w:rPr>
          <w:rFonts w:ascii="Arial" w:eastAsia="Arial" w:hAnsi="Arial" w:cs="Arial"/>
          <w:b w:val="0"/>
          <w:i w:val="0"/>
          <w:strike w:val="0"/>
          <w:noProof w:val="0"/>
          <w:color w:val="000000"/>
          <w:position w:val="0"/>
          <w:sz w:val="20"/>
          <w:u w:val="none"/>
          <w:vertAlign w:val="baseline"/>
        </w:rPr>
        <w:t xml:space="preserve"> overseas, the Supreme Court has similarly relaxed the district-of-confinement rule when American citizens </w:t>
      </w:r>
      <w:r>
        <w:rPr>
          <w:rFonts w:ascii="Arial" w:eastAsia="Arial" w:hAnsi="Arial" w:cs="Arial"/>
          <w:b/>
          <w:i w:val="0"/>
          <w:strike w:val="0"/>
          <w:noProof w:val="0"/>
          <w:color w:val="000000"/>
          <w:position w:val="0"/>
          <w:sz w:val="20"/>
          <w:u w:val="none"/>
          <w:vertAlign w:val="baseline"/>
        </w:rPr>
        <w:t>confined</w:t>
      </w:r>
      <w:r>
        <w:rPr>
          <w:rFonts w:ascii="Arial" w:eastAsia="Arial" w:hAnsi="Arial" w:cs="Arial"/>
          <w:b w:val="0"/>
          <w:i w:val="0"/>
          <w:strike w:val="0"/>
          <w:noProof w:val="0"/>
          <w:color w:val="000000"/>
          <w:position w:val="0"/>
          <w:sz w:val="20"/>
          <w:u w:val="none"/>
          <w:vertAlign w:val="baseline"/>
        </w:rPr>
        <w:t xml:space="preserve"> overseas (and thus </w:t>
      </w:r>
      <w:r>
        <w:rPr>
          <w:rFonts w:ascii="Arial" w:eastAsia="Arial" w:hAnsi="Arial" w:cs="Arial"/>
          <w:b/>
          <w:i w:val="0"/>
          <w:strike w:val="0"/>
          <w:noProof w:val="0"/>
          <w:color w:val="000000"/>
          <w:position w:val="0"/>
          <w:sz w:val="20"/>
          <w:u w:val="none"/>
          <w:vertAlign w:val="baseline"/>
        </w:rPr>
        <w:t>outside</w:t>
      </w:r>
      <w:r>
        <w:rPr>
          <w:rFonts w:ascii="Arial" w:eastAsia="Arial" w:hAnsi="Arial" w:cs="Arial"/>
          <w:b w:val="0"/>
          <w:i w:val="0"/>
          <w:strike w:val="0"/>
          <w:noProof w:val="0"/>
          <w:color w:val="000000"/>
          <w:position w:val="0"/>
          <w:sz w:val="20"/>
          <w:u w:val="none"/>
          <w:vertAlign w:val="baseline"/>
        </w:rPr>
        <w:t xml:space="preserve"> the territory of any district court) have sought relief in habeas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because it is the warden that has day-to-day control over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and who can produce the actual body. That the district director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the Attorney General of the United States could be considered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of every alien and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because ultimately she controls the district directors and the prisons. Yi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443 (1973) . The proviso that district courts may issue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only "within their respective jurisdictions" forms an important corollary to the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rule in challenges to present physical ...</w:t>
      </w:r>
    </w:p>
    <w:p>
      <w:pPr>
        <w:pBdr>
          <w:top w:val="nil"/>
          <w:left w:val="nil"/>
          <w:bottom w:val="nil"/>
          <w:right w:val="nil"/>
          <w:between w:val="nil"/>
          <w:bar w:val="nil"/>
        </w:pBdr>
        <w:spacing w:before="120" w:after="0" w:line="0" w:lineRule="exact"/>
        <w:ind w:left="720" w:right="0"/>
        <w:jc w:val="left"/>
      </w:pPr>
      <w:r>
        <w:pict>
          <v:line id="_x0000_s1321" style="position:absolute;z-index:251811840"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315" w:history="1">
        <w:r>
          <w:rPr>
            <w:rFonts w:ascii="Arial" w:eastAsia="Arial" w:hAnsi="Arial" w:cs="Arial"/>
            <w:b w:val="0"/>
            <w:i w:val="0"/>
            <w:color w:val="0077CC"/>
            <w:sz w:val="28"/>
            <w:u w:val="single"/>
          </w:rPr>
          <w:t>Allen v. Chertoff</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District of New Jersey</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Mar 04, 2010</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2010 U.S. Dist. LEXIS 19376</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omitted). 2 As a corollary to the exception to the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rule for military personnel </w:t>
      </w:r>
      <w:r>
        <w:rPr>
          <w:rFonts w:ascii="Arial" w:eastAsia="Arial" w:hAnsi="Arial" w:cs="Arial"/>
          <w:b/>
          <w:i w:val="0"/>
          <w:strike w:val="0"/>
          <w:noProof w:val="0"/>
          <w:color w:val="000000"/>
          <w:position w:val="0"/>
          <w:sz w:val="20"/>
          <w:u w:val="none"/>
          <w:vertAlign w:val="baseline"/>
        </w:rPr>
        <w:t>confined</w:t>
      </w:r>
      <w:r>
        <w:rPr>
          <w:rFonts w:ascii="Arial" w:eastAsia="Arial" w:hAnsi="Arial" w:cs="Arial"/>
          <w:b w:val="0"/>
          <w:i w:val="0"/>
          <w:strike w:val="0"/>
          <w:noProof w:val="0"/>
          <w:color w:val="000000"/>
          <w:position w:val="0"/>
          <w:sz w:val="20"/>
          <w:u w:val="none"/>
          <w:vertAlign w:val="baseline"/>
        </w:rPr>
        <w:t xml:space="preserve"> overseas, the Supreme Court has similarly relaxed the district-of-confinement rule when American citizens </w:t>
      </w:r>
      <w:r>
        <w:rPr>
          <w:rFonts w:ascii="Arial" w:eastAsia="Arial" w:hAnsi="Arial" w:cs="Arial"/>
          <w:b/>
          <w:i w:val="0"/>
          <w:strike w:val="0"/>
          <w:noProof w:val="0"/>
          <w:color w:val="000000"/>
          <w:position w:val="0"/>
          <w:sz w:val="20"/>
          <w:u w:val="none"/>
          <w:vertAlign w:val="baseline"/>
        </w:rPr>
        <w:t>confined</w:t>
      </w:r>
      <w:r>
        <w:rPr>
          <w:rFonts w:ascii="Arial" w:eastAsia="Arial" w:hAnsi="Arial" w:cs="Arial"/>
          <w:b w:val="0"/>
          <w:i w:val="0"/>
          <w:strike w:val="0"/>
          <w:noProof w:val="0"/>
          <w:color w:val="000000"/>
          <w:position w:val="0"/>
          <w:sz w:val="20"/>
          <w:u w:val="none"/>
          <w:vertAlign w:val="baseline"/>
        </w:rPr>
        <w:t xml:space="preserve"> overseas (and thus </w:t>
      </w:r>
      <w:r>
        <w:rPr>
          <w:rFonts w:ascii="Arial" w:eastAsia="Arial" w:hAnsi="Arial" w:cs="Arial"/>
          <w:b/>
          <w:i w:val="0"/>
          <w:strike w:val="0"/>
          <w:noProof w:val="0"/>
          <w:color w:val="000000"/>
          <w:position w:val="0"/>
          <w:sz w:val="20"/>
          <w:u w:val="none"/>
          <w:vertAlign w:val="baseline"/>
        </w:rPr>
        <w:t>outside</w:t>
      </w:r>
      <w:r>
        <w:rPr>
          <w:rFonts w:ascii="Arial" w:eastAsia="Arial" w:hAnsi="Arial" w:cs="Arial"/>
          <w:b w:val="0"/>
          <w:i w:val="0"/>
          <w:strike w:val="0"/>
          <w:noProof w:val="0"/>
          <w:color w:val="000000"/>
          <w:position w:val="0"/>
          <w:sz w:val="20"/>
          <w:u w:val="none"/>
          <w:vertAlign w:val="baseline"/>
        </w:rPr>
        <w:t xml:space="preserve"> the territory of any district court) have sought relief in habeas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habeas petitioner after she properly files a petition naming her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the District Court retains jurisdiction and may direct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to any respondent </w:t>
      </w:r>
      <w:r>
        <w:rPr>
          <w:rFonts w:ascii="Arial" w:eastAsia="Arial" w:hAnsi="Arial" w:cs="Arial"/>
          <w:b/>
          <w:i w:val="0"/>
          <w:strike w:val="0"/>
          <w:noProof w:val="0"/>
          <w:color w:val="000000"/>
          <w:position w:val="0"/>
          <w:sz w:val="20"/>
          <w:u w:val="none"/>
          <w:vertAlign w:val="baseline"/>
        </w:rPr>
        <w:t>within its jurisdiction</w:t>
      </w:r>
      <w:r>
        <w:rPr>
          <w:rFonts w:ascii="Arial" w:eastAsia="Arial" w:hAnsi="Arial" w:cs="Arial"/>
          <w:b w:val="0"/>
          <w:i w:val="0"/>
          <w:strike w:val="0"/>
          <w:noProof w:val="0"/>
          <w:color w:val="000000"/>
          <w:position w:val="0"/>
          <w:sz w:val="20"/>
          <w:u w:val="none"/>
          <w:vertAlign w:val="baseline"/>
        </w:rPr>
        <w:t xml:space="preserve"> who has legal authority to effectuate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's release");  Chavez-Rivas v. Olsen,   194 F.Supp.2d 368...</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properly files a habeas petition in the district where he is </w:t>
      </w:r>
      <w:r>
        <w:rPr>
          <w:rFonts w:ascii="Arial" w:eastAsia="Arial" w:hAnsi="Arial" w:cs="Arial"/>
          <w:b/>
          <w:i w:val="0"/>
          <w:strike w:val="0"/>
          <w:noProof w:val="0"/>
          <w:color w:val="000000"/>
          <w:position w:val="0"/>
          <w:sz w:val="20"/>
          <w:u w:val="none"/>
          <w:vertAlign w:val="baseline"/>
        </w:rPr>
        <w:t>confined</w:t>
      </w:r>
      <w:r>
        <w:rPr>
          <w:rFonts w:ascii="Arial" w:eastAsia="Arial" w:hAnsi="Arial" w:cs="Arial"/>
          <w:b w:val="0"/>
          <w:i w:val="0"/>
          <w:strike w:val="0"/>
          <w:noProof w:val="0"/>
          <w:color w:val="000000"/>
          <w:position w:val="0"/>
          <w:sz w:val="20"/>
          <w:u w:val="none"/>
          <w:vertAlign w:val="baseline"/>
        </w:rPr>
        <w:t xml:space="preserve">, and the INS subsequently transfers the petitioner to a facility </w:t>
      </w:r>
      <w:r>
        <w:rPr>
          <w:rFonts w:ascii="Arial" w:eastAsia="Arial" w:hAnsi="Arial" w:cs="Arial"/>
          <w:b/>
          <w:i w:val="0"/>
          <w:strike w:val="0"/>
          <w:noProof w:val="0"/>
          <w:color w:val="000000"/>
          <w:position w:val="0"/>
          <w:sz w:val="20"/>
          <w:u w:val="none"/>
          <w:vertAlign w:val="baseline"/>
        </w:rPr>
        <w:t>outside</w:t>
      </w:r>
      <w:r>
        <w:rPr>
          <w:rFonts w:ascii="Arial" w:eastAsia="Arial" w:hAnsi="Arial" w:cs="Arial"/>
          <w:b w:val="0"/>
          <w:i w:val="0"/>
          <w:strike w:val="0"/>
          <w:noProof w:val="0"/>
          <w:color w:val="000000"/>
          <w:position w:val="0"/>
          <w:sz w:val="20"/>
          <w:u w:val="none"/>
          <w:vertAlign w:val="baseline"/>
        </w:rPr>
        <w:t xml:space="preserve"> that district, the United States Attorney General may be deemed a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 to allow the original district court to retain jurisdiction). Pursuant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detained pending deportation and (2) the implicit exception to the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rule in the military context where an American citizen is detained </w:t>
      </w:r>
      <w:r>
        <w:rPr>
          <w:rFonts w:ascii="Arial" w:eastAsia="Arial" w:hAnsi="Arial" w:cs="Arial"/>
          <w:b/>
          <w:i w:val="0"/>
          <w:strike w:val="0"/>
          <w:noProof w:val="0"/>
          <w:color w:val="000000"/>
          <w:position w:val="0"/>
          <w:sz w:val="20"/>
          <w:u w:val="none"/>
          <w:vertAlign w:val="baseline"/>
        </w:rPr>
        <w:t>outside</w:t>
      </w:r>
      <w:r>
        <w:rPr>
          <w:rFonts w:ascii="Arial" w:eastAsia="Arial" w:hAnsi="Arial" w:cs="Arial"/>
          <w:b w:val="0"/>
          <w:i w:val="0"/>
          <w:strike w:val="0"/>
          <w:noProof w:val="0"/>
          <w:color w:val="000000"/>
          <w:position w:val="0"/>
          <w:sz w:val="20"/>
          <w:u w:val="none"/>
          <w:vertAlign w:val="baseline"/>
        </w:rPr>
        <w:t xml:space="preserve"> the ...</w:t>
      </w:r>
    </w:p>
    <w:p>
      <w:pPr>
        <w:pBdr>
          <w:top w:val="nil"/>
          <w:left w:val="nil"/>
          <w:bottom w:val="nil"/>
          <w:right w:val="nil"/>
          <w:between w:val="nil"/>
          <w:bar w:val="nil"/>
        </w:pBdr>
        <w:spacing w:before="120" w:after="0" w:line="0" w:lineRule="exact"/>
        <w:ind w:left="720" w:right="0"/>
        <w:jc w:val="left"/>
      </w:pPr>
      <w:r>
        <w:pict>
          <v:line id="_x0000_s1322" style="position:absolute;z-index:251812864"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316" w:history="1">
        <w:r>
          <w:pict>
            <v:shape id="_x0000_i1323" type="#_x0000_t75" style="width:12.75pt;height:12.75pt">
              <v:imagedata r:id="rId22" o:title=""/>
            </v:shape>
          </w:pict>
        </w:r>
      </w:hyperlink>
      <w:hyperlink r:id="rId316" w:history="1">
        <w:r>
          <w:rPr>
            <w:rFonts w:ascii="Arial" w:eastAsia="Arial" w:hAnsi="Arial" w:cs="Arial"/>
            <w:b w:val="0"/>
            <w:i w:val="0"/>
            <w:color w:val="0077CC"/>
            <w:sz w:val="24"/>
            <w:u w:val="single"/>
          </w:rPr>
          <w:t xml:space="preserve">   </w:t>
        </w:r>
      </w:hyperlink>
      <w:hyperlink r:id="rId316" w:history="1">
        <w:r>
          <w:rPr>
            <w:rFonts w:ascii="Arial" w:eastAsia="Arial" w:hAnsi="Arial" w:cs="Arial"/>
            <w:b w:val="0"/>
            <w:i w:val="0"/>
            <w:color w:val="0077CC"/>
            <w:sz w:val="24"/>
            <w:u w:val="single"/>
          </w:rPr>
          <w:t xml:space="preserve"> </w:t>
        </w:r>
      </w:hyperlink>
      <w:hyperlink r:id="rId317" w:history="1">
        <w:r>
          <w:rPr>
            <w:rFonts w:ascii="Arial" w:eastAsia="Arial" w:hAnsi="Arial" w:cs="Arial"/>
            <w:b w:val="0"/>
            <w:i w:val="0"/>
            <w:color w:val="0077CC"/>
            <w:sz w:val="28"/>
            <w:u w:val="single"/>
          </w:rPr>
          <w:t>Duvais v. Holder</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District of New Jersey</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Aug 08, 2011</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2011 U.S. Dist. LEXIS 87393</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omitted). 2 As a corollary to the exception to the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rule for military personnel </w:t>
      </w:r>
      <w:r>
        <w:rPr>
          <w:rFonts w:ascii="Arial" w:eastAsia="Arial" w:hAnsi="Arial" w:cs="Arial"/>
          <w:b/>
          <w:i w:val="0"/>
          <w:strike w:val="0"/>
          <w:noProof w:val="0"/>
          <w:color w:val="000000"/>
          <w:position w:val="0"/>
          <w:sz w:val="20"/>
          <w:u w:val="none"/>
          <w:vertAlign w:val="baseline"/>
        </w:rPr>
        <w:t>confined</w:t>
      </w:r>
      <w:r>
        <w:rPr>
          <w:rFonts w:ascii="Arial" w:eastAsia="Arial" w:hAnsi="Arial" w:cs="Arial"/>
          <w:b w:val="0"/>
          <w:i w:val="0"/>
          <w:strike w:val="0"/>
          <w:noProof w:val="0"/>
          <w:color w:val="000000"/>
          <w:position w:val="0"/>
          <w:sz w:val="20"/>
          <w:u w:val="none"/>
          <w:vertAlign w:val="baseline"/>
        </w:rPr>
        <w:t xml:space="preserve"> overseas, the Supreme Court has similarly relaxed the district-of-confinement rule when American citizens </w:t>
      </w:r>
      <w:r>
        <w:rPr>
          <w:rFonts w:ascii="Arial" w:eastAsia="Arial" w:hAnsi="Arial" w:cs="Arial"/>
          <w:b/>
          <w:i w:val="0"/>
          <w:strike w:val="0"/>
          <w:noProof w:val="0"/>
          <w:color w:val="000000"/>
          <w:position w:val="0"/>
          <w:sz w:val="20"/>
          <w:u w:val="none"/>
          <w:vertAlign w:val="baseline"/>
        </w:rPr>
        <w:t>confined</w:t>
      </w:r>
      <w:r>
        <w:rPr>
          <w:rFonts w:ascii="Arial" w:eastAsia="Arial" w:hAnsi="Arial" w:cs="Arial"/>
          <w:b w:val="0"/>
          <w:i w:val="0"/>
          <w:strike w:val="0"/>
          <w:noProof w:val="0"/>
          <w:color w:val="000000"/>
          <w:position w:val="0"/>
          <w:sz w:val="20"/>
          <w:u w:val="none"/>
          <w:vertAlign w:val="baseline"/>
        </w:rPr>
        <w:t xml:space="preserve"> overseas (and thus </w:t>
      </w:r>
      <w:r>
        <w:rPr>
          <w:rFonts w:ascii="Arial" w:eastAsia="Arial" w:hAnsi="Arial" w:cs="Arial"/>
          <w:b/>
          <w:i w:val="0"/>
          <w:strike w:val="0"/>
          <w:noProof w:val="0"/>
          <w:color w:val="000000"/>
          <w:position w:val="0"/>
          <w:sz w:val="20"/>
          <w:u w:val="none"/>
          <w:vertAlign w:val="baseline"/>
        </w:rPr>
        <w:t>outside</w:t>
      </w:r>
      <w:r>
        <w:rPr>
          <w:rFonts w:ascii="Arial" w:eastAsia="Arial" w:hAnsi="Arial" w:cs="Arial"/>
          <w:b w:val="0"/>
          <w:i w:val="0"/>
          <w:strike w:val="0"/>
          <w:noProof w:val="0"/>
          <w:color w:val="000000"/>
          <w:position w:val="0"/>
          <w:sz w:val="20"/>
          <w:u w:val="none"/>
          <w:vertAlign w:val="baseline"/>
        </w:rPr>
        <w:t xml:space="preserve"> the territory of any district court) have sought relief in habeas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habeas petitioner after she properly files a petition naming her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the District Court retains jurisdiction and may direct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to any respondent </w:t>
      </w:r>
      <w:r>
        <w:rPr>
          <w:rFonts w:ascii="Arial" w:eastAsia="Arial" w:hAnsi="Arial" w:cs="Arial"/>
          <w:b/>
          <w:i w:val="0"/>
          <w:strike w:val="0"/>
          <w:noProof w:val="0"/>
          <w:color w:val="000000"/>
          <w:position w:val="0"/>
          <w:sz w:val="20"/>
          <w:u w:val="none"/>
          <w:vertAlign w:val="baseline"/>
        </w:rPr>
        <w:t>within its jurisdiction</w:t>
      </w:r>
      <w:r>
        <w:rPr>
          <w:rFonts w:ascii="Arial" w:eastAsia="Arial" w:hAnsi="Arial" w:cs="Arial"/>
          <w:b w:val="0"/>
          <w:i w:val="0"/>
          <w:strike w:val="0"/>
          <w:noProof w:val="0"/>
          <w:color w:val="000000"/>
          <w:position w:val="0"/>
          <w:sz w:val="20"/>
          <w:u w:val="none"/>
          <w:vertAlign w:val="baseline"/>
        </w:rPr>
        <w:t xml:space="preserve"> who has legal authority to effectuate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's release");  Chavez-Rivas v. Olsen ,  194 F.Supp.2d 368...</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properly files a habeas petition in the district where he is </w:t>
      </w:r>
      <w:r>
        <w:rPr>
          <w:rFonts w:ascii="Arial" w:eastAsia="Arial" w:hAnsi="Arial" w:cs="Arial"/>
          <w:b/>
          <w:i w:val="0"/>
          <w:strike w:val="0"/>
          <w:noProof w:val="0"/>
          <w:color w:val="000000"/>
          <w:position w:val="0"/>
          <w:sz w:val="20"/>
          <w:u w:val="none"/>
          <w:vertAlign w:val="baseline"/>
        </w:rPr>
        <w:t>confined</w:t>
      </w:r>
      <w:r>
        <w:rPr>
          <w:rFonts w:ascii="Arial" w:eastAsia="Arial" w:hAnsi="Arial" w:cs="Arial"/>
          <w:b w:val="0"/>
          <w:i w:val="0"/>
          <w:strike w:val="0"/>
          <w:noProof w:val="0"/>
          <w:color w:val="000000"/>
          <w:position w:val="0"/>
          <w:sz w:val="20"/>
          <w:u w:val="none"/>
          <w:vertAlign w:val="baseline"/>
        </w:rPr>
        <w:t xml:space="preserve">, and the INS subsequently transfers the petitioner to a facility </w:t>
      </w:r>
      <w:r>
        <w:rPr>
          <w:rFonts w:ascii="Arial" w:eastAsia="Arial" w:hAnsi="Arial" w:cs="Arial"/>
          <w:b/>
          <w:i w:val="0"/>
          <w:strike w:val="0"/>
          <w:noProof w:val="0"/>
          <w:color w:val="000000"/>
          <w:position w:val="0"/>
          <w:sz w:val="20"/>
          <w:u w:val="none"/>
          <w:vertAlign w:val="baseline"/>
        </w:rPr>
        <w:t>outside</w:t>
      </w:r>
      <w:r>
        <w:rPr>
          <w:rFonts w:ascii="Arial" w:eastAsia="Arial" w:hAnsi="Arial" w:cs="Arial"/>
          <w:b w:val="0"/>
          <w:i w:val="0"/>
          <w:strike w:val="0"/>
          <w:noProof w:val="0"/>
          <w:color w:val="000000"/>
          <w:position w:val="0"/>
          <w:sz w:val="20"/>
          <w:u w:val="none"/>
          <w:vertAlign w:val="baseline"/>
        </w:rPr>
        <w:t xml:space="preserve"> that district, the United States Attorney General may be deemed a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 to allow the original district court to retain jurisdiction). Pursuant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detained pending deportation and (2) the implicit exception to the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rule in the military context where an American citizen is detained </w:t>
      </w:r>
      <w:r>
        <w:rPr>
          <w:rFonts w:ascii="Arial" w:eastAsia="Arial" w:hAnsi="Arial" w:cs="Arial"/>
          <w:b/>
          <w:i w:val="0"/>
          <w:strike w:val="0"/>
          <w:noProof w:val="0"/>
          <w:color w:val="000000"/>
          <w:position w:val="0"/>
          <w:sz w:val="20"/>
          <w:u w:val="none"/>
          <w:vertAlign w:val="baseline"/>
        </w:rPr>
        <w:t>outside</w:t>
      </w:r>
      <w:r>
        <w:rPr>
          <w:rFonts w:ascii="Arial" w:eastAsia="Arial" w:hAnsi="Arial" w:cs="Arial"/>
          <w:b w:val="0"/>
          <w:i w:val="0"/>
          <w:strike w:val="0"/>
          <w:noProof w:val="0"/>
          <w:color w:val="000000"/>
          <w:position w:val="0"/>
          <w:sz w:val="20"/>
          <w:u w:val="none"/>
          <w:vertAlign w:val="baseline"/>
        </w:rPr>
        <w:t xml:space="preserve"> the ...</w:t>
      </w:r>
    </w:p>
    <w:p>
      <w:pPr>
        <w:pBdr>
          <w:top w:val="nil"/>
          <w:left w:val="nil"/>
          <w:bottom w:val="nil"/>
          <w:right w:val="nil"/>
          <w:between w:val="nil"/>
          <w:bar w:val="nil"/>
        </w:pBdr>
        <w:spacing w:before="120" w:after="0" w:line="0" w:lineRule="exact"/>
        <w:ind w:left="720" w:right="0"/>
        <w:jc w:val="left"/>
      </w:pPr>
      <w:r>
        <w:pict>
          <v:line id="_x0000_s1324" style="position:absolute;z-index:251813888"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318" w:history="1">
        <w:r>
          <w:pict>
            <v:shape id="_x0000_i1325" type="#_x0000_t75" style="width:12.75pt;height:12.75pt">
              <v:imagedata r:id="rId22" o:title=""/>
            </v:shape>
          </w:pict>
        </w:r>
      </w:hyperlink>
      <w:hyperlink r:id="rId318" w:history="1">
        <w:r>
          <w:rPr>
            <w:rFonts w:ascii="Arial" w:eastAsia="Arial" w:hAnsi="Arial" w:cs="Arial"/>
            <w:b w:val="0"/>
            <w:i w:val="0"/>
            <w:color w:val="0077CC"/>
            <w:sz w:val="24"/>
            <w:u w:val="single"/>
          </w:rPr>
          <w:t xml:space="preserve">   </w:t>
        </w:r>
      </w:hyperlink>
      <w:hyperlink r:id="rId318" w:history="1">
        <w:r>
          <w:rPr>
            <w:rFonts w:ascii="Arial" w:eastAsia="Arial" w:hAnsi="Arial" w:cs="Arial"/>
            <w:b w:val="0"/>
            <w:i w:val="0"/>
            <w:color w:val="0077CC"/>
            <w:sz w:val="24"/>
            <w:u w:val="single"/>
          </w:rPr>
          <w:t xml:space="preserve"> </w:t>
        </w:r>
      </w:hyperlink>
      <w:hyperlink r:id="rId319" w:history="1">
        <w:r>
          <w:rPr>
            <w:rFonts w:ascii="Arial" w:eastAsia="Arial" w:hAnsi="Arial" w:cs="Arial"/>
            <w:b w:val="0"/>
            <w:i w:val="0"/>
            <w:color w:val="0077CC"/>
            <w:sz w:val="28"/>
            <w:u w:val="single"/>
          </w:rPr>
          <w:t>Eddine v. Chertoff</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District of New Jersey</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Mar 05, 2008</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2008 U.S. Dist. LEXIS 16959</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omitted). 2 As a corollary to the exception to the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rule for military personnel </w:t>
      </w:r>
      <w:r>
        <w:rPr>
          <w:rFonts w:ascii="Arial" w:eastAsia="Arial" w:hAnsi="Arial" w:cs="Arial"/>
          <w:b/>
          <w:i w:val="0"/>
          <w:strike w:val="0"/>
          <w:noProof w:val="0"/>
          <w:color w:val="000000"/>
          <w:position w:val="0"/>
          <w:sz w:val="20"/>
          <w:u w:val="none"/>
          <w:vertAlign w:val="baseline"/>
        </w:rPr>
        <w:t>confined</w:t>
      </w:r>
      <w:r>
        <w:rPr>
          <w:rFonts w:ascii="Arial" w:eastAsia="Arial" w:hAnsi="Arial" w:cs="Arial"/>
          <w:b w:val="0"/>
          <w:i w:val="0"/>
          <w:strike w:val="0"/>
          <w:noProof w:val="0"/>
          <w:color w:val="000000"/>
          <w:position w:val="0"/>
          <w:sz w:val="20"/>
          <w:u w:val="none"/>
          <w:vertAlign w:val="baseline"/>
        </w:rPr>
        <w:t xml:space="preserve"> overseas, the Supreme Court has similarly relaxed the district-of-confinement rule when American citizens </w:t>
      </w:r>
      <w:r>
        <w:rPr>
          <w:rFonts w:ascii="Arial" w:eastAsia="Arial" w:hAnsi="Arial" w:cs="Arial"/>
          <w:b/>
          <w:i w:val="0"/>
          <w:strike w:val="0"/>
          <w:noProof w:val="0"/>
          <w:color w:val="000000"/>
          <w:position w:val="0"/>
          <w:sz w:val="20"/>
          <w:u w:val="none"/>
          <w:vertAlign w:val="baseline"/>
        </w:rPr>
        <w:t>confined</w:t>
      </w:r>
      <w:r>
        <w:rPr>
          <w:rFonts w:ascii="Arial" w:eastAsia="Arial" w:hAnsi="Arial" w:cs="Arial"/>
          <w:b w:val="0"/>
          <w:i w:val="0"/>
          <w:strike w:val="0"/>
          <w:noProof w:val="0"/>
          <w:color w:val="000000"/>
          <w:position w:val="0"/>
          <w:sz w:val="20"/>
          <w:u w:val="none"/>
          <w:vertAlign w:val="baseline"/>
        </w:rPr>
        <w:t xml:space="preserve"> overseas (and thus </w:t>
      </w:r>
      <w:r>
        <w:rPr>
          <w:rFonts w:ascii="Arial" w:eastAsia="Arial" w:hAnsi="Arial" w:cs="Arial"/>
          <w:b/>
          <w:i w:val="0"/>
          <w:strike w:val="0"/>
          <w:noProof w:val="0"/>
          <w:color w:val="000000"/>
          <w:position w:val="0"/>
          <w:sz w:val="20"/>
          <w:u w:val="none"/>
          <w:vertAlign w:val="baseline"/>
        </w:rPr>
        <w:t>outside</w:t>
      </w:r>
      <w:r>
        <w:rPr>
          <w:rFonts w:ascii="Arial" w:eastAsia="Arial" w:hAnsi="Arial" w:cs="Arial"/>
          <w:b w:val="0"/>
          <w:i w:val="0"/>
          <w:strike w:val="0"/>
          <w:noProof w:val="0"/>
          <w:color w:val="000000"/>
          <w:position w:val="0"/>
          <w:sz w:val="20"/>
          <w:u w:val="none"/>
          <w:vertAlign w:val="baseline"/>
        </w:rPr>
        <w:t xml:space="preserve"> the territory of any district court) have sought relief in habeas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the facility where the detainee is held that is considered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for purposes of a habeas action.  This is because it is the warden that has day-to-day control over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and who can produce the actual body. That the district director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the Attorney General of the United States could be considered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of every alien and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because ultimately she controls the district directors and the prisons. Yi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habeas petitioner after she properly files a petition naming her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the District Court retains jurisdiction and may direct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to any respondent </w:t>
      </w:r>
      <w:r>
        <w:rPr>
          <w:rFonts w:ascii="Arial" w:eastAsia="Arial" w:hAnsi="Arial" w:cs="Arial"/>
          <w:b/>
          <w:i w:val="0"/>
          <w:strike w:val="0"/>
          <w:noProof w:val="0"/>
          <w:color w:val="000000"/>
          <w:position w:val="0"/>
          <w:sz w:val="20"/>
          <w:u w:val="none"/>
          <w:vertAlign w:val="baseline"/>
        </w:rPr>
        <w:t>within its jurisdiction</w:t>
      </w:r>
      <w:r>
        <w:rPr>
          <w:rFonts w:ascii="Arial" w:eastAsia="Arial" w:hAnsi="Arial" w:cs="Arial"/>
          <w:b w:val="0"/>
          <w:i w:val="0"/>
          <w:strike w:val="0"/>
          <w:noProof w:val="0"/>
          <w:color w:val="000000"/>
          <w:position w:val="0"/>
          <w:sz w:val="20"/>
          <w:u w:val="none"/>
          <w:vertAlign w:val="baseline"/>
        </w:rPr>
        <w:t xml:space="preserve"> who has legal authority to effectuate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's release");  Chavez-Rivas v. Olsen,   194 F.Supp.2d 368...</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properly files a habeas petition in the district where he is </w:t>
      </w:r>
      <w:r>
        <w:rPr>
          <w:rFonts w:ascii="Arial" w:eastAsia="Arial" w:hAnsi="Arial" w:cs="Arial"/>
          <w:b/>
          <w:i w:val="0"/>
          <w:strike w:val="0"/>
          <w:noProof w:val="0"/>
          <w:color w:val="000000"/>
          <w:position w:val="0"/>
          <w:sz w:val="20"/>
          <w:u w:val="none"/>
          <w:vertAlign w:val="baseline"/>
        </w:rPr>
        <w:t>confined</w:t>
      </w:r>
      <w:r>
        <w:rPr>
          <w:rFonts w:ascii="Arial" w:eastAsia="Arial" w:hAnsi="Arial" w:cs="Arial"/>
          <w:b w:val="0"/>
          <w:i w:val="0"/>
          <w:strike w:val="0"/>
          <w:noProof w:val="0"/>
          <w:color w:val="000000"/>
          <w:position w:val="0"/>
          <w:sz w:val="20"/>
          <w:u w:val="none"/>
          <w:vertAlign w:val="baseline"/>
        </w:rPr>
        <w:t xml:space="preserve"> , and ...</w:t>
      </w:r>
    </w:p>
    <w:p>
      <w:pPr>
        <w:pBdr>
          <w:top w:val="nil"/>
          <w:left w:val="nil"/>
          <w:bottom w:val="nil"/>
          <w:right w:val="nil"/>
          <w:between w:val="nil"/>
          <w:bar w:val="nil"/>
        </w:pBdr>
        <w:spacing w:before="120" w:after="0" w:line="0" w:lineRule="exact"/>
        <w:ind w:left="720" w:right="0"/>
        <w:jc w:val="left"/>
      </w:pPr>
      <w:r>
        <w:pict>
          <v:line id="_x0000_s1326" style="position:absolute;z-index:251814912"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320" w:history="1">
        <w:r>
          <w:rPr>
            <w:rFonts w:ascii="Arial" w:eastAsia="Arial" w:hAnsi="Arial" w:cs="Arial"/>
            <w:b w:val="0"/>
            <w:i w:val="0"/>
            <w:color w:val="0077CC"/>
            <w:sz w:val="28"/>
            <w:u w:val="single"/>
          </w:rPr>
          <w:t>Johnson v. Chertoff</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District of New Jersey</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Sep 10, 2007</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2007 U.S. Dist. LEXIS 66577</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omitted). 2 As a corollary to the exception to the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rule for military personnel </w:t>
      </w:r>
      <w:r>
        <w:rPr>
          <w:rFonts w:ascii="Arial" w:eastAsia="Arial" w:hAnsi="Arial" w:cs="Arial"/>
          <w:b/>
          <w:i w:val="0"/>
          <w:strike w:val="0"/>
          <w:noProof w:val="0"/>
          <w:color w:val="000000"/>
          <w:position w:val="0"/>
          <w:sz w:val="20"/>
          <w:u w:val="none"/>
          <w:vertAlign w:val="baseline"/>
        </w:rPr>
        <w:t>confined</w:t>
      </w:r>
      <w:r>
        <w:rPr>
          <w:rFonts w:ascii="Arial" w:eastAsia="Arial" w:hAnsi="Arial" w:cs="Arial"/>
          <w:b w:val="0"/>
          <w:i w:val="0"/>
          <w:strike w:val="0"/>
          <w:noProof w:val="0"/>
          <w:color w:val="000000"/>
          <w:position w:val="0"/>
          <w:sz w:val="20"/>
          <w:u w:val="none"/>
          <w:vertAlign w:val="baseline"/>
        </w:rPr>
        <w:t xml:space="preserve"> overseas, the Supreme Court has similarly relaxed the district-of-confinement rule when American citizens </w:t>
      </w:r>
      <w:r>
        <w:rPr>
          <w:rFonts w:ascii="Arial" w:eastAsia="Arial" w:hAnsi="Arial" w:cs="Arial"/>
          <w:b/>
          <w:i w:val="0"/>
          <w:strike w:val="0"/>
          <w:noProof w:val="0"/>
          <w:color w:val="000000"/>
          <w:position w:val="0"/>
          <w:sz w:val="20"/>
          <w:u w:val="none"/>
          <w:vertAlign w:val="baseline"/>
        </w:rPr>
        <w:t>confined</w:t>
      </w:r>
      <w:r>
        <w:rPr>
          <w:rFonts w:ascii="Arial" w:eastAsia="Arial" w:hAnsi="Arial" w:cs="Arial"/>
          <w:b w:val="0"/>
          <w:i w:val="0"/>
          <w:strike w:val="0"/>
          <w:noProof w:val="0"/>
          <w:color w:val="000000"/>
          <w:position w:val="0"/>
          <w:sz w:val="20"/>
          <w:u w:val="none"/>
          <w:vertAlign w:val="baseline"/>
        </w:rPr>
        <w:t xml:space="preserve"> overseas (and thus </w:t>
      </w:r>
      <w:r>
        <w:rPr>
          <w:rFonts w:ascii="Arial" w:eastAsia="Arial" w:hAnsi="Arial" w:cs="Arial"/>
          <w:b/>
          <w:i w:val="0"/>
          <w:strike w:val="0"/>
          <w:noProof w:val="0"/>
          <w:color w:val="000000"/>
          <w:position w:val="0"/>
          <w:sz w:val="20"/>
          <w:u w:val="none"/>
          <w:vertAlign w:val="baseline"/>
        </w:rPr>
        <w:t>outside</w:t>
      </w:r>
      <w:r>
        <w:rPr>
          <w:rFonts w:ascii="Arial" w:eastAsia="Arial" w:hAnsi="Arial" w:cs="Arial"/>
          <w:b w:val="0"/>
          <w:i w:val="0"/>
          <w:strike w:val="0"/>
          <w:noProof w:val="0"/>
          <w:color w:val="000000"/>
          <w:position w:val="0"/>
          <w:sz w:val="20"/>
          <w:u w:val="none"/>
          <w:vertAlign w:val="baseline"/>
        </w:rPr>
        <w:t xml:space="preserve"> the territory of any district court) have sought relief in habeas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the facility where the detainee is held that is considered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for purposes of a habeas action.  This is because it is the warden that has day-to-day control over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and who can produce the actual body. That the district director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the Attorney General of the United States could be considered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of every alien and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because ultimately she controls the district directors and the prisons. Yi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habeas petitioner after she properly files a petition naming her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the District Court retains jurisdiction and may direct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to any respondent </w:t>
      </w:r>
      <w:r>
        <w:rPr>
          <w:rFonts w:ascii="Arial" w:eastAsia="Arial" w:hAnsi="Arial" w:cs="Arial"/>
          <w:b/>
          <w:i w:val="0"/>
          <w:strike w:val="0"/>
          <w:noProof w:val="0"/>
          <w:color w:val="000000"/>
          <w:position w:val="0"/>
          <w:sz w:val="20"/>
          <w:u w:val="none"/>
          <w:vertAlign w:val="baseline"/>
        </w:rPr>
        <w:t>within its jurisdiction</w:t>
      </w:r>
      <w:r>
        <w:rPr>
          <w:rFonts w:ascii="Arial" w:eastAsia="Arial" w:hAnsi="Arial" w:cs="Arial"/>
          <w:b w:val="0"/>
          <w:i w:val="0"/>
          <w:strike w:val="0"/>
          <w:noProof w:val="0"/>
          <w:color w:val="000000"/>
          <w:position w:val="0"/>
          <w:sz w:val="20"/>
          <w:u w:val="none"/>
          <w:vertAlign w:val="baseline"/>
        </w:rPr>
        <w:t xml:space="preserve"> who has legal authority to effectuate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's release");  Chavez-Rivas v. Olsen,   194 F.Supp.2d 368...</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properly files a habeas petition in the district where he is </w:t>
      </w:r>
      <w:r>
        <w:rPr>
          <w:rFonts w:ascii="Arial" w:eastAsia="Arial" w:hAnsi="Arial" w:cs="Arial"/>
          <w:b/>
          <w:i w:val="0"/>
          <w:strike w:val="0"/>
          <w:noProof w:val="0"/>
          <w:color w:val="000000"/>
          <w:position w:val="0"/>
          <w:sz w:val="20"/>
          <w:u w:val="none"/>
          <w:vertAlign w:val="baseline"/>
        </w:rPr>
        <w:t>confined</w:t>
      </w:r>
      <w:r>
        <w:rPr>
          <w:rFonts w:ascii="Arial" w:eastAsia="Arial" w:hAnsi="Arial" w:cs="Arial"/>
          <w:b w:val="0"/>
          <w:i w:val="0"/>
          <w:strike w:val="0"/>
          <w:noProof w:val="0"/>
          <w:color w:val="000000"/>
          <w:position w:val="0"/>
          <w:sz w:val="20"/>
          <w:u w:val="none"/>
          <w:vertAlign w:val="baseline"/>
        </w:rPr>
        <w:t xml:space="preserve"> , and ...</w:t>
      </w:r>
    </w:p>
    <w:p>
      <w:pPr>
        <w:pBdr>
          <w:top w:val="nil"/>
          <w:left w:val="nil"/>
          <w:bottom w:val="nil"/>
          <w:right w:val="nil"/>
          <w:between w:val="nil"/>
          <w:bar w:val="nil"/>
        </w:pBdr>
        <w:spacing w:before="120" w:after="0" w:line="0" w:lineRule="exact"/>
        <w:ind w:left="720" w:right="0"/>
        <w:jc w:val="left"/>
      </w:pPr>
      <w:r>
        <w:pict>
          <v:line id="_x0000_s1327" style="position:absolute;z-index:251815936"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321" w:history="1">
        <w:r>
          <w:pict>
            <v:shape id="_x0000_i1328" type="#_x0000_t75" style="width:12.75pt;height:12.75pt">
              <v:imagedata r:id="rId22" o:title=""/>
            </v:shape>
          </w:pict>
        </w:r>
      </w:hyperlink>
      <w:hyperlink r:id="rId321" w:history="1">
        <w:r>
          <w:rPr>
            <w:rFonts w:ascii="Arial" w:eastAsia="Arial" w:hAnsi="Arial" w:cs="Arial"/>
            <w:b w:val="0"/>
            <w:i w:val="0"/>
            <w:color w:val="0077CC"/>
            <w:sz w:val="24"/>
            <w:u w:val="single"/>
          </w:rPr>
          <w:t xml:space="preserve">   </w:t>
        </w:r>
      </w:hyperlink>
      <w:hyperlink r:id="rId321" w:history="1">
        <w:r>
          <w:rPr>
            <w:rFonts w:ascii="Arial" w:eastAsia="Arial" w:hAnsi="Arial" w:cs="Arial"/>
            <w:b w:val="0"/>
            <w:i w:val="0"/>
            <w:color w:val="0077CC"/>
            <w:sz w:val="24"/>
            <w:u w:val="single"/>
          </w:rPr>
          <w:t xml:space="preserve"> </w:t>
        </w:r>
      </w:hyperlink>
      <w:hyperlink r:id="rId322" w:history="1">
        <w:r>
          <w:rPr>
            <w:rFonts w:ascii="Arial" w:eastAsia="Arial" w:hAnsi="Arial" w:cs="Arial"/>
            <w:b w:val="0"/>
            <w:i w:val="0"/>
            <w:color w:val="0077CC"/>
            <w:sz w:val="28"/>
            <w:u w:val="single"/>
          </w:rPr>
          <w:t>Leybinsky v. United States Dep't of Homeland Sec.</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District of New Jersey</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Apr 30, 2009</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2009 U.S. Dist. LEXIS 40897</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habeas petitioner after she properly files a petition naming her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the District Court retains jurisdiction and may direct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to any respondent </w:t>
      </w:r>
      <w:r>
        <w:rPr>
          <w:rFonts w:ascii="Arial" w:eastAsia="Arial" w:hAnsi="Arial" w:cs="Arial"/>
          <w:b/>
          <w:i w:val="0"/>
          <w:strike w:val="0"/>
          <w:noProof w:val="0"/>
          <w:color w:val="000000"/>
          <w:position w:val="0"/>
          <w:sz w:val="20"/>
          <w:u w:val="none"/>
          <w:vertAlign w:val="baseline"/>
        </w:rPr>
        <w:t>within its jurisdiction</w:t>
      </w:r>
      <w:r>
        <w:rPr>
          <w:rFonts w:ascii="Arial" w:eastAsia="Arial" w:hAnsi="Arial" w:cs="Arial"/>
          <w:b w:val="0"/>
          <w:i w:val="0"/>
          <w:strike w:val="0"/>
          <w:noProof w:val="0"/>
          <w:color w:val="000000"/>
          <w:position w:val="0"/>
          <w:sz w:val="20"/>
          <w:u w:val="none"/>
          <w:vertAlign w:val="baseline"/>
        </w:rPr>
        <w:t xml:space="preserve"> who has legal authority to effectuate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's release");  Chavez-Rivas v. Olsen,   194 F.Supp.2d 368...</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properly files a habeas petition in the district where he is </w:t>
      </w:r>
      <w:r>
        <w:rPr>
          <w:rFonts w:ascii="Arial" w:eastAsia="Arial" w:hAnsi="Arial" w:cs="Arial"/>
          <w:b/>
          <w:i w:val="0"/>
          <w:strike w:val="0"/>
          <w:noProof w:val="0"/>
          <w:color w:val="000000"/>
          <w:position w:val="0"/>
          <w:sz w:val="20"/>
          <w:u w:val="none"/>
          <w:vertAlign w:val="baseline"/>
        </w:rPr>
        <w:t>confined</w:t>
      </w:r>
      <w:r>
        <w:rPr>
          <w:rFonts w:ascii="Arial" w:eastAsia="Arial" w:hAnsi="Arial" w:cs="Arial"/>
          <w:b w:val="0"/>
          <w:i w:val="0"/>
          <w:strike w:val="0"/>
          <w:noProof w:val="0"/>
          <w:color w:val="000000"/>
          <w:position w:val="0"/>
          <w:sz w:val="20"/>
          <w:u w:val="none"/>
          <w:vertAlign w:val="baseline"/>
        </w:rPr>
        <w:t xml:space="preserve">, and the INS subsequently transfers the petitioner to a facility </w:t>
      </w:r>
      <w:r>
        <w:rPr>
          <w:rFonts w:ascii="Arial" w:eastAsia="Arial" w:hAnsi="Arial" w:cs="Arial"/>
          <w:b/>
          <w:i w:val="0"/>
          <w:strike w:val="0"/>
          <w:noProof w:val="0"/>
          <w:color w:val="000000"/>
          <w:position w:val="0"/>
          <w:sz w:val="20"/>
          <w:u w:val="none"/>
          <w:vertAlign w:val="baseline"/>
        </w:rPr>
        <w:t>outside</w:t>
      </w:r>
      <w:r>
        <w:rPr>
          <w:rFonts w:ascii="Arial" w:eastAsia="Arial" w:hAnsi="Arial" w:cs="Arial"/>
          <w:b w:val="0"/>
          <w:i w:val="0"/>
          <w:strike w:val="0"/>
          <w:noProof w:val="0"/>
          <w:color w:val="000000"/>
          <w:position w:val="0"/>
          <w:sz w:val="20"/>
          <w:u w:val="none"/>
          <w:vertAlign w:val="baseline"/>
        </w:rPr>
        <w:t xml:space="preserve"> that district, the United States Attorney General may be deemed a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 to allow the original district court to retain jurisdiction). Pursuant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detained pending deportation and (2) the implicit exception to the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rule in the military context where an American citizen is detained </w:t>
      </w:r>
      <w:r>
        <w:rPr>
          <w:rFonts w:ascii="Arial" w:eastAsia="Arial" w:hAnsi="Arial" w:cs="Arial"/>
          <w:b/>
          <w:i w:val="0"/>
          <w:strike w:val="0"/>
          <w:noProof w:val="0"/>
          <w:color w:val="000000"/>
          <w:position w:val="0"/>
          <w:sz w:val="20"/>
          <w:u w:val="none"/>
          <w:vertAlign w:val="baseline"/>
        </w:rPr>
        <w:t>outside</w:t>
      </w:r>
      <w:r>
        <w:rPr>
          <w:rFonts w:ascii="Arial" w:eastAsia="Arial" w:hAnsi="Arial" w:cs="Arial"/>
          <w:b w:val="0"/>
          <w:i w:val="0"/>
          <w:strike w:val="0"/>
          <w:noProof w:val="0"/>
          <w:color w:val="000000"/>
          <w:position w:val="0"/>
          <w:sz w:val="20"/>
          <w:u w:val="none"/>
          <w:vertAlign w:val="baseline"/>
        </w:rPr>
        <w:t xml:space="preserve"> the </w:t>
      </w:r>
      <w:r>
        <w:rPr>
          <w:rFonts w:ascii="Arial" w:eastAsia="Arial" w:hAnsi="Arial" w:cs="Arial"/>
          <w:b/>
          <w:i w:val="0"/>
          <w:strike w:val="0"/>
          <w:noProof w:val="0"/>
          <w:color w:val="000000"/>
          <w:position w:val="0"/>
          <w:sz w:val="20"/>
          <w:u w:val="none"/>
          <w:vertAlign w:val="baseline"/>
        </w:rPr>
        <w:t>territorial</w:t>
      </w:r>
      <w:r>
        <w:rPr>
          <w:rFonts w:ascii="Arial" w:eastAsia="Arial" w:hAnsi="Arial" w:cs="Arial"/>
          <w:b w:val="0"/>
          <w:i w:val="0"/>
          <w:strike w:val="0"/>
          <w:noProof w:val="0"/>
          <w:color w:val="000000"/>
          <w:position w:val="0"/>
          <w:sz w:val="20"/>
          <w:u w:val="none"/>
          <w:vertAlign w:val="baseline"/>
        </w:rPr>
        <w:t xml:space="preserve"> jurisdiction of any district court. 542 U.S. at 435-36 , n.8,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for statutory and constitutional challenges to post-removal-period detention"). Thus, the court </w:t>
      </w:r>
      <w:r>
        <w:rPr>
          <w:rFonts w:ascii="Arial" w:eastAsia="Arial" w:hAnsi="Arial" w:cs="Arial"/>
          <w:b/>
          <w:i w:val="0"/>
          <w:strike w:val="0"/>
          <w:noProof w:val="0"/>
          <w:color w:val="000000"/>
          <w:position w:val="0"/>
          <w:sz w:val="20"/>
          <w:u w:val="none"/>
          <w:vertAlign w:val="baseline"/>
        </w:rPr>
        <w:t xml:space="preserve">issuing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must be able to exercise personal jurisdiction over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of the petitioner.  See  Braden v. 30th Judicial Circuit Court,...</w:t>
      </w:r>
    </w:p>
    <w:p>
      <w:pPr>
        <w:pBdr>
          <w:top w:val="nil"/>
          <w:left w:val="nil"/>
          <w:bottom w:val="nil"/>
          <w:right w:val="nil"/>
          <w:between w:val="nil"/>
          <w:bar w:val="nil"/>
        </w:pBdr>
        <w:spacing w:before="120" w:after="0" w:line="0" w:lineRule="exact"/>
        <w:ind w:left="720" w:right="0"/>
        <w:jc w:val="left"/>
      </w:pPr>
      <w:r>
        <w:pict>
          <v:line id="_x0000_s1329" style="position:absolute;z-index:251816960"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323" w:history="1">
        <w:r>
          <w:pict>
            <v:shape id="_x0000_i1330" type="#_x0000_t75" style="width:12.75pt;height:12.75pt">
              <v:imagedata r:id="rId48" o:title=""/>
            </v:shape>
          </w:pict>
        </w:r>
      </w:hyperlink>
      <w:hyperlink r:id="rId323" w:history="1">
        <w:r>
          <w:rPr>
            <w:rFonts w:ascii="Arial" w:eastAsia="Arial" w:hAnsi="Arial" w:cs="Arial"/>
            <w:b w:val="0"/>
            <w:i w:val="0"/>
            <w:color w:val="0077CC"/>
            <w:sz w:val="24"/>
            <w:u w:val="single"/>
          </w:rPr>
          <w:t xml:space="preserve">   </w:t>
        </w:r>
      </w:hyperlink>
      <w:hyperlink r:id="rId323" w:history="1">
        <w:r>
          <w:rPr>
            <w:rFonts w:ascii="Arial" w:eastAsia="Arial" w:hAnsi="Arial" w:cs="Arial"/>
            <w:b w:val="0"/>
            <w:i w:val="0"/>
            <w:color w:val="0077CC"/>
            <w:sz w:val="24"/>
            <w:u w:val="single"/>
          </w:rPr>
          <w:t xml:space="preserve"> </w:t>
        </w:r>
      </w:hyperlink>
      <w:hyperlink r:id="rId324" w:history="1">
        <w:r>
          <w:rPr>
            <w:rFonts w:ascii="Arial" w:eastAsia="Arial" w:hAnsi="Arial" w:cs="Arial"/>
            <w:b w:val="0"/>
            <w:i w:val="0"/>
            <w:color w:val="0077CC"/>
            <w:sz w:val="28"/>
            <w:u w:val="single"/>
          </w:rPr>
          <w:t>Kaur v. Connery</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Southern District of New York</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Apr 20, 1993</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1993 U.S. Dist. LEXIS 5101</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Where the Immigration and Naturalization Service (INS) filed a warrant against an alien incarcerated in a state prison that was lodged as a detainer, the alien was not in INS custody and had no right to demand release or immediate deportation.</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HN9 - </w:t>
      </w:r>
      <w:r>
        <w:rPr>
          <w:rFonts w:ascii="Arial" w:eastAsia="Arial" w:hAnsi="Arial" w:cs="Arial"/>
          <w:b w:val="0"/>
          <w:i w:val="0"/>
          <w:strike w:val="0"/>
          <w:noProof w:val="0"/>
          <w:color w:val="000000"/>
          <w:position w:val="0"/>
          <w:sz w:val="20"/>
          <w:u w:val="none"/>
          <w:vertAlign w:val="baseline"/>
        </w:rPr>
        <w:t xml:space="preserve">A request for habeas corpus relief shall not extend to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unless he is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in violation of the Constitution or laws or treaties of the United States. 28 U.S.C.S. § 2241(c).</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HN12 - </w:t>
      </w:r>
      <w:r>
        <w:rPr>
          <w:rFonts w:ascii="Arial" w:eastAsia="Arial" w:hAnsi="Arial" w:cs="Arial"/>
          <w:b w:val="0"/>
          <w:i w:val="0"/>
          <w:strike w:val="0"/>
          <w:noProof w:val="0"/>
          <w:color w:val="000000"/>
          <w:position w:val="0"/>
          <w:sz w:val="20"/>
          <w:u w:val="none"/>
          <w:vertAlign w:val="baseline"/>
        </w:rPr>
        <w:t xml:space="preserve">An Immigration and Naturalization Service (INS) detainer constitutes (1) a notice that future INS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will be sought at the conclusion of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's pending confinement by another jurisdiction, and (2) a request for prior notice regarding the termination of that confinement, and thus does not result in present confinement by the INS.</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HN2 - </w:t>
      </w:r>
      <w:r>
        <w:rPr>
          <w:rFonts w:ascii="Arial" w:eastAsia="Arial" w:hAnsi="Arial" w:cs="Arial"/>
          <w:b w:val="0"/>
          <w:i w:val="0"/>
          <w:strike w:val="0"/>
          <w:noProof w:val="0"/>
          <w:color w:val="000000"/>
          <w:position w:val="0"/>
          <w:sz w:val="20"/>
          <w:u w:val="none"/>
          <w:vertAlign w:val="baseline"/>
        </w:rPr>
        <w:t xml:space="preserve">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mandamus will not issue unless (1) the plaintiffs have a right to have the act performed, (2) the defendant is under a clear nondiscretionary duty to perform the act requested, and (3) plaintiff has exhausted all other avenues of relief.</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331" style="position:absolute;z-index:251817984"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325" w:history="1">
        <w:r>
          <w:pict>
            <v:shape id="_x0000_i1332" type="#_x0000_t75" style="width:12.75pt;height:12.75pt">
              <v:imagedata r:id="rId22" o:title=""/>
            </v:shape>
          </w:pict>
        </w:r>
      </w:hyperlink>
      <w:hyperlink r:id="rId325" w:history="1">
        <w:r>
          <w:rPr>
            <w:rFonts w:ascii="Arial" w:eastAsia="Arial" w:hAnsi="Arial" w:cs="Arial"/>
            <w:b w:val="0"/>
            <w:i w:val="0"/>
            <w:color w:val="0077CC"/>
            <w:sz w:val="24"/>
            <w:u w:val="single"/>
          </w:rPr>
          <w:t xml:space="preserve">   </w:t>
        </w:r>
      </w:hyperlink>
      <w:hyperlink r:id="rId325" w:history="1">
        <w:r>
          <w:rPr>
            <w:rFonts w:ascii="Arial" w:eastAsia="Arial" w:hAnsi="Arial" w:cs="Arial"/>
            <w:b w:val="0"/>
            <w:i w:val="0"/>
            <w:color w:val="0077CC"/>
            <w:sz w:val="24"/>
            <w:u w:val="single"/>
          </w:rPr>
          <w:t xml:space="preserve"> </w:t>
        </w:r>
      </w:hyperlink>
      <w:hyperlink r:id="rId326" w:history="1">
        <w:r>
          <w:rPr>
            <w:rFonts w:ascii="Arial" w:eastAsia="Arial" w:hAnsi="Arial" w:cs="Arial"/>
            <w:b w:val="0"/>
            <w:i w:val="0"/>
            <w:color w:val="0077CC"/>
            <w:sz w:val="28"/>
            <w:u w:val="single"/>
          </w:rPr>
          <w:t>De Maria Gonzalez-Portillo v. Reno</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District of Colorado</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Dec 06, 2000</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2000 U.S. Dist. LEXIS 19537</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Court found § 236(c) of the Immigration and Nationality Act was facially unconstitutional; alien who was not yet subject to final order of deportation could not be detained by the INS indefinitely.</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HN6 - </w:t>
      </w:r>
      <w:r>
        <w:rPr>
          <w:rFonts w:ascii="Arial" w:eastAsia="Arial" w:hAnsi="Arial" w:cs="Arial"/>
          <w:b w:val="0"/>
          <w:i w:val="0"/>
          <w:strike w:val="0"/>
          <w:noProof w:val="0"/>
          <w:color w:val="000000"/>
          <w:position w:val="0"/>
          <w:sz w:val="20"/>
          <w:u w:val="none"/>
          <w:vertAlign w:val="baseline"/>
        </w:rPr>
        <w:t xml:space="preserve">Traditionally,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has been available to aliens to challenge the legality of their executive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HN7 - </w:t>
      </w:r>
      <w:r>
        <w:rPr>
          <w:rFonts w:ascii="Arial" w:eastAsia="Arial" w:hAnsi="Arial" w:cs="Arial"/>
          <w:b w:val="0"/>
          <w:i w:val="0"/>
          <w:strike w:val="0"/>
          <w:noProof w:val="0"/>
          <w:color w:val="000000"/>
          <w:position w:val="0"/>
          <w:sz w:val="20"/>
          <w:u w:val="none"/>
          <w:vertAlign w:val="baseline"/>
        </w:rPr>
        <w:t xml:space="preserve">An alien has an independent right to collateral review of the legality of his executive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under 28 U.S.C.S. § 2241 notwithstanding the restrictions on direct judicial review of immigration decisions imposed by the Illegal Immigration Reform and Immigrant Responsibility Act of 1996. Further, because an implied repeal of a jurisdictional statute is disfavored, a court should presume that jurisdiction under 28 U.S.C.S. § 2241 exists over an alien's claim that she is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in violation of the Constitution or laws of the United States, absent an express statutory revocation of habeas corpus jurisdiction by the United States Congress.</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HN8 - </w:t>
      </w:r>
      <w:r>
        <w:rPr>
          <w:rFonts w:ascii="Arial" w:eastAsia="Arial" w:hAnsi="Arial" w:cs="Arial"/>
          <w:b w:val="0"/>
          <w:i w:val="0"/>
          <w:strike w:val="0"/>
          <w:noProof w:val="0"/>
          <w:color w:val="000000"/>
          <w:position w:val="0"/>
          <w:sz w:val="20"/>
          <w:u w:val="none"/>
          <w:vertAlign w:val="baseline"/>
        </w:rPr>
        <w:t xml:space="preserve">U.S. Const. art. I, § 9, cl. 2 provides that the privilege of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shall not be suspended, unless when in cases of rebellion of invasion the public safety may require it. The United States Congress may divest the district courts of habeas jurisdiction without running afoul of the Constitution so long as Congress substitutes a collateral remedy which is neither inadequate nor ineffective to test the legality of a person's detention.</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333" style="position:absolute;z-index:251819008"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327" w:history="1">
        <w:r>
          <w:pict>
            <v:shape id="_x0000_i1334" type="#_x0000_t75" style="width:12.75pt;height:12.75pt">
              <v:imagedata r:id="rId16" o:title=""/>
            </v:shape>
          </w:pict>
        </w:r>
      </w:hyperlink>
      <w:hyperlink r:id="rId327" w:history="1">
        <w:r>
          <w:rPr>
            <w:rFonts w:ascii="Arial" w:eastAsia="Arial" w:hAnsi="Arial" w:cs="Arial"/>
            <w:b w:val="0"/>
            <w:i w:val="0"/>
            <w:color w:val="0077CC"/>
            <w:sz w:val="24"/>
            <w:u w:val="single"/>
          </w:rPr>
          <w:t xml:space="preserve">   </w:t>
        </w:r>
      </w:hyperlink>
      <w:hyperlink r:id="rId327" w:history="1">
        <w:r>
          <w:rPr>
            <w:rFonts w:ascii="Arial" w:eastAsia="Arial" w:hAnsi="Arial" w:cs="Arial"/>
            <w:b w:val="0"/>
            <w:i w:val="0"/>
            <w:color w:val="0077CC"/>
            <w:sz w:val="24"/>
            <w:u w:val="single"/>
          </w:rPr>
          <w:t xml:space="preserve"> </w:t>
        </w:r>
      </w:hyperlink>
      <w:hyperlink r:id="rId328" w:history="1">
        <w:r>
          <w:rPr>
            <w:rFonts w:ascii="Arial" w:eastAsia="Arial" w:hAnsi="Arial" w:cs="Arial"/>
            <w:b w:val="0"/>
            <w:i w:val="0"/>
            <w:color w:val="0077CC"/>
            <w:sz w:val="28"/>
            <w:u w:val="single"/>
          </w:rPr>
          <w:t>Ogbudimkpa v. Ashcroft</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Court of Appeals for the Third Circuit</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Aug 22, 2003</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342 F.3d 207</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Count of appeals found that district court had jurisdiction to consider alien's petition seeking habeas relief under 28 U.S.C.S. § 2241, based on his claim that U.S. officials would violate the CAT if they deported him to Nigeria, and it reversed district court's judgment finding that it lacked jurisdiction, and remanded for further proceedings.</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HN21 - </w:t>
      </w:r>
      <w:r>
        <w:rPr>
          <w:rFonts w:ascii="Arial" w:eastAsia="Arial" w:hAnsi="Arial" w:cs="Arial"/>
          <w:b w:val="0"/>
          <w:i w:val="0"/>
          <w:strike w:val="0"/>
          <w:noProof w:val="0"/>
          <w:color w:val="000000"/>
          <w:position w:val="0"/>
          <w:sz w:val="20"/>
          <w:u w:val="none"/>
          <w:vertAlign w:val="baseline"/>
        </w:rPr>
        <w:t xml:space="preserve">With strong indication from the United States Supreme Court that </w:t>
      </w:r>
      <w:r>
        <w:rPr>
          <w:rFonts w:ascii="Arial" w:eastAsia="Arial" w:hAnsi="Arial" w:cs="Arial"/>
          <w:b/>
          <w:i w:val="0"/>
          <w:strike w:val="0"/>
          <w:noProof w:val="0"/>
          <w:color w:val="000000"/>
          <w:position w:val="0"/>
          <w:sz w:val="20"/>
          <w:u w:val="none"/>
          <w:vertAlign w:val="baseline"/>
        </w:rPr>
        <w:t>nothing</w:t>
      </w:r>
      <w:r>
        <w:rPr>
          <w:rFonts w:ascii="Arial" w:eastAsia="Arial" w:hAnsi="Arial" w:cs="Arial"/>
          <w:b w:val="0"/>
          <w:i w:val="0"/>
          <w:strike w:val="0"/>
          <w:noProof w:val="0"/>
          <w:color w:val="000000"/>
          <w:position w:val="0"/>
          <w:sz w:val="20"/>
          <w:u w:val="none"/>
          <w:vertAlign w:val="baseline"/>
        </w:rPr>
        <w:t xml:space="preserve"> will suffice but the most explicit statement that habeas jurisdiction under 28 U.S.C.S. § 2241 is repealed, and because § 2242(d) of the Foreign Affairs Reform and Restructuring Act of 1998 (FARRA), Pub. L. No. 105-277, div. G, tit. XXII, § 2242, 112 Stat. 2681, 2681-822 (codified at 8 U.S.C.S. § 1231 note), does not mention habeas corpus or 28 U.S.C.S. § 2241, FARRA does not foreclose a district court from exercising habeas jurisdiction over claims alleging violations of the United Nations Convention Against Torture and Other Cruel, Inhuman or Degrading Treatment of Punishment, Dec. 10, 1984, 1465 U.N.T.S. 85, 23 I.L.M. 1027.</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HN25 - </w:t>
      </w:r>
      <w:r>
        <w:rPr>
          <w:rFonts w:ascii="Arial" w:eastAsia="Arial" w:hAnsi="Arial" w:cs="Arial"/>
          <w:b w:val="0"/>
          <w:i w:val="0"/>
          <w:strike w:val="0"/>
          <w:noProof w:val="0"/>
          <w:color w:val="000000"/>
          <w:position w:val="0"/>
          <w:sz w:val="20"/>
          <w:u w:val="none"/>
          <w:vertAlign w:val="baseline"/>
        </w:rPr>
        <w:t xml:space="preserve">It makes no difference whether the type of claim allegedly being excluded from 28 U.S.C.S. § 2241 is long-standing or newly created. Once Congress created rights under the United Nations Convention Against Torture and Other Cruel, Inhuman or Degrading Treatment of Punishment, Dec. 10, 1984, 1465 U.N.T.S. 85, 23 I.L.M. 1027, by enacting the Foreign Affairs Reform and Restructuring Act of 1998 (FARRA), Pub. L. No. 105-277, div. G, tit. XXII, § 2242, 112 Stat. 2681, 2681-822 (codified at 8 U.S.C.S. § 1231 note), 28 U.S.C.S. § 2241 became a proper avenue of relief for individuals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in violation of the FARRA and its implementing regulations.</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335" style="position:absolute;z-index:251820032"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329" w:history="1">
        <w:r>
          <w:pict>
            <v:shape id="_x0000_i1336" type="#_x0000_t75" style="width:12.75pt;height:12.75pt">
              <v:imagedata r:id="rId16" o:title=""/>
            </v:shape>
          </w:pict>
        </w:r>
      </w:hyperlink>
      <w:hyperlink r:id="rId329" w:history="1">
        <w:r>
          <w:rPr>
            <w:rFonts w:ascii="Arial" w:eastAsia="Arial" w:hAnsi="Arial" w:cs="Arial"/>
            <w:b w:val="0"/>
            <w:i w:val="0"/>
            <w:color w:val="0077CC"/>
            <w:sz w:val="24"/>
            <w:u w:val="single"/>
          </w:rPr>
          <w:t xml:space="preserve">   </w:t>
        </w:r>
      </w:hyperlink>
      <w:hyperlink r:id="rId329" w:history="1">
        <w:r>
          <w:rPr>
            <w:rFonts w:ascii="Arial" w:eastAsia="Arial" w:hAnsi="Arial" w:cs="Arial"/>
            <w:b w:val="0"/>
            <w:i w:val="0"/>
            <w:color w:val="0077CC"/>
            <w:sz w:val="24"/>
            <w:u w:val="single"/>
          </w:rPr>
          <w:t xml:space="preserve"> </w:t>
        </w:r>
      </w:hyperlink>
      <w:hyperlink r:id="rId330" w:history="1">
        <w:r>
          <w:rPr>
            <w:rFonts w:ascii="Arial" w:eastAsia="Arial" w:hAnsi="Arial" w:cs="Arial"/>
            <w:b w:val="0"/>
            <w:i w:val="0"/>
            <w:color w:val="0077CC"/>
            <w:sz w:val="28"/>
            <w:u w:val="single"/>
          </w:rPr>
          <w:t>Fuller v. INS</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District of Connecticut</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Nov 15, 2000</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144 F. Supp. 2d 72</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Despite being deported, court retained jurisdiction to hear petitioner's request for a stay because a clerical error caused his deportation prior to hearing his motion.</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HN15 - </w:t>
      </w:r>
      <w:r>
        <w:rPr>
          <w:rFonts w:ascii="Arial" w:eastAsia="Arial" w:hAnsi="Arial" w:cs="Arial"/>
          <w:b w:val="0"/>
          <w:i w:val="0"/>
          <w:strike w:val="0"/>
          <w:noProof w:val="0"/>
          <w:color w:val="000000"/>
          <w:position w:val="0"/>
          <w:sz w:val="20"/>
          <w:u w:val="none"/>
          <w:vertAlign w:val="baseline"/>
        </w:rPr>
        <w:t xml:space="preserve">As long as the petitioner is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at the time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was filed, a later release will not moot the habeas petition and the court still has jurisdiction.</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HN14 - </w:t>
      </w:r>
      <w:r>
        <w:rPr>
          <w:rFonts w:ascii="Arial" w:eastAsia="Arial" w:hAnsi="Arial" w:cs="Arial"/>
          <w:b w:val="0"/>
          <w:i w:val="0"/>
          <w:strike w:val="0"/>
          <w:noProof w:val="0"/>
          <w:color w:val="000000"/>
          <w:position w:val="0"/>
          <w:sz w:val="20"/>
          <w:u w:val="none"/>
          <w:vertAlign w:val="baseline"/>
        </w:rPr>
        <w:t>The meaning of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is not limited to actual physical restraint by the respondent.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HN16 - </w:t>
      </w:r>
      <w:r>
        <w:rPr>
          <w:rFonts w:ascii="Arial" w:eastAsia="Arial" w:hAnsi="Arial" w:cs="Arial"/>
          <w:b w:val="0"/>
          <w:i w:val="0"/>
          <w:strike w:val="0"/>
          <w:noProof w:val="0"/>
          <w:color w:val="000000"/>
          <w:position w:val="0"/>
          <w:sz w:val="20"/>
          <w:u w:val="none"/>
          <w:vertAlign w:val="baseline"/>
        </w:rPr>
        <w:t xml:space="preserve">Once federal jurisdiction has attached in federal district court by the filing of the application for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it will not be defeated by the petitioner's release as long as the petitioner will still suffer collateral consequences of his conviction, such as not being able to serve as a juror, vote, or hold a position in a labor union.</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337" style="position:absolute;z-index:251821056"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331" w:history="1">
        <w:r>
          <w:pict>
            <v:shape id="_x0000_i1338" type="#_x0000_t75" style="width:12.75pt;height:12.75pt">
              <v:imagedata r:id="rId48" o:title=""/>
            </v:shape>
          </w:pict>
        </w:r>
      </w:hyperlink>
      <w:hyperlink r:id="rId331" w:history="1">
        <w:r>
          <w:rPr>
            <w:rFonts w:ascii="Arial" w:eastAsia="Arial" w:hAnsi="Arial" w:cs="Arial"/>
            <w:b w:val="0"/>
            <w:i w:val="0"/>
            <w:color w:val="0077CC"/>
            <w:sz w:val="24"/>
            <w:u w:val="single"/>
          </w:rPr>
          <w:t xml:space="preserve">   </w:t>
        </w:r>
      </w:hyperlink>
      <w:hyperlink r:id="rId331" w:history="1">
        <w:r>
          <w:rPr>
            <w:rFonts w:ascii="Arial" w:eastAsia="Arial" w:hAnsi="Arial" w:cs="Arial"/>
            <w:b w:val="0"/>
            <w:i w:val="0"/>
            <w:color w:val="0077CC"/>
            <w:sz w:val="24"/>
            <w:u w:val="single"/>
          </w:rPr>
          <w:t xml:space="preserve"> </w:t>
        </w:r>
      </w:hyperlink>
      <w:hyperlink r:id="rId332" w:history="1">
        <w:r>
          <w:rPr>
            <w:rFonts w:ascii="Arial" w:eastAsia="Arial" w:hAnsi="Arial" w:cs="Arial"/>
            <w:b w:val="0"/>
            <w:i w:val="0"/>
            <w:color w:val="0077CC"/>
            <w:sz w:val="28"/>
            <w:u w:val="single"/>
          </w:rPr>
          <w:t>Agbogun v. Ashcroft</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District of Connecticut</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Dec 10, 2002</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2002 U.S. Dist. LEXIS 26106</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Court, sua sponte, held that it did not have personal jurisdiction over the New Orleans INS district director, because he could not be served with process in Connecticut; thus, the court transferred the case to the Western District of Louisiana.</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HN1 - </w:t>
      </w:r>
      <w:r>
        <w:rPr>
          <w:rFonts w:ascii="Arial" w:eastAsia="Arial" w:hAnsi="Arial" w:cs="Arial"/>
          <w:b w:val="0"/>
          <w:i w:val="0"/>
          <w:strike w:val="0"/>
          <w:noProof w:val="0"/>
          <w:color w:val="000000"/>
          <w:position w:val="0"/>
          <w:sz w:val="20"/>
          <w:u w:val="none"/>
          <w:vertAlign w:val="baseline"/>
        </w:rPr>
        <w:t xml:space="preserve">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is directed to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of a detainee, and that no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may issue where there is no personal jurisdiction over that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i w:val="0"/>
          <w:strike w:val="0"/>
          <w:noProof w:val="0"/>
          <w:color w:val="000000"/>
          <w:position w:val="0"/>
          <w:sz w:val="20"/>
          <w:u w:val="none"/>
          <w:vertAlign w:val="baseline"/>
        </w:rPr>
        <w:t>.</w:t>
      </w:r>
      <w:r>
        <w:rPr>
          <w:rFonts w:ascii="Arial" w:eastAsia="Arial" w:hAnsi="Arial" w:cs="Arial"/>
          <w:b w:val="0"/>
          <w:i w:val="0"/>
          <w:strike w:val="0"/>
          <w:noProof w:val="0"/>
          <w:color w:val="000000"/>
          <w:position w:val="0"/>
          <w:sz w:val="20"/>
          <w:u w:val="none"/>
          <w:vertAlign w:val="baseline"/>
        </w:rPr>
        <w:t xml:space="preserve"> 28 U.S.C.S. § 2243. A detainee's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is the official in charge of the facility that has day-to-day control over him, and who can produce the actual body.</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339" style="position:absolute;z-index:251822080"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333" w:history="1">
        <w:r>
          <w:pict>
            <v:shape id="_x0000_i1340" type="#_x0000_t75" style="width:12.75pt;height:12.75pt">
              <v:imagedata r:id="rId22" o:title=""/>
            </v:shape>
          </w:pict>
        </w:r>
      </w:hyperlink>
      <w:hyperlink r:id="rId333" w:history="1">
        <w:r>
          <w:rPr>
            <w:rFonts w:ascii="Arial" w:eastAsia="Arial" w:hAnsi="Arial" w:cs="Arial"/>
            <w:b w:val="0"/>
            <w:i w:val="0"/>
            <w:color w:val="0077CC"/>
            <w:sz w:val="24"/>
            <w:u w:val="single"/>
          </w:rPr>
          <w:t xml:space="preserve">   </w:t>
        </w:r>
      </w:hyperlink>
      <w:hyperlink r:id="rId333" w:history="1">
        <w:r>
          <w:rPr>
            <w:rFonts w:ascii="Arial" w:eastAsia="Arial" w:hAnsi="Arial" w:cs="Arial"/>
            <w:b w:val="0"/>
            <w:i w:val="0"/>
            <w:color w:val="0077CC"/>
            <w:sz w:val="24"/>
            <w:u w:val="single"/>
          </w:rPr>
          <w:t xml:space="preserve"> </w:t>
        </w:r>
      </w:hyperlink>
      <w:hyperlink r:id="rId334" w:history="1">
        <w:r>
          <w:rPr>
            <w:rFonts w:ascii="Arial" w:eastAsia="Arial" w:hAnsi="Arial" w:cs="Arial"/>
            <w:b w:val="0"/>
            <w:i w:val="0"/>
            <w:color w:val="0077CC"/>
            <w:sz w:val="28"/>
            <w:u w:val="single"/>
          </w:rPr>
          <w:t>Walters v. Benov</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Eastern District of California</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Aug 29, 2011</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2011 U.S. Dist. LEXIS 96306</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which provides as follows: (1) Subject to paragraph (2),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who is serving a term of imprisonment of more than 1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other than a term of imprisonment for the duration of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's life, may receive credit toward the service of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's sentence, beyond the time served, of up to 54 days at the end of each year of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's term of imprisonment, beginning at the end of the first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determination by the Bureau of Prisons that, during that year,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has displayed exemplary compliance with institutional disciplinary regulations. Subject to paragraph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paragraph (2), if the Bureau determines that, during that year,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has not satisfactorily complied with such institutional regulations,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shall receive no such credit toward service of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's sentence or shall receive such lesser credit as the Bureau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awarding credit under this section, the Bureau shall consider whether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 during the relevant period, has earned, or is making satisfactory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habeas corpus may be available to challenge prison conditions when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is put under additional and unconstitutional restraints during lawful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and it has noted that habeas corpus has been available to address a claim that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is unlawfully ...</w:t>
      </w:r>
    </w:p>
    <w:p>
      <w:pPr>
        <w:pBdr>
          <w:top w:val="nil"/>
          <w:left w:val="nil"/>
          <w:bottom w:val="nil"/>
          <w:right w:val="nil"/>
          <w:between w:val="nil"/>
          <w:bar w:val="nil"/>
        </w:pBdr>
        <w:spacing w:before="120" w:after="0" w:line="0" w:lineRule="exact"/>
        <w:ind w:left="720" w:right="0"/>
        <w:jc w:val="left"/>
      </w:pPr>
      <w:r>
        <w:pict>
          <v:line id="_x0000_s1341" style="position:absolute;z-index:251823104"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335" w:history="1">
        <w:r>
          <w:pict>
            <v:shape id="_x0000_i1342" type="#_x0000_t75" style="width:12.75pt;height:12.75pt">
              <v:imagedata r:id="rId48" o:title=""/>
            </v:shape>
          </w:pict>
        </w:r>
      </w:hyperlink>
      <w:hyperlink r:id="rId335" w:history="1">
        <w:r>
          <w:rPr>
            <w:rFonts w:ascii="Arial" w:eastAsia="Arial" w:hAnsi="Arial" w:cs="Arial"/>
            <w:b w:val="0"/>
            <w:i w:val="0"/>
            <w:color w:val="0077CC"/>
            <w:sz w:val="24"/>
            <w:u w:val="single"/>
          </w:rPr>
          <w:t xml:space="preserve">   </w:t>
        </w:r>
      </w:hyperlink>
      <w:hyperlink r:id="rId335" w:history="1">
        <w:r>
          <w:rPr>
            <w:rFonts w:ascii="Arial" w:eastAsia="Arial" w:hAnsi="Arial" w:cs="Arial"/>
            <w:b w:val="0"/>
            <w:i w:val="0"/>
            <w:color w:val="0077CC"/>
            <w:sz w:val="24"/>
            <w:u w:val="single"/>
          </w:rPr>
          <w:t xml:space="preserve"> </w:t>
        </w:r>
      </w:hyperlink>
      <w:hyperlink r:id="rId336" w:history="1">
        <w:r>
          <w:rPr>
            <w:rFonts w:ascii="Arial" w:eastAsia="Arial" w:hAnsi="Arial" w:cs="Arial"/>
            <w:b w:val="0"/>
            <w:i w:val="0"/>
            <w:color w:val="0077CC"/>
            <w:sz w:val="28"/>
            <w:u w:val="single"/>
          </w:rPr>
          <w:t>Miranda v. Gordon</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Northern District of California</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Jul 03, 2003</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2003 U.S. Dist. LEXIS 11641</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Petition for habeas corpus was denied because prisoner was released from custody and deported; therefore, petition was moot. State court's rejection of ineffective assistance of counsel claim was not based on unreasonable application of federal law.</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HN6 - </w:t>
      </w:r>
      <w:r>
        <w:rPr>
          <w:rFonts w:ascii="Arial" w:eastAsia="Arial" w:hAnsi="Arial" w:cs="Arial"/>
          <w:b w:val="0"/>
          <w:i w:val="0"/>
          <w:strike w:val="0"/>
          <w:noProof w:val="0"/>
          <w:color w:val="000000"/>
          <w:position w:val="0"/>
          <w:sz w:val="20"/>
          <w:u w:val="none"/>
          <w:vertAlign w:val="baseline"/>
        </w:rPr>
        <w:t xml:space="preserve">A federal court may entertain a petition for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on behalf of a person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pursuant to the judgment of a state court only on the ground that he is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in violation of the Constitution or laws or treaties of the United States. 28 U.S.C.S. § 2254(a).</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HN8 - </w:t>
      </w:r>
      <w:r>
        <w:rPr>
          <w:rFonts w:ascii="Arial" w:eastAsia="Arial" w:hAnsi="Arial" w:cs="Arial"/>
          <w:b w:val="0"/>
          <w:i w:val="0"/>
          <w:strike w:val="0"/>
          <w:noProof w:val="0"/>
          <w:color w:val="000000"/>
          <w:position w:val="0"/>
          <w:sz w:val="20"/>
          <w:u w:val="none"/>
          <w:vertAlign w:val="baseline"/>
        </w:rPr>
        <w:t xml:space="preserve">Under the "contrary to" clause, a federal habeas court may grant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if the state court arrives at a conclusion opposite to that reached by the United States Supreme Court on a question of law or if the state court decides a case differently than the Supreme Court has on a set of materially indistinguishable facts. Under the "reasonable application clause," a federal habeas court may grant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if the state court identifies the correct governing legal principle from the Supreme Court's decisions but unreasonably applies that principle to the facts of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's case.</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HN13 - </w:t>
      </w:r>
      <w:r>
        <w:rPr>
          <w:rFonts w:ascii="Arial" w:eastAsia="Arial" w:hAnsi="Arial" w:cs="Arial"/>
          <w:b w:val="0"/>
          <w:i w:val="0"/>
          <w:strike w:val="0"/>
          <w:noProof w:val="0"/>
          <w:color w:val="000000"/>
          <w:position w:val="0"/>
          <w:sz w:val="20"/>
          <w:u w:val="none"/>
          <w:vertAlign w:val="baseline"/>
        </w:rPr>
        <w:t xml:space="preserve">With regard to a federal petition for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state courts are the principle expositors of state law, and </w:t>
      </w:r>
      <w:r>
        <w:rPr>
          <w:rFonts w:ascii="Arial" w:eastAsia="Arial" w:hAnsi="Arial" w:cs="Arial"/>
          <w:b/>
          <w:i w:val="0"/>
          <w:strike w:val="0"/>
          <w:noProof w:val="0"/>
          <w:color w:val="000000"/>
          <w:position w:val="0"/>
          <w:sz w:val="20"/>
          <w:u w:val="none"/>
          <w:vertAlign w:val="baseline"/>
        </w:rPr>
        <w:t>nothing</w:t>
      </w:r>
      <w:r>
        <w:rPr>
          <w:rFonts w:ascii="Arial" w:eastAsia="Arial" w:hAnsi="Arial" w:cs="Arial"/>
          <w:b w:val="0"/>
          <w:i w:val="0"/>
          <w:strike w:val="0"/>
          <w:noProof w:val="0"/>
          <w:color w:val="000000"/>
          <w:position w:val="0"/>
          <w:sz w:val="20"/>
          <w:u w:val="none"/>
          <w:vertAlign w:val="baseline"/>
        </w:rPr>
        <w:t xml:space="preserve"> in 28 U.S.C.S. § 2254 gives a federal court jurisdiction to review those state court findings.</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343" style="position:absolute;z-index:251824128"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337" w:history="1">
        <w:r>
          <w:pict>
            <v:shape id="_x0000_i1344" type="#_x0000_t75" style="width:12.75pt;height:12.75pt">
              <v:imagedata r:id="rId29" o:title=""/>
            </v:shape>
          </w:pict>
        </w:r>
      </w:hyperlink>
      <w:hyperlink r:id="rId337" w:history="1">
        <w:r>
          <w:rPr>
            <w:rFonts w:ascii="Arial" w:eastAsia="Arial" w:hAnsi="Arial" w:cs="Arial"/>
            <w:b w:val="0"/>
            <w:i w:val="0"/>
            <w:color w:val="0077CC"/>
            <w:sz w:val="24"/>
            <w:u w:val="single"/>
          </w:rPr>
          <w:t xml:space="preserve">   </w:t>
        </w:r>
      </w:hyperlink>
      <w:hyperlink r:id="rId337" w:history="1">
        <w:r>
          <w:rPr>
            <w:rFonts w:ascii="Arial" w:eastAsia="Arial" w:hAnsi="Arial" w:cs="Arial"/>
            <w:b w:val="0"/>
            <w:i w:val="0"/>
            <w:color w:val="0077CC"/>
            <w:sz w:val="24"/>
            <w:u w:val="single"/>
          </w:rPr>
          <w:t xml:space="preserve"> </w:t>
        </w:r>
      </w:hyperlink>
      <w:hyperlink r:id="rId338" w:history="1">
        <w:r>
          <w:rPr>
            <w:rFonts w:ascii="Arial" w:eastAsia="Arial" w:hAnsi="Arial" w:cs="Arial"/>
            <w:b w:val="0"/>
            <w:i w:val="0"/>
            <w:color w:val="0077CC"/>
            <w:sz w:val="28"/>
            <w:u w:val="single"/>
          </w:rPr>
          <w:t>Cedillo-Gonzalez v. Garcia</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Western District of Texas, El Paso Division</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Mar 02, 1999</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38 F. Supp. 2d 479</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The court found a rational basis existed for distinguishing between excludable aliens, who were eligible for discretionary relief from deportation, and deportable aliens, who were not.</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HN1 - </w:t>
      </w:r>
      <w:r>
        <w:rPr>
          <w:rFonts w:ascii="Arial" w:eastAsia="Arial" w:hAnsi="Arial" w:cs="Arial"/>
          <w:b w:val="0"/>
          <w:i w:val="0"/>
          <w:strike w:val="0"/>
          <w:noProof w:val="0"/>
          <w:color w:val="000000"/>
          <w:position w:val="0"/>
          <w:sz w:val="20"/>
          <w:u w:val="none"/>
          <w:vertAlign w:val="baseline"/>
        </w:rPr>
        <w:t xml:space="preserve">U.S. Const. art. I, § 9, cl. 2 provides that the privilege of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shall not be suspended, unless when in cases of rebellion or invasion the public safety may require it.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HN11 - </w:t>
      </w:r>
      <w:r>
        <w:rPr>
          <w:rFonts w:ascii="Arial" w:eastAsia="Arial" w:hAnsi="Arial" w:cs="Arial"/>
          <w:b w:val="0"/>
          <w:i w:val="0"/>
          <w:strike w:val="0"/>
          <w:noProof w:val="0"/>
          <w:color w:val="000000"/>
          <w:position w:val="0"/>
          <w:sz w:val="20"/>
          <w:u w:val="none"/>
          <w:vertAlign w:val="baseline"/>
        </w:rPr>
        <w:t xml:space="preserve">Recently, the Third Circuit ruled that 28 U.S.C.S. § 2241 contemplates review of a statutory claim. The court reasoned that the very language of 28 U.S.C.S. § 2241 encompasses claims that one is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in violation of the Constitution or law or treaties of the United States.</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HN14 - </w:t>
      </w:r>
      <w:r>
        <w:rPr>
          <w:rFonts w:ascii="Arial" w:eastAsia="Arial" w:hAnsi="Arial" w:cs="Arial"/>
          <w:b w:val="0"/>
          <w:i w:val="0"/>
          <w:strike w:val="0"/>
          <w:noProof w:val="0"/>
          <w:color w:val="000000"/>
          <w:position w:val="0"/>
          <w:sz w:val="20"/>
          <w:u w:val="none"/>
          <w:vertAlign w:val="baseline"/>
        </w:rPr>
        <w:t xml:space="preserve">It is undisputed that aliens, like citizens, enjoy equal protection of the laws under the Constitution. The Equal Protection Clause of U.S. Const. amend. XIV (Equal Protection Clause), which provides that no state shall deny to any person </w:t>
      </w:r>
      <w:r>
        <w:rPr>
          <w:rFonts w:ascii="Arial" w:eastAsia="Arial" w:hAnsi="Arial" w:cs="Arial"/>
          <w:b/>
          <w:i w:val="0"/>
          <w:strike w:val="0"/>
          <w:noProof w:val="0"/>
          <w:color w:val="000000"/>
          <w:position w:val="0"/>
          <w:sz w:val="20"/>
          <w:u w:val="none"/>
          <w:vertAlign w:val="baseline"/>
        </w:rPr>
        <w:t>within its jurisdiction</w:t>
      </w:r>
      <w:r>
        <w:rPr>
          <w:rFonts w:ascii="Arial" w:eastAsia="Arial" w:hAnsi="Arial" w:cs="Arial"/>
          <w:b w:val="0"/>
          <w:i w:val="0"/>
          <w:strike w:val="0"/>
          <w:noProof w:val="0"/>
          <w:color w:val="000000"/>
          <w:position w:val="0"/>
          <w:sz w:val="20"/>
          <w:u w:val="none"/>
          <w:vertAlign w:val="baseline"/>
        </w:rPr>
        <w:t xml:space="preserve"> the equal protection of the laws, does not direct that all persons be treated alike. Rather, the Equal Protection Clause instructs that all persons similarly situated be treated alike. While it is true that the Equal Protection Clause, is limited to state action, it is also clear that grossly unreasonable discrimination by the federal government violates the Due Process Clause of U.S. Const. amend. V. And although there are two equal protection guarantees in the Constitution, the same standards apply to each.</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345" style="position:absolute;z-index:251825152"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339" w:history="1">
        <w:r>
          <w:pict>
            <v:shape id="_x0000_i1346" type="#_x0000_t75" style="width:12.75pt;height:12.75pt">
              <v:imagedata r:id="rId29" o:title=""/>
            </v:shape>
          </w:pict>
        </w:r>
      </w:hyperlink>
      <w:hyperlink r:id="rId339" w:history="1">
        <w:r>
          <w:rPr>
            <w:rFonts w:ascii="Arial" w:eastAsia="Arial" w:hAnsi="Arial" w:cs="Arial"/>
            <w:b w:val="0"/>
            <w:i w:val="0"/>
            <w:color w:val="0077CC"/>
            <w:sz w:val="24"/>
            <w:u w:val="single"/>
          </w:rPr>
          <w:t xml:space="preserve">   </w:t>
        </w:r>
      </w:hyperlink>
      <w:hyperlink r:id="rId339" w:history="1">
        <w:r>
          <w:rPr>
            <w:rFonts w:ascii="Arial" w:eastAsia="Arial" w:hAnsi="Arial" w:cs="Arial"/>
            <w:b w:val="0"/>
            <w:i w:val="0"/>
            <w:color w:val="0077CC"/>
            <w:sz w:val="24"/>
            <w:u w:val="single"/>
          </w:rPr>
          <w:t xml:space="preserve"> </w:t>
        </w:r>
      </w:hyperlink>
      <w:hyperlink r:id="rId340" w:history="1">
        <w:r>
          <w:rPr>
            <w:rFonts w:ascii="Arial" w:eastAsia="Arial" w:hAnsi="Arial" w:cs="Arial"/>
            <w:b w:val="0"/>
            <w:i w:val="0"/>
            <w:color w:val="0077CC"/>
            <w:sz w:val="28"/>
            <w:u w:val="single"/>
          </w:rPr>
          <w:t>Richardson v. Reno</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Court of Appeals for the Eleventh Circuit</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Dec 22, 1998</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162 F.3d 1338</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Pursuant to Immigration and Naturalization Act (Act), permanent resident alien was not entitled to habeas corpus relief from district court against Immigration and Naturalization Service because the Act did not permit such judicial habeas review.</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HN18 - </w:t>
      </w:r>
      <w:r>
        <w:rPr>
          <w:rFonts w:ascii="Arial" w:eastAsia="Arial" w:hAnsi="Arial" w:cs="Arial"/>
          <w:b w:val="0"/>
          <w:i w:val="0"/>
          <w:strike w:val="0"/>
          <w:noProof w:val="0"/>
          <w:color w:val="000000"/>
          <w:position w:val="0"/>
          <w:sz w:val="20"/>
          <w:u w:val="none"/>
          <w:vertAlign w:val="baseline"/>
        </w:rPr>
        <w:t xml:space="preserve">The Transition Period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Rules (TPCR) also significantly restricted the attorney general's release authority for the criminal aliens subject to the TPCRs' mandatory detention. The TPCR provides that the attorney general "may release" an alien but only if the alien is lawfully admitted, will not pose a danger, and is likely to appear for any scheduled proceeding.  8 U.S.C.S. § 1226.</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HN20 - </w:t>
      </w:r>
      <w:r>
        <w:rPr>
          <w:rFonts w:ascii="Arial" w:eastAsia="Arial" w:hAnsi="Arial" w:cs="Arial"/>
          <w:b w:val="0"/>
          <w:i w:val="0"/>
          <w:strike w:val="0"/>
          <w:noProof w:val="0"/>
          <w:color w:val="000000"/>
          <w:position w:val="0"/>
          <w:sz w:val="20"/>
          <w:u w:val="none"/>
          <w:vertAlign w:val="baseline"/>
        </w:rPr>
        <w:t xml:space="preserve">Immigration and Naturalization Act contains some general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rules for aliens in removal proceedings and some specific, more stringent,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rules for certain criminal aliens. On a warrant issued by the attorney general, an alien may be arrested and detained pending a decision on whether the alien is to be removed from the United States.  8 U.S.C.S. § 1226(a). the attorney general may grant bond or parole and may revoke bond or parole for an alien so arrested.  8 U.S.C.S. § 1226(a) and (b).</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HN21 - </w:t>
      </w:r>
      <w:r>
        <w:rPr>
          <w:rFonts w:ascii="Arial" w:eastAsia="Arial" w:hAnsi="Arial" w:cs="Arial"/>
          <w:b w:val="0"/>
          <w:i w:val="0"/>
          <w:strike w:val="0"/>
          <w:noProof w:val="0"/>
          <w:color w:val="000000"/>
          <w:position w:val="0"/>
          <w:sz w:val="20"/>
          <w:u w:val="none"/>
          <w:vertAlign w:val="baseline"/>
        </w:rPr>
        <w:t xml:space="preserve">Immigration and Naturalization Act provides for mandatory detention of certain criminal aliens, whether inadmissible or deportable and mandates that the attorney general take into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a criminal alien who falls into one of four enumerated categories.</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347" style="position:absolute;z-index:251826176"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341" w:history="1">
        <w:r>
          <w:rPr>
            <w:rFonts w:ascii="Arial" w:eastAsia="Arial" w:hAnsi="Arial" w:cs="Arial"/>
            <w:b w:val="0"/>
            <w:i w:val="0"/>
            <w:color w:val="0077CC"/>
            <w:sz w:val="28"/>
            <w:u w:val="single"/>
          </w:rPr>
          <w:t>Berry v. Fox</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Western District of Oklahoma</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Jun 30, 2017</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2017 U.S. Dist. LEXIS 118736</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2241(a) ). The Supreme Court has "interpreted this language to require </w:t>
      </w:r>
      <w:r>
        <w:rPr>
          <w:rFonts w:ascii="Arial" w:eastAsia="Arial" w:hAnsi="Arial" w:cs="Arial"/>
          <w:b/>
          <w:i w:val="0"/>
          <w:strike w:val="0"/>
          <w:noProof w:val="0"/>
          <w:color w:val="000000"/>
          <w:position w:val="0"/>
          <w:sz w:val="20"/>
          <w:u w:val="none"/>
          <w:vertAlign w:val="baseline"/>
        </w:rPr>
        <w:t>nothing</w:t>
      </w:r>
      <w:r>
        <w:rPr>
          <w:rFonts w:ascii="Arial" w:eastAsia="Arial" w:hAnsi="Arial" w:cs="Arial"/>
          <w:b w:val="0"/>
          <w:i w:val="0"/>
          <w:strike w:val="0"/>
          <w:noProof w:val="0"/>
          <w:color w:val="000000"/>
          <w:position w:val="0"/>
          <w:sz w:val="20"/>
          <w:u w:val="none"/>
          <w:vertAlign w:val="baseline"/>
        </w:rPr>
        <w:t xml:space="preserve"> more than that the court </w:t>
      </w:r>
      <w:r>
        <w:rPr>
          <w:rFonts w:ascii="Arial" w:eastAsia="Arial" w:hAnsi="Arial" w:cs="Arial"/>
          <w:b/>
          <w:i w:val="0"/>
          <w:strike w:val="0"/>
          <w:noProof w:val="0"/>
          <w:color w:val="000000"/>
          <w:position w:val="0"/>
          <w:sz w:val="20"/>
          <w:u w:val="none"/>
          <w:vertAlign w:val="baseline"/>
        </w:rPr>
        <w:t xml:space="preserve">issuing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have jurisdiction over the [petitioner's]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i w:val="0"/>
          <w:strike w:val="0"/>
          <w:noProof w:val="0"/>
          <w:color w:val="000000"/>
          <w:position w:val="0"/>
          <w:sz w:val="20"/>
          <w:u w:val="none"/>
          <w:vertAlign w:val="baseline"/>
        </w:rPr>
        <w:t>.</w:t>
      </w:r>
      <w:r>
        <w:rPr>
          <w:rFonts w:ascii="Arial" w:eastAsia="Arial" w:hAnsi="Arial" w:cs="Arial"/>
          <w:b w:val="0"/>
          <w:i w:val="0"/>
          <w:strike w:val="0"/>
          <w:noProof w:val="0"/>
          <w:color w:val="000000"/>
          <w:position w:val="0"/>
          <w:sz w:val="20"/>
          <w:u w:val="none"/>
          <w:vertAlign w:val="baseline"/>
        </w:rPr>
        <w:t xml:space="preserve">"  Id.  (internal quotation marks omitted).  "This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 moreover, is 'the person' with the ability to produce the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And this Court cannot order any "effectual relief' against Petitioner's current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in  Michigan  because that person is </w:t>
      </w:r>
      <w:r>
        <w:rPr>
          <w:rFonts w:ascii="Arial" w:eastAsia="Arial" w:hAnsi="Arial" w:cs="Arial"/>
          <w:b/>
          <w:i w:val="0"/>
          <w:strike w:val="0"/>
          <w:noProof w:val="0"/>
          <w:color w:val="000000"/>
          <w:position w:val="0"/>
          <w:sz w:val="20"/>
          <w:u w:val="none"/>
          <w:vertAlign w:val="baseline"/>
        </w:rPr>
        <w:t>outside</w:t>
      </w:r>
      <w:r>
        <w:rPr>
          <w:rFonts w:ascii="Arial" w:eastAsia="Arial" w:hAnsi="Arial" w:cs="Arial"/>
          <w:b w:val="0"/>
          <w:i w:val="0"/>
          <w:strike w:val="0"/>
          <w:noProof w:val="0"/>
          <w:color w:val="000000"/>
          <w:position w:val="0"/>
          <w:sz w:val="20"/>
          <w:u w:val="none"/>
          <w:vertAlign w:val="baseline"/>
        </w:rPr>
        <w:t xml:space="preserve"> the original "district of confinement and therefore </w:t>
      </w:r>
      <w:r>
        <w:rPr>
          <w:rFonts w:ascii="Arial" w:eastAsia="Arial" w:hAnsi="Arial" w:cs="Arial"/>
          <w:b/>
          <w:i w:val="0"/>
          <w:strike w:val="0"/>
          <w:noProof w:val="0"/>
          <w:color w:val="000000"/>
          <w:position w:val="0"/>
          <w:sz w:val="20"/>
          <w:u w:val="none"/>
          <w:vertAlign w:val="baseline"/>
        </w:rPr>
        <w:t>outside</w:t>
      </w:r>
      <w:r>
        <w:rPr>
          <w:rFonts w:ascii="Arial" w:eastAsia="Arial" w:hAnsi="Arial" w:cs="Arial"/>
          <w:b w:val="0"/>
          <w:i w:val="0"/>
          <w:strike w:val="0"/>
          <w:noProof w:val="0"/>
          <w:color w:val="000000"/>
          <w:position w:val="0"/>
          <w:sz w:val="20"/>
          <w:u w:val="none"/>
          <w:vertAlign w:val="baseline"/>
        </w:rPr>
        <w:t xml:space="preserve"> the scope of the district court's habeas jurisdiction." Id. (internal quotation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habeas petitioner after [he] properly files a petition naming [his]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the District Court retains jurisdiction and may direct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to any respondent  </w:t>
      </w:r>
      <w:r>
        <w:rPr>
          <w:rFonts w:ascii="Arial" w:eastAsia="Arial" w:hAnsi="Arial" w:cs="Arial"/>
          <w:b/>
          <w:i w:val="0"/>
          <w:strike w:val="0"/>
          <w:noProof w:val="0"/>
          <w:color w:val="000000"/>
          <w:position w:val="0"/>
          <w:sz w:val="20"/>
          <w:u w:val="none"/>
          <w:vertAlign w:val="baseline"/>
        </w:rPr>
        <w:t>within its jurisdiction</w:t>
      </w:r>
      <w:r>
        <w:rPr>
          <w:rFonts w:ascii="Arial" w:eastAsia="Arial" w:hAnsi="Arial" w:cs="Arial"/>
          <w:b w:val="0"/>
          <w:i w:val="0"/>
          <w:strike w:val="0"/>
          <w:noProof w:val="0"/>
          <w:color w:val="000000"/>
          <w:position w:val="0"/>
          <w:sz w:val="20"/>
          <w:u w:val="none"/>
          <w:vertAlign w:val="baseline"/>
        </w:rPr>
        <w:t xml:space="preserve">  who has legal authority to effectuate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's release."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Petitioner's most recent filing in this Court reflects that he remains </w:t>
      </w:r>
      <w:r>
        <w:rPr>
          <w:rFonts w:ascii="Arial" w:eastAsia="Arial" w:hAnsi="Arial" w:cs="Arial"/>
          <w:b/>
          <w:i w:val="0"/>
          <w:strike w:val="0"/>
          <w:noProof w:val="0"/>
          <w:color w:val="000000"/>
          <w:position w:val="0"/>
          <w:sz w:val="20"/>
          <w:u w:val="none"/>
          <w:vertAlign w:val="baseline"/>
        </w:rPr>
        <w:t>confined</w:t>
      </w:r>
      <w:r>
        <w:rPr>
          <w:rFonts w:ascii="Arial" w:eastAsia="Arial" w:hAnsi="Arial" w:cs="Arial"/>
          <w:b w:val="0"/>
          <w:i w:val="0"/>
          <w:strike w:val="0"/>
          <w:noProof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outside</w:t>
      </w:r>
      <w:r>
        <w:rPr>
          <w:rFonts w:ascii="Arial" w:eastAsia="Arial" w:hAnsi="Arial" w:cs="Arial"/>
          <w:b w:val="0"/>
          <w:i w:val="0"/>
          <w:strike w:val="0"/>
          <w:noProof w:val="0"/>
          <w:color w:val="000000"/>
          <w:position w:val="0"/>
          <w:sz w:val="20"/>
          <w:u w:val="none"/>
          <w:vertAlign w:val="baseline"/>
        </w:rPr>
        <w:t xml:space="preserve"> of the Western District of Oklahoma . See Pet'r's Certificate (Doc.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moot). RECOMMENDATION The undersigned recommends that Petitioner's Amended Petition for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under 28 U.S.C. § 2241 (Doc. No. 5) ...</w:t>
      </w:r>
    </w:p>
    <w:p>
      <w:pPr>
        <w:pBdr>
          <w:top w:val="nil"/>
          <w:left w:val="nil"/>
          <w:bottom w:val="nil"/>
          <w:right w:val="nil"/>
          <w:between w:val="nil"/>
          <w:bar w:val="nil"/>
        </w:pBdr>
        <w:spacing w:before="120" w:after="0" w:line="0" w:lineRule="exact"/>
        <w:ind w:left="720" w:right="0"/>
        <w:jc w:val="left"/>
      </w:pPr>
      <w:r>
        <w:pict>
          <v:line id="_x0000_s1348" style="position:absolute;z-index:251827200"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342" w:history="1">
        <w:r>
          <w:pict>
            <v:shape id="_x0000_i1349" type="#_x0000_t75" style="width:12.75pt;height:12.75pt">
              <v:imagedata r:id="rId83" o:title=""/>
            </v:shape>
          </w:pict>
        </w:r>
      </w:hyperlink>
      <w:hyperlink r:id="rId342" w:history="1">
        <w:r>
          <w:rPr>
            <w:rFonts w:ascii="Arial" w:eastAsia="Arial" w:hAnsi="Arial" w:cs="Arial"/>
            <w:b w:val="0"/>
            <w:i w:val="0"/>
            <w:color w:val="0077CC"/>
            <w:sz w:val="24"/>
            <w:u w:val="single"/>
          </w:rPr>
          <w:t xml:space="preserve">   </w:t>
        </w:r>
      </w:hyperlink>
      <w:hyperlink r:id="rId342" w:history="1">
        <w:r>
          <w:rPr>
            <w:rFonts w:ascii="Arial" w:eastAsia="Arial" w:hAnsi="Arial" w:cs="Arial"/>
            <w:b w:val="0"/>
            <w:i w:val="0"/>
            <w:color w:val="0077CC"/>
            <w:sz w:val="24"/>
            <w:u w:val="single"/>
          </w:rPr>
          <w:t xml:space="preserve"> </w:t>
        </w:r>
      </w:hyperlink>
      <w:hyperlink r:id="rId343" w:history="1">
        <w:r>
          <w:rPr>
            <w:rFonts w:ascii="Arial" w:eastAsia="Arial" w:hAnsi="Arial" w:cs="Arial"/>
            <w:b w:val="0"/>
            <w:i w:val="0"/>
            <w:color w:val="0077CC"/>
            <w:sz w:val="28"/>
            <w:u w:val="single"/>
          </w:rPr>
          <w:t>Sandoval v. Reno</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Court of Appeals for the Third Circuit</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Jan 26, 1999</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166 F.3d 225</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The district court had jurisdiction over an alien's habeas corpus proceeding in an immigration case because the habeas corpus statute survived the 1996 amendments to AEDPA and IIRIRA.</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HN11 - </w:t>
      </w:r>
      <w:r>
        <w:rPr>
          <w:rFonts w:ascii="Arial" w:eastAsia="Arial" w:hAnsi="Arial" w:cs="Arial"/>
          <w:b w:val="0"/>
          <w:i w:val="0"/>
          <w:strike w:val="0"/>
          <w:noProof w:val="0"/>
          <w:color w:val="000000"/>
          <w:position w:val="0"/>
          <w:sz w:val="20"/>
          <w:u w:val="none"/>
          <w:vertAlign w:val="baseline"/>
        </w:rPr>
        <w:t xml:space="preserve">Over a century's worth of precedent and practice unambiguously supports the conclusion that habeas jurisdiction is available to aliens in executive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HN13 - </w:t>
      </w:r>
      <w:r>
        <w:rPr>
          <w:rFonts w:ascii="Arial" w:eastAsia="Arial" w:hAnsi="Arial" w:cs="Arial"/>
          <w:b w:val="0"/>
          <w:i w:val="0"/>
          <w:strike w:val="0"/>
          <w:noProof w:val="0"/>
          <w:color w:val="000000"/>
          <w:position w:val="0"/>
          <w:sz w:val="20"/>
          <w:u w:val="none"/>
          <w:vertAlign w:val="baseline"/>
        </w:rPr>
        <w:t xml:space="preserve">The Suspension Clause of U.S. Const. art. I, § 9, cl. 2, states that the privilege of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shall not be suspended, unless when in cases of rebellion or invasion the public safety may require it. U.S. Const. art. I, § 9, cl. 2.</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HN14 - </w:t>
      </w:r>
      <w:r>
        <w:rPr>
          <w:rFonts w:ascii="Arial" w:eastAsia="Arial" w:hAnsi="Arial" w:cs="Arial"/>
          <w:b w:val="0"/>
          <w:i w:val="0"/>
          <w:strike w:val="0"/>
          <w:noProof w:val="0"/>
          <w:color w:val="000000"/>
          <w:position w:val="0"/>
          <w:sz w:val="20"/>
          <w:u w:val="none"/>
          <w:vertAlign w:val="baseline"/>
        </w:rPr>
        <w:t xml:space="preserve">The substitution of a collateral remedy, that is neither inadequate nor ineffective to test the legality of a person's detention, does not constitute a suspension of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A statute removing all review of executive detention, however, does not provide an adequate and effective collateral remedy.</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350" style="position:absolute;z-index:251828224"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344" w:history="1">
        <w:r>
          <w:pict>
            <v:shape id="_x0000_i1351" type="#_x0000_t75" style="width:12.75pt;height:12.75pt">
              <v:imagedata r:id="rId16" o:title=""/>
            </v:shape>
          </w:pict>
        </w:r>
      </w:hyperlink>
      <w:hyperlink r:id="rId344" w:history="1">
        <w:r>
          <w:rPr>
            <w:rFonts w:ascii="Arial" w:eastAsia="Arial" w:hAnsi="Arial" w:cs="Arial"/>
            <w:b w:val="0"/>
            <w:i w:val="0"/>
            <w:color w:val="0077CC"/>
            <w:sz w:val="24"/>
            <w:u w:val="single"/>
          </w:rPr>
          <w:t xml:space="preserve">   </w:t>
        </w:r>
      </w:hyperlink>
      <w:hyperlink r:id="rId344" w:history="1">
        <w:r>
          <w:rPr>
            <w:rFonts w:ascii="Arial" w:eastAsia="Arial" w:hAnsi="Arial" w:cs="Arial"/>
            <w:b w:val="0"/>
            <w:i w:val="0"/>
            <w:color w:val="0077CC"/>
            <w:sz w:val="24"/>
            <w:u w:val="single"/>
          </w:rPr>
          <w:t xml:space="preserve"> </w:t>
        </w:r>
      </w:hyperlink>
      <w:hyperlink r:id="rId345" w:history="1">
        <w:r>
          <w:rPr>
            <w:rFonts w:ascii="Arial" w:eastAsia="Arial" w:hAnsi="Arial" w:cs="Arial"/>
            <w:b w:val="0"/>
            <w:i w:val="0"/>
            <w:color w:val="0077CC"/>
            <w:sz w:val="28"/>
            <w:u w:val="single"/>
          </w:rPr>
          <w:t>MICHAEL v. IMMIGRATION &amp; NATURALIZATION SERVS.</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Southern District of New York</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Sep 19, 1994</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870 F. Supp. 44</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An immigrant's petition for habeas corpus to prevent his deportation due to a conviction on a state's weapon's charge after he had been given permanent residency status had to be transferred to another state in which INS had legal custody of him.</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HN3 - </w:t>
      </w:r>
      <w:r>
        <w:rPr>
          <w:rFonts w:ascii="Arial" w:eastAsia="Arial" w:hAnsi="Arial" w:cs="Arial"/>
          <w:b w:val="0"/>
          <w:i w:val="0"/>
          <w:strike w:val="0"/>
          <w:noProof w:val="0"/>
          <w:color w:val="000000"/>
          <w:position w:val="0"/>
          <w:sz w:val="20"/>
          <w:u w:val="none"/>
          <w:vertAlign w:val="baseline"/>
        </w:rPr>
        <w:t xml:space="preserve">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is directed to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of a detainee and no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may issue where there is no personal jurisdiction over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i w:val="0"/>
          <w:strike w:val="0"/>
          <w:noProof w:val="0"/>
          <w:color w:val="000000"/>
          <w:position w:val="0"/>
          <w:sz w:val="20"/>
          <w:u w:val="none"/>
          <w:vertAlign w:val="baseline"/>
        </w:rPr>
        <w: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HN2 - </w:t>
      </w:r>
      <w:r>
        <w:rPr>
          <w:rFonts w:ascii="Arial" w:eastAsia="Arial" w:hAnsi="Arial" w:cs="Arial"/>
          <w:b w:val="0"/>
          <w:i w:val="0"/>
          <w:strike w:val="0"/>
          <w:noProof w:val="0"/>
          <w:color w:val="000000"/>
          <w:position w:val="0"/>
          <w:sz w:val="20"/>
          <w:u w:val="none"/>
          <w:vertAlign w:val="baseline"/>
        </w:rPr>
        <w:t xml:space="preserve">Aliens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on bond from Immigration and Naturalization Services detainment are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for habeas corpus purposes.</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352" style="position:absolute;z-index:251829248"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346" w:history="1">
        <w:r>
          <w:pict>
            <v:shape id="_x0000_i1353" type="#_x0000_t75" style="width:12.75pt;height:12.75pt">
              <v:imagedata r:id="rId19" o:title=""/>
            </v:shape>
          </w:pict>
        </w:r>
      </w:hyperlink>
      <w:hyperlink r:id="rId346" w:history="1">
        <w:r>
          <w:rPr>
            <w:rFonts w:ascii="Arial" w:eastAsia="Arial" w:hAnsi="Arial" w:cs="Arial"/>
            <w:b w:val="0"/>
            <w:i w:val="0"/>
            <w:color w:val="0077CC"/>
            <w:sz w:val="24"/>
            <w:u w:val="single"/>
          </w:rPr>
          <w:t xml:space="preserve">   </w:t>
        </w:r>
      </w:hyperlink>
      <w:hyperlink r:id="rId346" w:history="1">
        <w:r>
          <w:rPr>
            <w:rFonts w:ascii="Arial" w:eastAsia="Arial" w:hAnsi="Arial" w:cs="Arial"/>
            <w:b w:val="0"/>
            <w:i w:val="0"/>
            <w:color w:val="0077CC"/>
            <w:sz w:val="24"/>
            <w:u w:val="single"/>
          </w:rPr>
          <w:t xml:space="preserve"> </w:t>
        </w:r>
      </w:hyperlink>
      <w:hyperlink r:id="rId347" w:history="1">
        <w:r>
          <w:rPr>
            <w:rFonts w:ascii="Arial" w:eastAsia="Arial" w:hAnsi="Arial" w:cs="Arial"/>
            <w:b w:val="0"/>
            <w:i w:val="0"/>
            <w:color w:val="0077CC"/>
            <w:sz w:val="28"/>
            <w:u w:val="single"/>
          </w:rPr>
          <w:t>Huynh Thi Anh v. Levi</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Eastern District of Michigan, Southern Division</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Feb 15, 1977</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427 F. Supp. 1281</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A federal court refused to issue a writ of habeas corpus where the relatives of children in foster homes seeking the writ to have their children returned had more effective remedies available in state court.</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HN2 - </w:t>
      </w:r>
      <w:r>
        <w:rPr>
          <w:rFonts w:ascii="Arial" w:eastAsia="Arial" w:hAnsi="Arial" w:cs="Arial"/>
          <w:b w:val="0"/>
          <w:i w:val="0"/>
          <w:strike w:val="0"/>
          <w:noProof w:val="0"/>
          <w:color w:val="000000"/>
          <w:position w:val="0"/>
          <w:sz w:val="20"/>
          <w:u w:val="none"/>
          <w:vertAlign w:val="baseline"/>
        </w:rPr>
        <w:t xml:space="preserve"> 28 U.S.C.S. § 2241(c) contains the following language of limitation: (c)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shall not extend to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unless --(1) He is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under or by color of the authority of the United States; or (3) He is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in violation of the Constitution or laws or treaties of the United States.</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HN1 - </w:t>
      </w:r>
      <w:r>
        <w:rPr>
          <w:rFonts w:ascii="Arial" w:eastAsia="Arial" w:hAnsi="Arial" w:cs="Arial"/>
          <w:b w:val="0"/>
          <w:i w:val="0"/>
          <w:strike w:val="0"/>
          <w:noProof w:val="0"/>
          <w:color w:val="000000"/>
          <w:position w:val="0"/>
          <w:sz w:val="20"/>
          <w:u w:val="none"/>
          <w:vertAlign w:val="baseline"/>
        </w:rPr>
        <w:t xml:space="preserve">Federal courts do not have jurisdiction to make a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determination every time it is asserted that a person's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is wrongful.</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354" style="position:absolute;z-index:251830272"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348" w:history="1">
        <w:r>
          <w:rPr>
            <w:rFonts w:ascii="Arial" w:eastAsia="Arial" w:hAnsi="Arial" w:cs="Arial"/>
            <w:b w:val="0"/>
            <w:i w:val="0"/>
            <w:color w:val="0077CC"/>
            <w:sz w:val="28"/>
            <w:u w:val="single"/>
          </w:rPr>
          <w:t>Chu v. Watson</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Northern District of Texas, Dallas Division</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Aug 22, 2005</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2005 U.S. Dist. LEXIS 17511</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Where petitioner's 28 U.S.C.S. § 2241 habeas petition did not challenge his removal to China but instead only sought release from immigration custody pending his removal to China, the habeas petition was rendered moot by petitioner's release from immigration custody under an order of supervision during the pendency of the habeas proceeding.</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HN2 - </w:t>
      </w:r>
      <w:r>
        <w:rPr>
          <w:rFonts w:ascii="Arial" w:eastAsia="Arial" w:hAnsi="Arial" w:cs="Arial"/>
          <w:b w:val="0"/>
          <w:i w:val="0"/>
          <w:strike w:val="0"/>
          <w:noProof w:val="0"/>
          <w:color w:val="000000"/>
          <w:position w:val="0"/>
          <w:sz w:val="20"/>
          <w:u w:val="none"/>
          <w:vertAlign w:val="baseline"/>
        </w:rPr>
        <w:t xml:space="preserve">A federal court has jurisdiction to </w:t>
      </w:r>
      <w:r>
        <w:rPr>
          <w:rFonts w:ascii="Arial" w:eastAsia="Arial" w:hAnsi="Arial" w:cs="Arial"/>
          <w:b/>
          <w:i w:val="0"/>
          <w:strike w:val="0"/>
          <w:noProof w:val="0"/>
          <w:color w:val="000000"/>
          <w:position w:val="0"/>
          <w:sz w:val="20"/>
          <w:u w:val="none"/>
          <w:vertAlign w:val="baseline"/>
        </w:rPr>
        <w:t xml:space="preserve">issue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only if the person seeking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is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28 U.S.C.S. § 2241. The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determination is made as of the time the habeas petition is filed.</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355" style="position:absolute;z-index:251831296"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349" w:history="1">
        <w:r>
          <w:pict>
            <v:shape id="_x0000_i1356" type="#_x0000_t75" style="width:12.75pt;height:12.75pt">
              <v:imagedata r:id="rId16" o:title=""/>
            </v:shape>
          </w:pict>
        </w:r>
      </w:hyperlink>
      <w:hyperlink r:id="rId349" w:history="1">
        <w:r>
          <w:rPr>
            <w:rFonts w:ascii="Arial" w:eastAsia="Arial" w:hAnsi="Arial" w:cs="Arial"/>
            <w:b w:val="0"/>
            <w:i w:val="0"/>
            <w:color w:val="0077CC"/>
            <w:sz w:val="24"/>
            <w:u w:val="single"/>
          </w:rPr>
          <w:t xml:space="preserve">   </w:t>
        </w:r>
      </w:hyperlink>
      <w:hyperlink r:id="rId349" w:history="1">
        <w:r>
          <w:rPr>
            <w:rFonts w:ascii="Arial" w:eastAsia="Arial" w:hAnsi="Arial" w:cs="Arial"/>
            <w:b w:val="0"/>
            <w:i w:val="0"/>
            <w:color w:val="0077CC"/>
            <w:sz w:val="24"/>
            <w:u w:val="single"/>
          </w:rPr>
          <w:t xml:space="preserve"> </w:t>
        </w:r>
      </w:hyperlink>
      <w:hyperlink r:id="rId350" w:history="1">
        <w:r>
          <w:rPr>
            <w:rFonts w:ascii="Arial" w:eastAsia="Arial" w:hAnsi="Arial" w:cs="Arial"/>
            <w:b w:val="0"/>
            <w:i w:val="0"/>
            <w:color w:val="0077CC"/>
            <w:sz w:val="28"/>
            <w:u w:val="single"/>
          </w:rPr>
          <w:t>Marte v. General Counsel Fed. Bureau of Prisons</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District of New Jersey</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Jun 17, 2014</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2014 U.S. Dist. LEXIS 82178</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See also 28 U.S.C. § 2243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or order to show cause shall be directed to the person having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the person detained."). Thus, the only proper respondent to a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challenging current confinement is the warden of the facility where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is being held. See Rumsfeld v. Padilla , 542 U.S. 426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courts and any circuit judge within their respective jurisdictions. (c)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shall not extend to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unless... (3) He is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in violation of the Constitution or laws or treaties of the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habeas petitioner after she properly files a petition naming her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the District Court retains jurisdiction and may direct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to any respondent </w:t>
      </w:r>
      <w:r>
        <w:rPr>
          <w:rFonts w:ascii="Arial" w:eastAsia="Arial" w:hAnsi="Arial" w:cs="Arial"/>
          <w:b/>
          <w:i w:val="0"/>
          <w:strike w:val="0"/>
          <w:noProof w:val="0"/>
          <w:color w:val="000000"/>
          <w:position w:val="0"/>
          <w:sz w:val="20"/>
          <w:u w:val="none"/>
          <w:vertAlign w:val="baseline"/>
        </w:rPr>
        <w:t>within its jurisdiction</w:t>
      </w:r>
      <w:r>
        <w:rPr>
          <w:rFonts w:ascii="Arial" w:eastAsia="Arial" w:hAnsi="Arial" w:cs="Arial"/>
          <w:b w:val="0"/>
          <w:i w:val="0"/>
          <w:strike w:val="0"/>
          <w:noProof w:val="0"/>
          <w:color w:val="000000"/>
          <w:position w:val="0"/>
          <w:sz w:val="20"/>
          <w:u w:val="none"/>
          <w:vertAlign w:val="baseline"/>
        </w:rPr>
        <w:t xml:space="preserve">  who has legal authority to effectuate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's release");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writs of habeas corpus "within their respective jurisdictions." Thus, the court </w:t>
      </w:r>
      <w:r>
        <w:rPr>
          <w:rFonts w:ascii="Arial" w:eastAsia="Arial" w:hAnsi="Arial" w:cs="Arial"/>
          <w:b/>
          <w:i w:val="0"/>
          <w:strike w:val="0"/>
          <w:noProof w:val="0"/>
          <w:color w:val="000000"/>
          <w:position w:val="0"/>
          <w:sz w:val="20"/>
          <w:u w:val="none"/>
          <w:vertAlign w:val="baseline"/>
        </w:rPr>
        <w:t xml:space="preserve">issuing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must be able to exercise personal jurisdiction over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of the petitioner. In addition,  28 U.S.C. § 2242  requires the petition for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to ...</w:t>
      </w:r>
    </w:p>
    <w:p>
      <w:pPr>
        <w:pBdr>
          <w:top w:val="nil"/>
          <w:left w:val="nil"/>
          <w:bottom w:val="nil"/>
          <w:right w:val="nil"/>
          <w:between w:val="nil"/>
          <w:bar w:val="nil"/>
        </w:pBdr>
        <w:spacing w:before="120" w:after="0" w:line="0" w:lineRule="exact"/>
        <w:ind w:left="720" w:right="0"/>
        <w:jc w:val="left"/>
      </w:pPr>
      <w:r>
        <w:pict>
          <v:line id="_x0000_s1357" style="position:absolute;z-index:251832320"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351" w:history="1">
        <w:r>
          <w:pict>
            <v:shape id="_x0000_i1358" type="#_x0000_t75" style="width:12.75pt;height:12.75pt">
              <v:imagedata r:id="rId19" o:title=""/>
            </v:shape>
          </w:pict>
        </w:r>
      </w:hyperlink>
      <w:hyperlink r:id="rId351" w:history="1">
        <w:r>
          <w:rPr>
            <w:rFonts w:ascii="Arial" w:eastAsia="Arial" w:hAnsi="Arial" w:cs="Arial"/>
            <w:b w:val="0"/>
            <w:i w:val="0"/>
            <w:color w:val="0077CC"/>
            <w:sz w:val="24"/>
            <w:u w:val="single"/>
          </w:rPr>
          <w:t xml:space="preserve">   </w:t>
        </w:r>
      </w:hyperlink>
      <w:hyperlink r:id="rId351" w:history="1">
        <w:r>
          <w:rPr>
            <w:rFonts w:ascii="Arial" w:eastAsia="Arial" w:hAnsi="Arial" w:cs="Arial"/>
            <w:b w:val="0"/>
            <w:i w:val="0"/>
            <w:color w:val="0077CC"/>
            <w:sz w:val="24"/>
            <w:u w:val="single"/>
          </w:rPr>
          <w:t xml:space="preserve"> </w:t>
        </w:r>
      </w:hyperlink>
      <w:hyperlink r:id="rId352" w:history="1">
        <w:r>
          <w:rPr>
            <w:rFonts w:ascii="Arial" w:eastAsia="Arial" w:hAnsi="Arial" w:cs="Arial"/>
            <w:b w:val="0"/>
            <w:i w:val="0"/>
            <w:color w:val="0077CC"/>
            <w:sz w:val="28"/>
            <w:u w:val="single"/>
          </w:rPr>
          <w:t>Politano v. Fed. Detainer</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District of Minnesota</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Feb 06, 2013</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2013 U.S. Dist. LEXIS 32765</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331 U.S. App. D.C. 362 (D.C. Cir. 1998) ("When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seeks to challenge parole-related decisions, the warden of the prison and not the United States Parole Commission is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's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i w:val="0"/>
          <w:strike w:val="0"/>
          <w:noProof w:val="0"/>
          <w:color w:val="000000"/>
          <w:position w:val="0"/>
          <w:sz w:val="20"/>
          <w:u w:val="none"/>
          <w:vertAlign w:val="baseline"/>
        </w:rPr>
        <w:t>.</w:t>
      </w:r>
      <w:r>
        <w:rPr>
          <w:rFonts w:ascii="Arial" w:eastAsia="Arial" w:hAnsi="Arial" w:cs="Arial"/>
          <w:b w:val="0"/>
          <w:i w:val="0"/>
          <w:strike w:val="0"/>
          <w:noProof w:val="0"/>
          <w:color w:val="000000"/>
          <w:position w:val="0"/>
          <w:sz w:val="20"/>
          <w:u w:val="none"/>
          <w:vertAlign w:val="baseline"/>
        </w:rPr>
        <w:t>");  Samirah v. O'Connell ,  335 F.3d 545...</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purposes of challenging a Parole Commission action on the sentence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is currently serving in a federal penal facility, the warden of that facility is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's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within the meaning of 28 U.S.C. §§ 2241-2243 (1982) "); Blair-Bey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Where the federal respondent does not have physical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the petitioner, the Court cannot provide relief, and the petition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undisputed that Petitioner is not at the present time in federal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—he is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at a state facility, on what he provides was a state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challenges the execution of a criminal sentence on grounds that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'is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in violation of the Constitution or laws or treaties of the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was merely a procedural error and did not render [the petitioner's]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unlawful . . . [and] a ...</w:t>
      </w:r>
    </w:p>
    <w:p>
      <w:pPr>
        <w:pBdr>
          <w:top w:val="nil"/>
          <w:left w:val="nil"/>
          <w:bottom w:val="nil"/>
          <w:right w:val="nil"/>
          <w:between w:val="nil"/>
          <w:bar w:val="nil"/>
        </w:pBdr>
        <w:spacing w:before="120" w:after="0" w:line="0" w:lineRule="exact"/>
        <w:ind w:left="720" w:right="0"/>
        <w:jc w:val="left"/>
      </w:pPr>
      <w:r>
        <w:pict>
          <v:line id="_x0000_s1359" style="position:absolute;z-index:251833344"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353" w:history="1">
        <w:r>
          <w:pict>
            <v:shape id="_x0000_i1360" type="#_x0000_t75" style="width:12.75pt;height:12.75pt">
              <v:imagedata r:id="rId22" o:title=""/>
            </v:shape>
          </w:pict>
        </w:r>
      </w:hyperlink>
      <w:hyperlink r:id="rId353" w:history="1">
        <w:r>
          <w:rPr>
            <w:rFonts w:ascii="Arial" w:eastAsia="Arial" w:hAnsi="Arial" w:cs="Arial"/>
            <w:b w:val="0"/>
            <w:i w:val="0"/>
            <w:color w:val="0077CC"/>
            <w:sz w:val="24"/>
            <w:u w:val="single"/>
          </w:rPr>
          <w:t xml:space="preserve">   </w:t>
        </w:r>
      </w:hyperlink>
      <w:hyperlink r:id="rId353" w:history="1">
        <w:r>
          <w:rPr>
            <w:rFonts w:ascii="Arial" w:eastAsia="Arial" w:hAnsi="Arial" w:cs="Arial"/>
            <w:b w:val="0"/>
            <w:i w:val="0"/>
            <w:color w:val="0077CC"/>
            <w:sz w:val="24"/>
            <w:u w:val="single"/>
          </w:rPr>
          <w:t xml:space="preserve"> </w:t>
        </w:r>
      </w:hyperlink>
      <w:hyperlink r:id="rId354" w:history="1">
        <w:r>
          <w:rPr>
            <w:rFonts w:ascii="Arial" w:eastAsia="Arial" w:hAnsi="Arial" w:cs="Arial"/>
            <w:b w:val="0"/>
            <w:i w:val="0"/>
            <w:color w:val="0077CC"/>
            <w:sz w:val="28"/>
            <w:u w:val="single"/>
          </w:rPr>
          <w:t>Torres v. Holder</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District of New Jersey</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May 22, 2014</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2014 U.S. Dist. LEXIS 70120</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habeas petitioner after she properly files a petition naming her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the District Court retains jurisdiction and may direct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to any respondent </w:t>
      </w:r>
      <w:r>
        <w:rPr>
          <w:rFonts w:ascii="Arial" w:eastAsia="Arial" w:hAnsi="Arial" w:cs="Arial"/>
          <w:b/>
          <w:i w:val="0"/>
          <w:strike w:val="0"/>
          <w:noProof w:val="0"/>
          <w:color w:val="000000"/>
          <w:position w:val="0"/>
          <w:sz w:val="20"/>
          <w:u w:val="none"/>
          <w:vertAlign w:val="baseline"/>
        </w:rPr>
        <w:t>within its jurisdiction</w:t>
      </w:r>
      <w:r>
        <w:rPr>
          <w:rFonts w:ascii="Arial" w:eastAsia="Arial" w:hAnsi="Arial" w:cs="Arial"/>
          <w:b w:val="0"/>
          <w:i w:val="0"/>
          <w:strike w:val="0"/>
          <w:noProof w:val="0"/>
          <w:color w:val="000000"/>
          <w:position w:val="0"/>
          <w:sz w:val="20"/>
          <w:u w:val="none"/>
          <w:vertAlign w:val="baseline"/>
        </w:rPr>
        <w:t xml:space="preserve"> who has legal authority to effectuate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's release");  Henry v. Chertoff ,  317 F. App'x 178...</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See also 28 U.S.C. § 2243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or order to show cause shall be directed to the person having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the person detained."). Thus, the only proper respondent to a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challenging current confinement is the warden of the facility where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is being held.  See  Rumsfeld v. Padilla...</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courts and any circuit judge within their respective jurisdictions. (c)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shall not extend to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unless... (3) He is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in violation of the Constitution or laws or treaties of the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detention during his immigration removal proceedings and seeks his release from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 This case was administratively terminated upon filing because Petitioner failed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writs of habeas corpus "within their respective jurisdictions." Thus, the court </w:t>
      </w:r>
      <w:r>
        <w:rPr>
          <w:rFonts w:ascii="Arial" w:eastAsia="Arial" w:hAnsi="Arial" w:cs="Arial"/>
          <w:b/>
          <w:i w:val="0"/>
          <w:strike w:val="0"/>
          <w:noProof w:val="0"/>
          <w:color w:val="000000"/>
          <w:position w:val="0"/>
          <w:sz w:val="20"/>
          <w:u w:val="none"/>
          <w:vertAlign w:val="baseline"/>
        </w:rPr>
        <w:t xml:space="preserve">issuing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must be able to exercise personal jurisdiction over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of the petitioner. ...</w:t>
      </w:r>
    </w:p>
    <w:p>
      <w:pPr>
        <w:pBdr>
          <w:top w:val="nil"/>
          <w:left w:val="nil"/>
          <w:bottom w:val="nil"/>
          <w:right w:val="nil"/>
          <w:between w:val="nil"/>
          <w:bar w:val="nil"/>
        </w:pBdr>
        <w:spacing w:before="120" w:after="0" w:line="0" w:lineRule="exact"/>
        <w:ind w:left="720" w:right="0"/>
        <w:jc w:val="left"/>
      </w:pPr>
      <w:r>
        <w:pict>
          <v:line id="_x0000_s1361" style="position:absolute;z-index:251834368"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355" w:history="1">
        <w:r>
          <w:pict>
            <v:shape id="_x0000_i1362" type="#_x0000_t75" style="width:12.75pt;height:12.75pt">
              <v:imagedata r:id="rId16" o:title=""/>
            </v:shape>
          </w:pict>
        </w:r>
      </w:hyperlink>
      <w:hyperlink r:id="rId355" w:history="1">
        <w:r>
          <w:rPr>
            <w:rFonts w:ascii="Arial" w:eastAsia="Arial" w:hAnsi="Arial" w:cs="Arial"/>
            <w:b w:val="0"/>
            <w:i w:val="0"/>
            <w:color w:val="0077CC"/>
            <w:sz w:val="24"/>
            <w:u w:val="single"/>
          </w:rPr>
          <w:t xml:space="preserve">   </w:t>
        </w:r>
      </w:hyperlink>
      <w:hyperlink r:id="rId355" w:history="1">
        <w:r>
          <w:rPr>
            <w:rFonts w:ascii="Arial" w:eastAsia="Arial" w:hAnsi="Arial" w:cs="Arial"/>
            <w:b w:val="0"/>
            <w:i w:val="0"/>
            <w:color w:val="0077CC"/>
            <w:sz w:val="24"/>
            <w:u w:val="single"/>
          </w:rPr>
          <w:t xml:space="preserve"> </w:t>
        </w:r>
      </w:hyperlink>
      <w:hyperlink r:id="rId356" w:history="1">
        <w:r>
          <w:rPr>
            <w:rFonts w:ascii="Arial" w:eastAsia="Arial" w:hAnsi="Arial" w:cs="Arial"/>
            <w:b w:val="0"/>
            <w:i w:val="0"/>
            <w:color w:val="0077CC"/>
            <w:sz w:val="28"/>
            <w:u w:val="single"/>
          </w:rPr>
          <w:t>Halley v. Reno</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Eastern District of New York</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Feb 21, 2001</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2001 U.S. Dist. LEXIS 1895</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The bar on applying for a discretionary waiver of removal under the INA, enacted in the AEDPA and the IIRIRA, did not apply to habeas petitioner who pled guilty to an otherwise qualifying crime prior to IIRIRA's enactment date.</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HN1 - </w:t>
      </w:r>
      <w:r>
        <w:rPr>
          <w:rFonts w:ascii="Arial" w:eastAsia="Arial" w:hAnsi="Arial" w:cs="Arial"/>
          <w:b w:val="0"/>
          <w:i w:val="0"/>
          <w:strike w:val="0"/>
          <w:noProof w:val="0"/>
          <w:color w:val="000000"/>
          <w:position w:val="0"/>
          <w:sz w:val="20"/>
          <w:u w:val="none"/>
          <w:vertAlign w:val="baseline"/>
        </w:rPr>
        <w:t xml:space="preserve">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is properly directed to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of the petitioner.</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HN2 - </w:t>
      </w:r>
      <w:r>
        <w:rPr>
          <w:rFonts w:ascii="Arial" w:eastAsia="Arial" w:hAnsi="Arial" w:cs="Arial"/>
          <w:b w:val="0"/>
          <w:i w:val="0"/>
          <w:strike w:val="0"/>
          <w:noProof w:val="0"/>
          <w:color w:val="000000"/>
          <w:position w:val="0"/>
          <w:sz w:val="20"/>
          <w:u w:val="none"/>
          <w:vertAlign w:val="baseline"/>
        </w:rPr>
        <w:t xml:space="preserve">For purposes of a petition for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in an immigration case, the United States Attorney General is the proper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in certain circumstances.</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363" style="position:absolute;z-index:251835392"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357" w:history="1">
        <w:r>
          <w:pict>
            <v:shape id="_x0000_i1364" type="#_x0000_t75" style="width:12.75pt;height:12.75pt">
              <v:imagedata r:id="rId16" o:title=""/>
            </v:shape>
          </w:pict>
        </w:r>
      </w:hyperlink>
      <w:hyperlink r:id="rId357" w:history="1">
        <w:r>
          <w:rPr>
            <w:rFonts w:ascii="Arial" w:eastAsia="Arial" w:hAnsi="Arial" w:cs="Arial"/>
            <w:b w:val="0"/>
            <w:i w:val="0"/>
            <w:color w:val="0077CC"/>
            <w:sz w:val="24"/>
            <w:u w:val="single"/>
          </w:rPr>
          <w:t xml:space="preserve">   </w:t>
        </w:r>
      </w:hyperlink>
      <w:hyperlink r:id="rId357" w:history="1">
        <w:r>
          <w:rPr>
            <w:rFonts w:ascii="Arial" w:eastAsia="Arial" w:hAnsi="Arial" w:cs="Arial"/>
            <w:b w:val="0"/>
            <w:i w:val="0"/>
            <w:color w:val="0077CC"/>
            <w:sz w:val="24"/>
            <w:u w:val="single"/>
          </w:rPr>
          <w:t xml:space="preserve"> </w:t>
        </w:r>
      </w:hyperlink>
      <w:hyperlink r:id="rId358" w:history="1">
        <w:r>
          <w:rPr>
            <w:rFonts w:ascii="Arial" w:eastAsia="Arial" w:hAnsi="Arial" w:cs="Arial"/>
            <w:b w:val="0"/>
            <w:i w:val="0"/>
            <w:color w:val="0077CC"/>
            <w:sz w:val="28"/>
            <w:u w:val="single"/>
          </w:rPr>
          <w:t>Garcia-Rivas v. Ashcroft</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Southern District of New York</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Jul 07, 2004</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2004 U.S. Dist. LEXIS 12627</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Alien's petition for habeas corpus relief was transferred to a district court in Louisiana because that court had venue over the matter when the alien had been transferred to a facility in Louisiana for deportation processing.</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HN3 - </w:t>
      </w:r>
      <w:r>
        <w:rPr>
          <w:rFonts w:ascii="Arial" w:eastAsia="Arial" w:hAnsi="Arial" w:cs="Arial"/>
          <w:b w:val="0"/>
          <w:i w:val="0"/>
          <w:strike w:val="0"/>
          <w:noProof w:val="0"/>
          <w:color w:val="000000"/>
          <w:position w:val="0"/>
          <w:sz w:val="20"/>
          <w:u w:val="none"/>
          <w:vertAlign w:val="baseline"/>
        </w:rPr>
        <w:t xml:space="preserve">While a habeas petition must be brought against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's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in the district where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is located, these rules are not jurisdictional in the sense of a limitation on subject-matter jurisdiction, the proper location is best understood as a question of personal jurisdiction or venue. It bears emphasis that the question of proper forum is not one of federal subject-matter jurisdiction rather, the question is one of venue.</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HN2 - </w:t>
      </w:r>
      <w:r>
        <w:rPr>
          <w:rFonts w:ascii="Arial" w:eastAsia="Arial" w:hAnsi="Arial" w:cs="Arial"/>
          <w:b w:val="0"/>
          <w:i w:val="0"/>
          <w:strike w:val="0"/>
          <w:noProof w:val="0"/>
          <w:color w:val="000000"/>
          <w:position w:val="0"/>
          <w:sz w:val="20"/>
          <w:u w:val="none"/>
          <w:vertAlign w:val="baseline"/>
        </w:rPr>
        <w:t xml:space="preserve">The United States Supreme Court recently held that in almost all cases, when a petitioner challenges his present confinement, his immediate physical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is the sole proper respondent, and the petition may not be brought against any other official, such as the United States Attorney General, who exercises legal control over the petitioner. However, the Supreme Court explicitly left open the question of whether the immediate physical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rule ought to apply to habeas petitions brought by alien detainees pending deportation, noting that lower courts are divided on this issue.</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HN4 - </w:t>
      </w:r>
      <w:r>
        <w:rPr>
          <w:rFonts w:ascii="Arial" w:eastAsia="Arial" w:hAnsi="Arial" w:cs="Arial"/>
          <w:b w:val="0"/>
          <w:i w:val="0"/>
          <w:strike w:val="0"/>
          <w:noProof w:val="0"/>
          <w:color w:val="000000"/>
          <w:position w:val="0"/>
          <w:sz w:val="20"/>
          <w:u w:val="none"/>
          <w:vertAlign w:val="baseline"/>
        </w:rPr>
        <w:t xml:space="preserve">In the context of a habeas corpus proceeding brought by an immigrant, Congress has consistently designated the United States Attorney General as the legal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of the petitioners. Under 8 U.S.C.S. § 1226(e)(1) the United States Attorney General is named as proper respondent in most court actions reviewing the legality of removal orders. 8 U.S.C.S. § 1252(b)(3)(A).</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365" style="position:absolute;z-index:251836416"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359" w:history="1">
        <w:r>
          <w:pict>
            <v:shape id="_x0000_i1366" type="#_x0000_t75" style="width:12.75pt;height:12.75pt">
              <v:imagedata r:id="rId22" o:title=""/>
            </v:shape>
          </w:pict>
        </w:r>
      </w:hyperlink>
      <w:hyperlink r:id="rId359" w:history="1">
        <w:r>
          <w:rPr>
            <w:rFonts w:ascii="Arial" w:eastAsia="Arial" w:hAnsi="Arial" w:cs="Arial"/>
            <w:b w:val="0"/>
            <w:i w:val="0"/>
            <w:color w:val="0077CC"/>
            <w:sz w:val="24"/>
            <w:u w:val="single"/>
          </w:rPr>
          <w:t xml:space="preserve">   </w:t>
        </w:r>
      </w:hyperlink>
      <w:hyperlink r:id="rId359" w:history="1">
        <w:r>
          <w:rPr>
            <w:rFonts w:ascii="Arial" w:eastAsia="Arial" w:hAnsi="Arial" w:cs="Arial"/>
            <w:b w:val="0"/>
            <w:i w:val="0"/>
            <w:color w:val="0077CC"/>
            <w:sz w:val="24"/>
            <w:u w:val="single"/>
          </w:rPr>
          <w:t xml:space="preserve"> </w:t>
        </w:r>
      </w:hyperlink>
      <w:hyperlink r:id="rId360" w:history="1">
        <w:r>
          <w:rPr>
            <w:rFonts w:ascii="Arial" w:eastAsia="Arial" w:hAnsi="Arial" w:cs="Arial"/>
            <w:b w:val="0"/>
            <w:i w:val="0"/>
            <w:color w:val="0077CC"/>
            <w:sz w:val="28"/>
            <w:u w:val="single"/>
          </w:rPr>
          <w:t>Torres v. Holder</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District of New Jersey</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Oct 29, 2013</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2013 U.S. Dist. LEXIS 154637</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habeas petitioner after she properly files a petition naming her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the District Court retains jurisdiction and may direct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to any respondent </w:t>
      </w:r>
      <w:r>
        <w:rPr>
          <w:rFonts w:ascii="Arial" w:eastAsia="Arial" w:hAnsi="Arial" w:cs="Arial"/>
          <w:b/>
          <w:i w:val="0"/>
          <w:strike w:val="0"/>
          <w:noProof w:val="0"/>
          <w:color w:val="000000"/>
          <w:position w:val="0"/>
          <w:sz w:val="20"/>
          <w:u w:val="none"/>
          <w:vertAlign w:val="baseline"/>
        </w:rPr>
        <w:t>within its jurisdiction</w:t>
      </w:r>
      <w:r>
        <w:rPr>
          <w:rFonts w:ascii="Arial" w:eastAsia="Arial" w:hAnsi="Arial" w:cs="Arial"/>
          <w:b w:val="0"/>
          <w:i w:val="0"/>
          <w:strike w:val="0"/>
          <w:noProof w:val="0"/>
          <w:color w:val="000000"/>
          <w:position w:val="0"/>
          <w:sz w:val="20"/>
          <w:u w:val="none"/>
          <w:vertAlign w:val="baseline"/>
        </w:rPr>
        <w:t xml:space="preserve"> who has legal authority to effectuate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's release");  Henry v. Chertoff ,  317 F. App'x 178...</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courts and any circuit judge within their respective jurisdictions. (c)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shall not extend to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unless... (3) He is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in violation of the Constitution or laws or treaties of the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detention during his immigration removal proceedings and seeks his release from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 For the reasons stated below, this action is dismissed for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writs of habeas corpus "within their respective jurisdictions." Thus, the court </w:t>
      </w:r>
      <w:r>
        <w:rPr>
          <w:rFonts w:ascii="Arial" w:eastAsia="Arial" w:hAnsi="Arial" w:cs="Arial"/>
          <w:b/>
          <w:i w:val="0"/>
          <w:strike w:val="0"/>
          <w:noProof w:val="0"/>
          <w:color w:val="000000"/>
          <w:position w:val="0"/>
          <w:sz w:val="20"/>
          <w:u w:val="none"/>
          <w:vertAlign w:val="baseline"/>
        </w:rPr>
        <w:t xml:space="preserve">issuing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must be able to exercise personal jurisdiction over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of the petitioner. In addition,  28 U.S.C. § 2242  requires the petition for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to allege "the name of the person who has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over [the petitioner]."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Cir. 1994) . The proviso that district courts may issue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only ...</w:t>
      </w:r>
    </w:p>
    <w:p>
      <w:pPr>
        <w:pBdr>
          <w:top w:val="nil"/>
          <w:left w:val="nil"/>
          <w:bottom w:val="nil"/>
          <w:right w:val="nil"/>
          <w:between w:val="nil"/>
          <w:bar w:val="nil"/>
        </w:pBdr>
        <w:spacing w:before="120" w:after="0" w:line="0" w:lineRule="exact"/>
        <w:ind w:left="720" w:right="0"/>
        <w:jc w:val="left"/>
      </w:pPr>
      <w:r>
        <w:pict>
          <v:line id="_x0000_s1367" style="position:absolute;z-index:251837440"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361" w:history="1">
        <w:r>
          <w:pict>
            <v:shape id="_x0000_i1368" type="#_x0000_t75" style="width:12.75pt;height:12.75pt">
              <v:imagedata r:id="rId19" o:title=""/>
            </v:shape>
          </w:pict>
        </w:r>
      </w:hyperlink>
      <w:hyperlink r:id="rId361" w:history="1">
        <w:r>
          <w:rPr>
            <w:rFonts w:ascii="Arial" w:eastAsia="Arial" w:hAnsi="Arial" w:cs="Arial"/>
            <w:b w:val="0"/>
            <w:i w:val="0"/>
            <w:color w:val="0077CC"/>
            <w:sz w:val="24"/>
            <w:u w:val="single"/>
          </w:rPr>
          <w:t xml:space="preserve">   </w:t>
        </w:r>
      </w:hyperlink>
      <w:hyperlink r:id="rId361" w:history="1">
        <w:r>
          <w:rPr>
            <w:rFonts w:ascii="Arial" w:eastAsia="Arial" w:hAnsi="Arial" w:cs="Arial"/>
            <w:b w:val="0"/>
            <w:i w:val="0"/>
            <w:color w:val="0077CC"/>
            <w:sz w:val="24"/>
            <w:u w:val="single"/>
          </w:rPr>
          <w:t xml:space="preserve"> </w:t>
        </w:r>
      </w:hyperlink>
      <w:hyperlink r:id="rId362" w:history="1">
        <w:r>
          <w:rPr>
            <w:rFonts w:ascii="Arial" w:eastAsia="Arial" w:hAnsi="Arial" w:cs="Arial"/>
            <w:b w:val="0"/>
            <w:i w:val="0"/>
            <w:color w:val="0077CC"/>
            <w:sz w:val="28"/>
            <w:u w:val="single"/>
          </w:rPr>
          <w:t>Koos v. Holm</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Western District of Tennessee, Western Division</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May 31, 2002</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204 F. Supp. 2d 1099</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A habeas corpus petitioner was not released or even transferred to the custody of another sovereign where the state in which he was convicted simply contracted to house him outside its boundaries, therefore it still had jurisdiction over him.</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HN6 - </w:t>
      </w:r>
      <w:r>
        <w:rPr>
          <w:rFonts w:ascii="Arial" w:eastAsia="Arial" w:hAnsi="Arial" w:cs="Arial"/>
          <w:b w:val="0"/>
          <w:i w:val="0"/>
          <w:strike w:val="0"/>
          <w:noProof w:val="0"/>
          <w:color w:val="000000"/>
          <w:position w:val="0"/>
          <w:sz w:val="20"/>
          <w:u w:val="none"/>
          <w:vertAlign w:val="baseline"/>
        </w:rPr>
        <w:t xml:space="preserve">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simply has no right to complain if a state decides to house him </w:t>
      </w:r>
      <w:r>
        <w:rPr>
          <w:rFonts w:ascii="Arial" w:eastAsia="Arial" w:hAnsi="Arial" w:cs="Arial"/>
          <w:b/>
          <w:i w:val="0"/>
          <w:strike w:val="0"/>
          <w:noProof w:val="0"/>
          <w:color w:val="000000"/>
          <w:position w:val="0"/>
          <w:sz w:val="20"/>
          <w:u w:val="none"/>
          <w:vertAlign w:val="baseline"/>
        </w:rPr>
        <w:t>outside</w:t>
      </w:r>
      <w:r>
        <w:rPr>
          <w:rFonts w:ascii="Arial" w:eastAsia="Arial" w:hAnsi="Arial" w:cs="Arial"/>
          <w:b w:val="0"/>
          <w:i w:val="0"/>
          <w:strike w:val="0"/>
          <w:noProof w:val="0"/>
          <w:color w:val="000000"/>
          <w:position w:val="0"/>
          <w:sz w:val="20"/>
          <w:u w:val="none"/>
          <w:vertAlign w:val="baseline"/>
        </w:rPr>
        <w:t xml:space="preserve"> its borders, or even if he is actually transferred between various jurisdictions, each of which has convicted him. Only when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is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for some time through no fault of his own has there ever even been a question raised about a possible due process violation.</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HN14 - </w:t>
      </w:r>
      <w:r>
        <w:rPr>
          <w:rFonts w:ascii="Arial" w:eastAsia="Arial" w:hAnsi="Arial" w:cs="Arial"/>
          <w:b w:val="0"/>
          <w:i w:val="0"/>
          <w:strike w:val="0"/>
          <w:noProof w:val="0"/>
          <w:color w:val="000000"/>
          <w:position w:val="0"/>
          <w:sz w:val="20"/>
          <w:u w:val="none"/>
          <w:vertAlign w:val="baseline"/>
        </w:rPr>
        <w:t xml:space="preserve">Under 28 U.S.C.S. § 2254(a), a district court may entertain an application for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in behalf of a person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pursuant to the judgment of a state court only on the ground that he is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in violation of the U.S. Constitution or laws or treaties of the United States. The threshold question in any federal habeas petition, therefore, is whether the petition even raises such claims.</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HN1 - </w:t>
      </w:r>
      <w:r>
        <w:rPr>
          <w:rFonts w:ascii="Arial" w:eastAsia="Arial" w:hAnsi="Arial" w:cs="Arial"/>
          <w:b w:val="0"/>
          <w:i w:val="0"/>
          <w:strike w:val="0"/>
          <w:noProof w:val="0"/>
          <w:color w:val="000000"/>
          <w:position w:val="0"/>
          <w:sz w:val="20"/>
          <w:u w:val="none"/>
          <w:vertAlign w:val="baseline"/>
        </w:rPr>
        <w:t xml:space="preserve">Where a petitioner asserts a right to complete release from confinement, he seeks relief that is only available through a petition for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369" style="position:absolute;z-index:251838464"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363" w:history="1">
        <w:r>
          <w:pict>
            <v:shape id="_x0000_i1370" type="#_x0000_t75" style="width:12.75pt;height:12.75pt">
              <v:imagedata r:id="rId16" o:title=""/>
            </v:shape>
          </w:pict>
        </w:r>
      </w:hyperlink>
      <w:hyperlink r:id="rId363" w:history="1">
        <w:r>
          <w:rPr>
            <w:rFonts w:ascii="Arial" w:eastAsia="Arial" w:hAnsi="Arial" w:cs="Arial"/>
            <w:b w:val="0"/>
            <w:i w:val="0"/>
            <w:color w:val="0077CC"/>
            <w:sz w:val="24"/>
            <w:u w:val="single"/>
          </w:rPr>
          <w:t xml:space="preserve">   </w:t>
        </w:r>
      </w:hyperlink>
      <w:hyperlink r:id="rId363" w:history="1">
        <w:r>
          <w:rPr>
            <w:rFonts w:ascii="Arial" w:eastAsia="Arial" w:hAnsi="Arial" w:cs="Arial"/>
            <w:b w:val="0"/>
            <w:i w:val="0"/>
            <w:color w:val="0077CC"/>
            <w:sz w:val="24"/>
            <w:u w:val="single"/>
          </w:rPr>
          <w:t xml:space="preserve"> </w:t>
        </w:r>
      </w:hyperlink>
      <w:hyperlink r:id="rId364" w:history="1">
        <w:r>
          <w:rPr>
            <w:rFonts w:ascii="Arial" w:eastAsia="Arial" w:hAnsi="Arial" w:cs="Arial"/>
            <w:b w:val="0"/>
            <w:i w:val="0"/>
            <w:color w:val="0077CC"/>
            <w:sz w:val="28"/>
            <w:u w:val="single"/>
          </w:rPr>
          <w:t>Kanivets v. Riley</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Eastern District of Pennsylvania</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Oct 03, 2003</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286 F. Supp. 2d 460</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An alien was granted a stay of his removal where he had a reasonable likelihood of success in showing that an IJ committed legal error by finding that incidents of persecution were not sufficient for a grant of asylum.</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HN3 - </w:t>
      </w:r>
      <w:r>
        <w:rPr>
          <w:rFonts w:ascii="Arial" w:eastAsia="Arial" w:hAnsi="Arial" w:cs="Arial"/>
          <w:b w:val="0"/>
          <w:i w:val="0"/>
          <w:strike w:val="0"/>
          <w:noProof w:val="0"/>
          <w:color w:val="000000"/>
          <w:position w:val="0"/>
          <w:sz w:val="20"/>
          <w:u w:val="none"/>
          <w:vertAlign w:val="baseline"/>
        </w:rPr>
        <w:t xml:space="preserve">The United States Supreme Court has held that for purposes of habeas corpus jurisdiction,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is measured at the time the person filed the habeas petition.</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HN4 - </w:t>
      </w:r>
      <w:r>
        <w:rPr>
          <w:rFonts w:ascii="Arial" w:eastAsia="Arial" w:hAnsi="Arial" w:cs="Arial"/>
          <w:b w:val="0"/>
          <w:i w:val="0"/>
          <w:strike w:val="0"/>
          <w:noProof w:val="0"/>
          <w:color w:val="000000"/>
          <w:position w:val="0"/>
          <w:sz w:val="20"/>
          <w:u w:val="none"/>
          <w:vertAlign w:val="baseline"/>
        </w:rPr>
        <w:t xml:space="preserve">Where a person faces potential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such as release on parole subject to incarceration if parole conditions are not met, courts have found that the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requirement for habeas is satisfied.</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HN11 - </w:t>
      </w:r>
      <w:r>
        <w:rPr>
          <w:rFonts w:ascii="Arial" w:eastAsia="Arial" w:hAnsi="Arial" w:cs="Arial"/>
          <w:b w:val="0"/>
          <w:i w:val="0"/>
          <w:strike w:val="0"/>
          <w:noProof w:val="0"/>
          <w:color w:val="000000"/>
          <w:position w:val="0"/>
          <w:sz w:val="20"/>
          <w:u w:val="none"/>
          <w:vertAlign w:val="baseline"/>
        </w:rPr>
        <w:t xml:space="preserve">Although the time limitation is not reviewable under the Immigration and Nationality Act § 208(a)(3), application of the "changed circumstances" exception is a legal issue reviewable on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371" style="position:absolute;z-index:251839488"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365" w:history="1">
        <w:r>
          <w:pict>
            <v:shape id="_x0000_i1372" type="#_x0000_t75" style="width:12.75pt;height:12.75pt">
              <v:imagedata r:id="rId16" o:title=""/>
            </v:shape>
          </w:pict>
        </w:r>
      </w:hyperlink>
      <w:hyperlink r:id="rId365" w:history="1">
        <w:r>
          <w:rPr>
            <w:rFonts w:ascii="Arial" w:eastAsia="Arial" w:hAnsi="Arial" w:cs="Arial"/>
            <w:b w:val="0"/>
            <w:i w:val="0"/>
            <w:color w:val="0077CC"/>
            <w:sz w:val="24"/>
            <w:u w:val="single"/>
          </w:rPr>
          <w:t xml:space="preserve">   </w:t>
        </w:r>
      </w:hyperlink>
      <w:hyperlink r:id="rId365" w:history="1">
        <w:r>
          <w:rPr>
            <w:rFonts w:ascii="Arial" w:eastAsia="Arial" w:hAnsi="Arial" w:cs="Arial"/>
            <w:b w:val="0"/>
            <w:i w:val="0"/>
            <w:color w:val="0077CC"/>
            <w:sz w:val="24"/>
            <w:u w:val="single"/>
          </w:rPr>
          <w:t xml:space="preserve"> </w:t>
        </w:r>
      </w:hyperlink>
      <w:hyperlink r:id="rId366" w:history="1">
        <w:r>
          <w:rPr>
            <w:rFonts w:ascii="Arial" w:eastAsia="Arial" w:hAnsi="Arial" w:cs="Arial"/>
            <w:b w:val="0"/>
            <w:i w:val="0"/>
            <w:color w:val="0077CC"/>
            <w:sz w:val="28"/>
            <w:u w:val="single"/>
          </w:rPr>
          <w:t>Bagot v. Ashcroft</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Court of Appeals for the Third Circuit</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Feb 11, 2005</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398 F.3d 252</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When appellant's father was naturalized in 1991, he had "legal custody" of appellant for purposes of 8 U.S.C.S. § 1432(a)(3) (repealed 2000), because he had actual uncontested custody under "Matter of M." As other requisites of § 1432(a) were met, appellant gained derivative U.S. citizenship when his father was naturalized. He was not deportable.</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HN11 - </w:t>
      </w:r>
      <w:r>
        <w:rPr>
          <w:rFonts w:ascii="Arial" w:eastAsia="Arial" w:hAnsi="Arial" w:cs="Arial"/>
          <w:b w:val="0"/>
          <w:i w:val="0"/>
          <w:strike w:val="0"/>
          <w:noProof w:val="0"/>
          <w:color w:val="000000"/>
          <w:position w:val="0"/>
          <w:sz w:val="20"/>
          <w:u w:val="none"/>
          <w:vertAlign w:val="baseline"/>
        </w:rPr>
        <w:t xml:space="preserve">In New York, the New York Supreme Court can obtain in rem jurisdiction over a marriage if (among other possibilities) either party to the marriage has resided in New York for two years. N.Y. Dom. Rel. Law § 230(5) (2004). But the New York courts have jurisdiction over child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determinations only if they can meet the higher standards of the Uniform Child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Jurisdiction Act (UCCJA), N.Y. Dom. Rel. Law § 75-d(1) (1999) (repealed by 2001 N.Y. Laws 386). The mere fact of divorce jurisdiction does not create child-</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jurisdiction; the requisites for the two types of jurisdiction are different and must be separately satisfied.</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HN14 - </w:t>
      </w:r>
      <w:r>
        <w:rPr>
          <w:rFonts w:ascii="Arial" w:eastAsia="Arial" w:hAnsi="Arial" w:cs="Arial"/>
          <w:b w:val="0"/>
          <w:i w:val="0"/>
          <w:strike w:val="0"/>
          <w:noProof w:val="0"/>
          <w:color w:val="000000"/>
          <w:position w:val="0"/>
          <w:sz w:val="20"/>
          <w:u w:val="none"/>
          <w:vertAlign w:val="baseline"/>
        </w:rPr>
        <w:t xml:space="preserve">Under New York law, and the Uniform Child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Jurisdiction Act (UCCJA) as adopted by most states, one state need not recognize the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decree of another state where the decree was not made under factual circumstances meeting the jurisdictional standards of the UCCJA. The U.S. Court of Appeals for the Third Circuit does not believe that a federal court should be bound by a decree that no state would consider binding.</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HN2 - </w:t>
      </w:r>
      <w:r>
        <w:rPr>
          <w:rFonts w:ascii="Arial" w:eastAsia="Arial" w:hAnsi="Arial" w:cs="Arial"/>
          <w:b w:val="0"/>
          <w:i w:val="0"/>
          <w:strike w:val="0"/>
          <w:noProof w:val="0"/>
          <w:color w:val="000000"/>
          <w:position w:val="0"/>
          <w:sz w:val="20"/>
          <w:u w:val="none"/>
          <w:vertAlign w:val="baseline"/>
        </w:rPr>
        <w:t xml:space="preserve">Whether a person was in the "legal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of his father at the time when his father became a naturalized U.S. citizen is a question of law subject to plenary review.</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373" style="position:absolute;z-index:251840512"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367" w:history="1">
        <w:r>
          <w:pict>
            <v:shape id="_x0000_i1374" type="#_x0000_t75" style="width:12.75pt;height:12.75pt">
              <v:imagedata r:id="rId19" o:title=""/>
            </v:shape>
          </w:pict>
        </w:r>
      </w:hyperlink>
      <w:hyperlink r:id="rId367" w:history="1">
        <w:r>
          <w:rPr>
            <w:rFonts w:ascii="Arial" w:eastAsia="Arial" w:hAnsi="Arial" w:cs="Arial"/>
            <w:b w:val="0"/>
            <w:i w:val="0"/>
            <w:color w:val="0077CC"/>
            <w:sz w:val="24"/>
            <w:u w:val="single"/>
          </w:rPr>
          <w:t xml:space="preserve">   </w:t>
        </w:r>
      </w:hyperlink>
      <w:hyperlink r:id="rId367" w:history="1">
        <w:r>
          <w:rPr>
            <w:rFonts w:ascii="Arial" w:eastAsia="Arial" w:hAnsi="Arial" w:cs="Arial"/>
            <w:b w:val="0"/>
            <w:i w:val="0"/>
            <w:color w:val="0077CC"/>
            <w:sz w:val="24"/>
            <w:u w:val="single"/>
          </w:rPr>
          <w:t xml:space="preserve"> </w:t>
        </w:r>
      </w:hyperlink>
      <w:hyperlink r:id="rId368" w:history="1">
        <w:r>
          <w:rPr>
            <w:rFonts w:ascii="Arial" w:eastAsia="Arial" w:hAnsi="Arial" w:cs="Arial"/>
            <w:b w:val="0"/>
            <w:i w:val="0"/>
            <w:color w:val="0077CC"/>
            <w:sz w:val="28"/>
            <w:u w:val="single"/>
          </w:rPr>
          <w:t>In re Asemani</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Court of Appeals for the District of Columbia Circuit</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Jul 07, 2006</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455 F.3d 296</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Detainee's mandamus petition under 28 U.S.C.S. § 1651 was dismissed for lack of jurisdiction because detainee sought to undo a transfer order to transfer his habeas petition for relief from a removal order and district court had transferred detainee's habeas petition before mandamus action was docketed, depriving court of jurisdiction for review.</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HN5 - </w:t>
      </w:r>
      <w:r>
        <w:rPr>
          <w:rFonts w:ascii="Arial" w:eastAsia="Arial" w:hAnsi="Arial" w:cs="Arial"/>
          <w:b w:val="0"/>
          <w:i w:val="0"/>
          <w:strike w:val="0"/>
          <w:noProof w:val="0"/>
          <w:color w:val="000000"/>
          <w:position w:val="0"/>
          <w:sz w:val="20"/>
          <w:u w:val="none"/>
          <w:vertAlign w:val="baseline"/>
        </w:rPr>
        <w:t xml:space="preserve">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must be directed to the person having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the person detained. 28 U.S.C.S. § 2243.</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HN4 - </w:t>
      </w:r>
      <w:r>
        <w:rPr>
          <w:rFonts w:ascii="Arial" w:eastAsia="Arial" w:hAnsi="Arial" w:cs="Arial"/>
          <w:b w:val="0"/>
          <w:i w:val="0"/>
          <w:strike w:val="0"/>
          <w:noProof w:val="0"/>
          <w:color w:val="000000"/>
          <w:position w:val="0"/>
          <w:sz w:val="20"/>
          <w:u w:val="none"/>
          <w:vertAlign w:val="baseline"/>
        </w:rPr>
        <w:t xml:space="preserve">Section 236 of the Immigration and Nationality Act provides that the Attorney General shall take into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any foreign alien who is deportable for, inter alia, having been convicted of a crime involving moral turpitude committed within 10 years in the case of an alien provided lawful permanent resident status. 8 U.S.C.S. §§ 1226(c), 1227(a)(2)(A)(i)(I).</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HN3 - </w:t>
      </w:r>
      <w:r>
        <w:rPr>
          <w:rFonts w:ascii="Arial" w:eastAsia="Arial" w:hAnsi="Arial" w:cs="Arial"/>
          <w:b w:val="0"/>
          <w:i w:val="0"/>
          <w:strike w:val="0"/>
          <w:noProof w:val="0"/>
          <w:color w:val="000000"/>
          <w:position w:val="0"/>
          <w:sz w:val="20"/>
          <w:u w:val="none"/>
          <w:vertAlign w:val="baseline"/>
        </w:rPr>
        <w:t xml:space="preserve">A habeas petition may be adjudicated only in the district in which a petitioner's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his warden, is located.</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375" style="position:absolute;z-index:251841536"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369" w:history="1">
        <w:r>
          <w:pict>
            <v:shape id="_x0000_i1376" type="#_x0000_t75" style="width:12.75pt;height:12.75pt">
              <v:imagedata r:id="rId83" o:title=""/>
            </v:shape>
          </w:pict>
        </w:r>
      </w:hyperlink>
      <w:hyperlink r:id="rId369" w:history="1">
        <w:r>
          <w:rPr>
            <w:rFonts w:ascii="Arial" w:eastAsia="Arial" w:hAnsi="Arial" w:cs="Arial"/>
            <w:b w:val="0"/>
            <w:i w:val="0"/>
            <w:color w:val="0077CC"/>
            <w:sz w:val="24"/>
            <w:u w:val="single"/>
          </w:rPr>
          <w:t xml:space="preserve">   </w:t>
        </w:r>
      </w:hyperlink>
      <w:hyperlink r:id="rId369" w:history="1">
        <w:r>
          <w:rPr>
            <w:rFonts w:ascii="Arial" w:eastAsia="Arial" w:hAnsi="Arial" w:cs="Arial"/>
            <w:b w:val="0"/>
            <w:i w:val="0"/>
            <w:color w:val="0077CC"/>
            <w:sz w:val="24"/>
            <w:u w:val="single"/>
          </w:rPr>
          <w:t xml:space="preserve"> </w:t>
        </w:r>
      </w:hyperlink>
      <w:hyperlink r:id="rId370" w:history="1">
        <w:r>
          <w:rPr>
            <w:rFonts w:ascii="Arial" w:eastAsia="Arial" w:hAnsi="Arial" w:cs="Arial"/>
            <w:b w:val="0"/>
            <w:i w:val="0"/>
            <w:color w:val="0077CC"/>
            <w:sz w:val="28"/>
            <w:u w:val="single"/>
          </w:rPr>
          <w:t>Pottinger v. Reno</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Eastern District of New York</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Jul 30, 1999</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51 F. Supp. 2d 349</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Because it was determined that the AEDPA's bar of the prior right of lawful United States residents, convicted of certain offenses, to seek discretionary waivers of deportation operated prospectively, petitioner was entitled to a hearing.</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HN3 - </w:t>
      </w:r>
      <w:r>
        <w:rPr>
          <w:rFonts w:ascii="Arial" w:eastAsia="Arial" w:hAnsi="Arial" w:cs="Arial"/>
          <w:b w:val="0"/>
          <w:i w:val="0"/>
          <w:strike w:val="0"/>
          <w:noProof w:val="0"/>
          <w:color w:val="000000"/>
          <w:position w:val="0"/>
          <w:sz w:val="20"/>
          <w:u w:val="none"/>
          <w:vertAlign w:val="baseline"/>
        </w:rPr>
        <w:t xml:space="preserve">The appropriate forum in a habeas corpus proceeding depends upon (1) the court's personal jurisdiction over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and (2) traditional venue considerations.</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377" style="position:absolute;z-index:251842560"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371" w:history="1">
        <w:r>
          <w:pict>
            <v:shape id="_x0000_i1378" type="#_x0000_t75" style="width:12.75pt;height:12.75pt">
              <v:imagedata r:id="rId29" o:title=""/>
            </v:shape>
          </w:pict>
        </w:r>
      </w:hyperlink>
      <w:hyperlink r:id="rId371" w:history="1">
        <w:r>
          <w:rPr>
            <w:rFonts w:ascii="Arial" w:eastAsia="Arial" w:hAnsi="Arial" w:cs="Arial"/>
            <w:b w:val="0"/>
            <w:i w:val="0"/>
            <w:color w:val="0077CC"/>
            <w:sz w:val="24"/>
            <w:u w:val="single"/>
          </w:rPr>
          <w:t xml:space="preserve">   </w:t>
        </w:r>
      </w:hyperlink>
      <w:hyperlink r:id="rId371" w:history="1">
        <w:r>
          <w:rPr>
            <w:rFonts w:ascii="Arial" w:eastAsia="Arial" w:hAnsi="Arial" w:cs="Arial"/>
            <w:b w:val="0"/>
            <w:i w:val="0"/>
            <w:color w:val="0077CC"/>
            <w:sz w:val="24"/>
            <w:u w:val="single"/>
          </w:rPr>
          <w:t xml:space="preserve"> </w:t>
        </w:r>
      </w:hyperlink>
      <w:hyperlink r:id="rId372" w:history="1">
        <w:r>
          <w:rPr>
            <w:rFonts w:ascii="Arial" w:eastAsia="Arial" w:hAnsi="Arial" w:cs="Arial"/>
            <w:b w:val="0"/>
            <w:i w:val="0"/>
            <w:color w:val="0077CC"/>
            <w:sz w:val="28"/>
            <w:u w:val="single"/>
          </w:rPr>
          <w:t>Stevens v. Gov't of the V.I.</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Superior Court of the Virgin Islands, Division of St. Thomas and St. John</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May 20, 2016</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2016 V.I. LEXIS 67</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850 F.2d 177 , 179 (3d Cir. 1988) (holding that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's motion to vacate his conviction was not mooted when he was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from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 where he faced potential deportation as a collateral consequence of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on July 1, 2015, the Court did not implicitly grant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Instead, the Court simply stated that it would consider Petitioner's motion for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as a petition for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In the interest of clarity, the Court will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(citing 5 V.I.C. § 1314 ). Discharge from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is not a petitioner's only remedy, however. “The habeas corpus statute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an incarcerated individual may not be entitled to immediate discharge from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 yet may still be unlawfully imprisoned and entitled to relief.”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36 L. Ed. 2d 294 (1973) (a petitioner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on his own recognizance pending execution of a sentence was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for federal habeas corpus determination). Petitioner satisfied the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 requirement when he filed his petition on June 18, 2015, ...</w:t>
      </w:r>
    </w:p>
    <w:p>
      <w:pPr>
        <w:pBdr>
          <w:top w:val="nil"/>
          <w:left w:val="nil"/>
          <w:bottom w:val="nil"/>
          <w:right w:val="nil"/>
          <w:between w:val="nil"/>
          <w:bar w:val="nil"/>
        </w:pBdr>
        <w:spacing w:before="120" w:after="0" w:line="0" w:lineRule="exact"/>
        <w:ind w:left="720" w:right="0"/>
        <w:jc w:val="left"/>
      </w:pPr>
      <w:r>
        <w:pict>
          <v:line id="_x0000_s1379" style="position:absolute;z-index:251843584"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373" w:history="1">
        <w:r>
          <w:pict>
            <v:shape id="_x0000_i1380" type="#_x0000_t75" style="width:12.75pt;height:12.75pt">
              <v:imagedata r:id="rId16" o:title=""/>
            </v:shape>
          </w:pict>
        </w:r>
      </w:hyperlink>
      <w:hyperlink r:id="rId373" w:history="1">
        <w:r>
          <w:rPr>
            <w:rFonts w:ascii="Arial" w:eastAsia="Arial" w:hAnsi="Arial" w:cs="Arial"/>
            <w:b w:val="0"/>
            <w:i w:val="0"/>
            <w:color w:val="0077CC"/>
            <w:sz w:val="24"/>
            <w:u w:val="single"/>
          </w:rPr>
          <w:t xml:space="preserve">   </w:t>
        </w:r>
      </w:hyperlink>
      <w:hyperlink r:id="rId373" w:history="1">
        <w:r>
          <w:rPr>
            <w:rFonts w:ascii="Arial" w:eastAsia="Arial" w:hAnsi="Arial" w:cs="Arial"/>
            <w:b w:val="0"/>
            <w:i w:val="0"/>
            <w:color w:val="0077CC"/>
            <w:sz w:val="24"/>
            <w:u w:val="single"/>
          </w:rPr>
          <w:t xml:space="preserve"> </w:t>
        </w:r>
      </w:hyperlink>
      <w:hyperlink r:id="rId374" w:history="1">
        <w:r>
          <w:rPr>
            <w:rFonts w:ascii="Arial" w:eastAsia="Arial" w:hAnsi="Arial" w:cs="Arial"/>
            <w:b w:val="0"/>
            <w:i w:val="0"/>
            <w:color w:val="0077CC"/>
            <w:sz w:val="28"/>
            <w:u w:val="single"/>
          </w:rPr>
          <w:t>Excellent v. Ashcroft</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Southern District of New York</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Mar 07, 2005</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359 F. Supp. 2d 333</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The government's motion to dismiss the lawful permanent resident's 28 U.S.C.S. § 2241 habeas corpus petition was granted because the resident's request for relief from deportation was moot and he did not name his immediate custodian as the respondent. The court lacked jurisdiction to hear either claim.</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HN4 - </w:t>
      </w:r>
      <w:r>
        <w:rPr>
          <w:rFonts w:ascii="Arial" w:eastAsia="Arial" w:hAnsi="Arial" w:cs="Arial"/>
          <w:b w:val="0"/>
          <w:i w:val="0"/>
          <w:strike w:val="0"/>
          <w:noProof w:val="0"/>
          <w:color w:val="000000"/>
          <w:position w:val="0"/>
          <w:sz w:val="20"/>
          <w:u w:val="none"/>
          <w:vertAlign w:val="baseline"/>
        </w:rPr>
        <w:t xml:space="preserve">While a habeas petition must be brought against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's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in the district where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is located, the proper location is best understood as a question of personal jurisdiction or venue.</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HN3 - </w:t>
      </w:r>
      <w:r>
        <w:rPr>
          <w:rFonts w:ascii="Arial" w:eastAsia="Arial" w:hAnsi="Arial" w:cs="Arial"/>
          <w:b w:val="0"/>
          <w:i w:val="0"/>
          <w:strike w:val="0"/>
          <w:noProof w:val="0"/>
          <w:color w:val="000000"/>
          <w:position w:val="0"/>
          <w:sz w:val="20"/>
          <w:u w:val="none"/>
          <w:vertAlign w:val="baseline"/>
        </w:rPr>
        <w:t xml:space="preserve">Moot questions are </w:t>
      </w:r>
      <w:r>
        <w:rPr>
          <w:rFonts w:ascii="Arial" w:eastAsia="Arial" w:hAnsi="Arial" w:cs="Arial"/>
          <w:b/>
          <w:i w:val="0"/>
          <w:strike w:val="0"/>
          <w:noProof w:val="0"/>
          <w:color w:val="000000"/>
          <w:position w:val="0"/>
          <w:sz w:val="20"/>
          <w:u w:val="none"/>
          <w:vertAlign w:val="baseline"/>
        </w:rPr>
        <w:t>outside</w:t>
      </w:r>
      <w:r>
        <w:rPr>
          <w:rFonts w:ascii="Arial" w:eastAsia="Arial" w:hAnsi="Arial" w:cs="Arial"/>
          <w:b w:val="0"/>
          <w:i w:val="0"/>
          <w:strike w:val="0"/>
          <w:noProof w:val="0"/>
          <w:color w:val="000000"/>
          <w:position w:val="0"/>
          <w:sz w:val="20"/>
          <w:u w:val="none"/>
          <w:vertAlign w:val="baseline"/>
        </w:rPr>
        <w:t xml:space="preserve"> a federal district court's subject matter jurisdiction.</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381" style="position:absolute;z-index:251844608"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375" w:history="1">
        <w:r>
          <w:pict>
            <v:shape id="_x0000_i1382" type="#_x0000_t75" style="width:12.75pt;height:12.75pt">
              <v:imagedata r:id="rId29" o:title=""/>
            </v:shape>
          </w:pict>
        </w:r>
      </w:hyperlink>
      <w:hyperlink r:id="rId375" w:history="1">
        <w:r>
          <w:rPr>
            <w:rFonts w:ascii="Arial" w:eastAsia="Arial" w:hAnsi="Arial" w:cs="Arial"/>
            <w:b w:val="0"/>
            <w:i w:val="0"/>
            <w:color w:val="0077CC"/>
            <w:sz w:val="24"/>
            <w:u w:val="single"/>
          </w:rPr>
          <w:t xml:space="preserve">   </w:t>
        </w:r>
      </w:hyperlink>
      <w:hyperlink r:id="rId375" w:history="1">
        <w:r>
          <w:rPr>
            <w:rFonts w:ascii="Arial" w:eastAsia="Arial" w:hAnsi="Arial" w:cs="Arial"/>
            <w:b w:val="0"/>
            <w:i w:val="0"/>
            <w:color w:val="0077CC"/>
            <w:sz w:val="24"/>
            <w:u w:val="single"/>
          </w:rPr>
          <w:t xml:space="preserve"> </w:t>
        </w:r>
      </w:hyperlink>
      <w:hyperlink r:id="rId376" w:history="1">
        <w:r>
          <w:rPr>
            <w:rFonts w:ascii="Arial" w:eastAsia="Arial" w:hAnsi="Arial" w:cs="Arial"/>
            <w:b w:val="0"/>
            <w:i w:val="0"/>
            <w:color w:val="0077CC"/>
            <w:sz w:val="28"/>
            <w:u w:val="single"/>
          </w:rPr>
          <w:t>Gherebi v. Bush</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Central District of California</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May 13, 2003</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262 F. Supp. 2d 1064</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Because Guantanamo Bay Naval Base was outside the sovereign territory of the United States and because writs of habeas corpus were not available to aliens held outside the sovereign territory of the United States, the habeas petition was dismissed.</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HN1 - </w:t>
      </w:r>
      <w:r>
        <w:rPr>
          <w:rFonts w:ascii="Arial" w:eastAsia="Arial" w:hAnsi="Arial" w:cs="Arial"/>
          <w:b w:val="0"/>
          <w:i w:val="0"/>
          <w:strike w:val="0"/>
          <w:noProof w:val="0"/>
          <w:color w:val="000000"/>
          <w:position w:val="0"/>
          <w:sz w:val="20"/>
          <w:u w:val="none"/>
          <w:vertAlign w:val="baseline"/>
        </w:rPr>
        <w:t xml:space="preserve">The United States Supreme Court has stated that the privilege of litigation has been extended to aliens, whether friendly or enemy, only because permitting their presence in the country implied protection. No such basis can be invoked where prisoners at no relevant time are within any territory over which the United States is sovereign and the circumstances of their offense and their capture are all beyond the </w:t>
      </w:r>
      <w:r>
        <w:rPr>
          <w:rFonts w:ascii="Arial" w:eastAsia="Arial" w:hAnsi="Arial" w:cs="Arial"/>
          <w:b/>
          <w:i w:val="0"/>
          <w:strike w:val="0"/>
          <w:noProof w:val="0"/>
          <w:color w:val="000000"/>
          <w:position w:val="0"/>
          <w:sz w:val="20"/>
          <w:u w:val="none"/>
          <w:vertAlign w:val="baseline"/>
        </w:rPr>
        <w:t>territorial</w:t>
      </w:r>
      <w:r>
        <w:rPr>
          <w:rFonts w:ascii="Arial" w:eastAsia="Arial" w:hAnsi="Arial" w:cs="Arial"/>
          <w:b w:val="0"/>
          <w:i w:val="0"/>
          <w:strike w:val="0"/>
          <w:noProof w:val="0"/>
          <w:color w:val="000000"/>
          <w:position w:val="0"/>
          <w:sz w:val="20"/>
          <w:u w:val="none"/>
          <w:vertAlign w:val="baseline"/>
        </w:rPr>
        <w:t xml:space="preserve"> jurisdiction of any court of the United States. A basic consideration in habeas corpus practice is that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will be produced before the court. To grant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to those prisoners might mean that the United States' army must transport them across the seas for hearing.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since it is argued to be a matter of right, would be equally available to enemies during active hostilities. Such trials would hamper the war effort. It would be difficult to devise more effective fettering of a field commander than to allow the very enemies he is ordered to reduce to submission to call him to account in his own civil courts and divert his efforts and attention from the military offensive abroad to the legal defensive at home. The effect of the Court's decision is that a detainee's ability to invoke jurisdiction in any district court depends not on the nature of their claims but on whether the place of their detention is under United States sovereignty.</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HN2 - </w:t>
      </w:r>
      <w:r>
        <w:rPr>
          <w:rFonts w:ascii="Arial" w:eastAsia="Arial" w:hAnsi="Arial" w:cs="Arial"/>
          <w:b w:val="0"/>
          <w:i w:val="0"/>
          <w:strike w:val="0"/>
          <w:noProof w:val="0"/>
          <w:color w:val="000000"/>
          <w:position w:val="0"/>
          <w:sz w:val="20"/>
          <w:u w:val="none"/>
          <w:vertAlign w:val="baseline"/>
        </w:rPr>
        <w:t xml:space="preserve">Guantanamo Bay Naval Base is </w:t>
      </w:r>
      <w:r>
        <w:rPr>
          <w:rFonts w:ascii="Arial" w:eastAsia="Arial" w:hAnsi="Arial" w:cs="Arial"/>
          <w:b/>
          <w:i w:val="0"/>
          <w:strike w:val="0"/>
          <w:noProof w:val="0"/>
          <w:color w:val="000000"/>
          <w:position w:val="0"/>
          <w:sz w:val="20"/>
          <w:u w:val="none"/>
          <w:vertAlign w:val="baseline"/>
        </w:rPr>
        <w:t>outside</w:t>
      </w:r>
      <w:r>
        <w:rPr>
          <w:rFonts w:ascii="Arial" w:eastAsia="Arial" w:hAnsi="Arial" w:cs="Arial"/>
          <w:b w:val="0"/>
          <w:i w:val="0"/>
          <w:strike w:val="0"/>
          <w:noProof w:val="0"/>
          <w:color w:val="000000"/>
          <w:position w:val="0"/>
          <w:sz w:val="20"/>
          <w:u w:val="none"/>
          <w:vertAlign w:val="baseline"/>
        </w:rPr>
        <w:t xml:space="preserve"> the sovereign territory of the United States and writs of habeas corpus are not available to aliens held </w:t>
      </w:r>
      <w:r>
        <w:rPr>
          <w:rFonts w:ascii="Arial" w:eastAsia="Arial" w:hAnsi="Arial" w:cs="Arial"/>
          <w:b/>
          <w:i w:val="0"/>
          <w:strike w:val="0"/>
          <w:noProof w:val="0"/>
          <w:color w:val="000000"/>
          <w:position w:val="0"/>
          <w:sz w:val="20"/>
          <w:u w:val="none"/>
          <w:vertAlign w:val="baseline"/>
        </w:rPr>
        <w:t>outside</w:t>
      </w:r>
      <w:r>
        <w:rPr>
          <w:rFonts w:ascii="Arial" w:eastAsia="Arial" w:hAnsi="Arial" w:cs="Arial"/>
          <w:b w:val="0"/>
          <w:i w:val="0"/>
          <w:strike w:val="0"/>
          <w:noProof w:val="0"/>
          <w:color w:val="000000"/>
          <w:position w:val="0"/>
          <w:sz w:val="20"/>
          <w:u w:val="none"/>
          <w:vertAlign w:val="baseline"/>
        </w:rPr>
        <w:t xml:space="preserve"> the sovereign territory of the United States.</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HN3 - </w:t>
      </w:r>
      <w:r>
        <w:rPr>
          <w:rFonts w:ascii="Arial" w:eastAsia="Arial" w:hAnsi="Arial" w:cs="Arial"/>
          <w:b w:val="0"/>
          <w:i w:val="0"/>
          <w:strike w:val="0"/>
          <w:noProof w:val="0"/>
          <w:color w:val="000000"/>
          <w:position w:val="0"/>
          <w:sz w:val="20"/>
          <w:u w:val="none"/>
          <w:vertAlign w:val="baseline"/>
        </w:rPr>
        <w:t xml:space="preserve">The President of the United States can detain even an American citizen taken into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on American soil if he has some evidence that the detainee is an enemy combatant. It is not the function of the judiciary to entertain private litigation which challenges the legality, the wisdom, or the propriety of the Commander-in-Chief in sending the United States' armed forces abroad or to any particular region.</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383" style="position:absolute;z-index:251845632"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377" w:history="1">
        <w:r>
          <w:pict>
            <v:shape id="_x0000_i1384" type="#_x0000_t75" style="width:12.75pt;height:12.75pt">
              <v:imagedata r:id="rId16" o:title=""/>
            </v:shape>
          </w:pict>
        </w:r>
      </w:hyperlink>
      <w:hyperlink r:id="rId377" w:history="1">
        <w:r>
          <w:rPr>
            <w:rFonts w:ascii="Arial" w:eastAsia="Arial" w:hAnsi="Arial" w:cs="Arial"/>
            <w:b w:val="0"/>
            <w:i w:val="0"/>
            <w:color w:val="0077CC"/>
            <w:sz w:val="24"/>
            <w:u w:val="single"/>
          </w:rPr>
          <w:t xml:space="preserve">   </w:t>
        </w:r>
      </w:hyperlink>
      <w:hyperlink r:id="rId377" w:history="1">
        <w:r>
          <w:rPr>
            <w:rFonts w:ascii="Arial" w:eastAsia="Arial" w:hAnsi="Arial" w:cs="Arial"/>
            <w:b w:val="0"/>
            <w:i w:val="0"/>
            <w:color w:val="0077CC"/>
            <w:sz w:val="24"/>
            <w:u w:val="single"/>
          </w:rPr>
          <w:t xml:space="preserve"> </w:t>
        </w:r>
      </w:hyperlink>
      <w:hyperlink r:id="rId378" w:history="1">
        <w:r>
          <w:rPr>
            <w:rFonts w:ascii="Arial" w:eastAsia="Arial" w:hAnsi="Arial" w:cs="Arial"/>
            <w:b w:val="0"/>
            <w:i w:val="0"/>
            <w:color w:val="0077CC"/>
            <w:sz w:val="28"/>
            <w:u w:val="single"/>
          </w:rPr>
          <w:t>Alcaide-Zelaya v. McElroy</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Southern District of New York</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Oct 27, 2000</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2000 U.S. Dist. LEXIS 15714</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On habeas corpus petition, INS was ordered to allow alien, who was deportable based on a 1986 drug offense, to apply for a waiver of deportation under repealed statute, because conviction occurred before statute allowing waiver was repealed.</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HN4 - </w:t>
      </w:r>
      <w:r>
        <w:rPr>
          <w:rFonts w:ascii="Arial" w:eastAsia="Arial" w:hAnsi="Arial" w:cs="Arial"/>
          <w:b w:val="0"/>
          <w:i w:val="0"/>
          <w:strike w:val="0"/>
          <w:noProof w:val="0"/>
          <w:color w:val="000000"/>
          <w:position w:val="0"/>
          <w:sz w:val="20"/>
          <w:u w:val="none"/>
          <w:vertAlign w:val="baseline"/>
        </w:rPr>
        <w:t xml:space="preserve">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is directed to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of a detainee, and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may not issue where a court lacks personal jurisdiction over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i w:val="0"/>
          <w:strike w:val="0"/>
          <w:noProof w:val="0"/>
          <w:color w:val="000000"/>
          <w:position w:val="0"/>
          <w:sz w:val="20"/>
          <w:u w:val="none"/>
          <w:vertAlign w:val="baseline"/>
        </w:rPr>
        <w: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385" style="position:absolute;z-index:251846656"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379" w:history="1">
        <w:r>
          <w:pict>
            <v:shape id="_x0000_i1386" type="#_x0000_t75" style="width:12.75pt;height:12.75pt">
              <v:imagedata r:id="rId16" o:title=""/>
            </v:shape>
          </w:pict>
        </w:r>
      </w:hyperlink>
      <w:hyperlink r:id="rId379" w:history="1">
        <w:r>
          <w:rPr>
            <w:rFonts w:ascii="Arial" w:eastAsia="Arial" w:hAnsi="Arial" w:cs="Arial"/>
            <w:b w:val="0"/>
            <w:i w:val="0"/>
            <w:color w:val="0077CC"/>
            <w:sz w:val="24"/>
            <w:u w:val="single"/>
          </w:rPr>
          <w:t xml:space="preserve">   </w:t>
        </w:r>
      </w:hyperlink>
      <w:hyperlink r:id="rId379" w:history="1">
        <w:r>
          <w:rPr>
            <w:rFonts w:ascii="Arial" w:eastAsia="Arial" w:hAnsi="Arial" w:cs="Arial"/>
            <w:b w:val="0"/>
            <w:i w:val="0"/>
            <w:color w:val="0077CC"/>
            <w:sz w:val="24"/>
            <w:u w:val="single"/>
          </w:rPr>
          <w:t xml:space="preserve"> </w:t>
        </w:r>
      </w:hyperlink>
      <w:hyperlink r:id="rId380" w:history="1">
        <w:r>
          <w:rPr>
            <w:rFonts w:ascii="Arial" w:eastAsia="Arial" w:hAnsi="Arial" w:cs="Arial"/>
            <w:b w:val="0"/>
            <w:i w:val="0"/>
            <w:color w:val="0077CC"/>
            <w:sz w:val="28"/>
            <w:u w:val="single"/>
          </w:rPr>
          <w:t>Sanchez v. Decker</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Southern District of New York</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Aug 15, 2019</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2019 U.S. Dist. LEXIS 138363</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 The Supreme Court has interpreted this language "to require ' </w:t>
      </w:r>
      <w:r>
        <w:rPr>
          <w:rFonts w:ascii="Arial" w:eastAsia="Arial" w:hAnsi="Arial" w:cs="Arial"/>
          <w:b/>
          <w:i w:val="0"/>
          <w:strike w:val="0"/>
          <w:noProof w:val="0"/>
          <w:color w:val="000000"/>
          <w:position w:val="0"/>
          <w:sz w:val="20"/>
          <w:u w:val="none"/>
          <w:vertAlign w:val="baseline"/>
        </w:rPr>
        <w:t>nothing</w:t>
      </w:r>
      <w:r>
        <w:rPr>
          <w:rFonts w:ascii="Arial" w:eastAsia="Arial" w:hAnsi="Arial" w:cs="Arial"/>
          <w:b w:val="0"/>
          <w:i w:val="0"/>
          <w:strike w:val="0"/>
          <w:noProof w:val="0"/>
          <w:color w:val="000000"/>
          <w:position w:val="0"/>
          <w:sz w:val="20"/>
          <w:u w:val="none"/>
          <w:vertAlign w:val="baseline"/>
        </w:rPr>
        <w:t xml:space="preserve"> more than that  the court </w:t>
      </w:r>
      <w:r>
        <w:rPr>
          <w:rFonts w:ascii="Arial" w:eastAsia="Arial" w:hAnsi="Arial" w:cs="Arial"/>
          <w:b/>
          <w:i w:val="0"/>
          <w:strike w:val="0"/>
          <w:noProof w:val="0"/>
          <w:color w:val="000000"/>
          <w:position w:val="0"/>
          <w:sz w:val="20"/>
          <w:u w:val="none"/>
          <w:vertAlign w:val="baseline"/>
        </w:rPr>
        <w:t xml:space="preserve">issuing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have jurisdiction over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i w:val="0"/>
          <w:strike w:val="0"/>
          <w:noProof w:val="0"/>
          <w:color w:val="000000"/>
          <w:position w:val="0"/>
          <w:sz w:val="20"/>
          <w:u w:val="none"/>
          <w:vertAlign w:val="baseline"/>
        </w:rPr>
        <w:t>.</w:t>
      </w:r>
      <w:r>
        <w:rPr>
          <w:rFonts w:ascii="Arial" w:eastAsia="Arial" w:hAnsi="Arial" w:cs="Arial"/>
          <w:b w:val="0"/>
          <w:i w:val="0"/>
          <w:strike w:val="0"/>
          <w:noProof w:val="0"/>
          <w:color w:val="000000"/>
          <w:position w:val="0"/>
          <w:sz w:val="20"/>
          <w:u w:val="none"/>
          <w:vertAlign w:val="baseline"/>
        </w:rPr>
        <w:t xml:space="preserve"> '" Id. (quoting Braden v. 30th Judicial Circuit Court of Ky.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28 U.S.C. § 2242 . The proper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for purposes of this statute is the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"—that is, the party "with the power to produce the body"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the District of New Jersey . Petitioner argues that the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rule does not apply here or, in the alternative, that Respondent Decker is Petitioner's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i w:val="0"/>
          <w:strike w:val="0"/>
          <w:noProof w:val="0"/>
          <w:color w:val="000000"/>
          <w:position w:val="0"/>
          <w:sz w:val="20"/>
          <w:u w:val="none"/>
          <w:vertAlign w:val="baseline"/>
        </w:rPr>
        <w:t>.</w:t>
      </w:r>
      <w:r>
        <w:rPr>
          <w:rFonts w:ascii="Arial" w:eastAsia="Arial" w:hAnsi="Arial" w:cs="Arial"/>
          <w:b w:val="0"/>
          <w:i w:val="0"/>
          <w:strike w:val="0"/>
          <w:noProof w:val="0"/>
          <w:color w:val="000000"/>
          <w:position w:val="0"/>
          <w:sz w:val="20"/>
          <w:u w:val="none"/>
          <w:vertAlign w:val="baseline"/>
        </w:rPr>
        <w:t xml:space="preserve">  Contrary to Respondents' contention,  Padilla  does not settle the question of whether or how the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rule applies in this case. In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not do so because there is any "compelling distinction between criminal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and immigration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as such." Saravia v. Sessions , 280 F. Supp. 3d 1168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departure from a consistently and uniformly applied rule. Rather, the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rule is "riddled with exceptions fashioned to protect the high office of the Great  ...</w:t>
      </w:r>
    </w:p>
    <w:p>
      <w:pPr>
        <w:pBdr>
          <w:top w:val="nil"/>
          <w:left w:val="nil"/>
          <w:bottom w:val="nil"/>
          <w:right w:val="nil"/>
          <w:between w:val="nil"/>
          <w:bar w:val="nil"/>
        </w:pBdr>
        <w:spacing w:before="120" w:after="0" w:line="0" w:lineRule="exact"/>
        <w:ind w:left="720" w:right="0"/>
        <w:jc w:val="left"/>
      </w:pPr>
      <w:r>
        <w:pict>
          <v:line id="_x0000_s1387" style="position:absolute;z-index:251847680"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381" w:history="1">
        <w:r>
          <w:pict>
            <v:shape id="_x0000_i1388" type="#_x0000_t75" style="width:12.75pt;height:12.75pt">
              <v:imagedata r:id="rId19" o:title=""/>
            </v:shape>
          </w:pict>
        </w:r>
      </w:hyperlink>
      <w:hyperlink r:id="rId381" w:history="1">
        <w:r>
          <w:rPr>
            <w:rFonts w:ascii="Arial" w:eastAsia="Arial" w:hAnsi="Arial" w:cs="Arial"/>
            <w:b w:val="0"/>
            <w:i w:val="0"/>
            <w:color w:val="0077CC"/>
            <w:sz w:val="24"/>
            <w:u w:val="single"/>
          </w:rPr>
          <w:t xml:space="preserve">   </w:t>
        </w:r>
      </w:hyperlink>
      <w:hyperlink r:id="rId381" w:history="1">
        <w:r>
          <w:rPr>
            <w:rFonts w:ascii="Arial" w:eastAsia="Arial" w:hAnsi="Arial" w:cs="Arial"/>
            <w:b w:val="0"/>
            <w:i w:val="0"/>
            <w:color w:val="0077CC"/>
            <w:sz w:val="24"/>
            <w:u w:val="single"/>
          </w:rPr>
          <w:t xml:space="preserve"> </w:t>
        </w:r>
      </w:hyperlink>
      <w:hyperlink r:id="rId382" w:history="1">
        <w:r>
          <w:rPr>
            <w:rFonts w:ascii="Arial" w:eastAsia="Arial" w:hAnsi="Arial" w:cs="Arial"/>
            <w:b w:val="0"/>
            <w:i w:val="0"/>
            <w:color w:val="0077CC"/>
            <w:sz w:val="28"/>
            <w:u w:val="single"/>
          </w:rPr>
          <w:t>Lopez-Moreno v. INS</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Northern District of Illinois, Eastern Division</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Jul 16, 2002</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2002 U.S. Dist. LEXIS 18489</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As alien's habeas petition had no reasonable chance of success, his motion for appointment of counsel was denied and government's motion to dismiss was granted. He had no due process right to timely hearing and his equal protection claim also failed.</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HN3 - </w:t>
      </w:r>
      <w:r>
        <w:rPr>
          <w:rFonts w:ascii="Arial" w:eastAsia="Arial" w:hAnsi="Arial" w:cs="Arial"/>
          <w:b w:val="0"/>
          <w:i w:val="0"/>
          <w:strike w:val="0"/>
          <w:noProof w:val="0"/>
          <w:color w:val="000000"/>
          <w:position w:val="0"/>
          <w:sz w:val="20"/>
          <w:u w:val="none"/>
          <w:vertAlign w:val="baseline"/>
        </w:rPr>
        <w:t xml:space="preserve">A district court has jurisdiction over a federal petition for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only if the petitioner is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in violation of the Constitution or laws or treaties of the United States. 28 U.S.C.S. § 2241(c)(3). But future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can be sufficient to support habeas jurisdiction. However labeled, an action that has as part of its effect the holding of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for a future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who has evidenced an intent to retake or to decide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's future status at the end of his or her current confinement serves to establish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for habeas purposes. A final order of deportation plus a detainer suffices to evidence the requisite intent.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389" style="position:absolute;z-index:251848704"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383" w:history="1">
        <w:r>
          <w:pict>
            <v:shape id="_x0000_i1390" type="#_x0000_t75" style="width:12.75pt;height:12.75pt">
              <v:imagedata r:id="rId29" o:title=""/>
            </v:shape>
          </w:pict>
        </w:r>
      </w:hyperlink>
      <w:hyperlink r:id="rId383" w:history="1">
        <w:r>
          <w:rPr>
            <w:rFonts w:ascii="Arial" w:eastAsia="Arial" w:hAnsi="Arial" w:cs="Arial"/>
            <w:b w:val="0"/>
            <w:i w:val="0"/>
            <w:color w:val="0077CC"/>
            <w:sz w:val="24"/>
            <w:u w:val="single"/>
          </w:rPr>
          <w:t xml:space="preserve">   </w:t>
        </w:r>
      </w:hyperlink>
      <w:hyperlink r:id="rId383" w:history="1">
        <w:r>
          <w:rPr>
            <w:rFonts w:ascii="Arial" w:eastAsia="Arial" w:hAnsi="Arial" w:cs="Arial"/>
            <w:b w:val="0"/>
            <w:i w:val="0"/>
            <w:color w:val="0077CC"/>
            <w:sz w:val="24"/>
            <w:u w:val="single"/>
          </w:rPr>
          <w:t xml:space="preserve"> </w:t>
        </w:r>
      </w:hyperlink>
      <w:hyperlink r:id="rId384" w:history="1">
        <w:r>
          <w:rPr>
            <w:rFonts w:ascii="Arial" w:eastAsia="Arial" w:hAnsi="Arial" w:cs="Arial"/>
            <w:b w:val="0"/>
            <w:i w:val="0"/>
            <w:color w:val="0077CC"/>
            <w:sz w:val="28"/>
            <w:u w:val="single"/>
          </w:rPr>
          <w:t>Hernandez-Carrera v. Carlson</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District of Kansas</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Mar 31, 2008</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546 F. Supp. 2d 1185</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It was unconstitutional to detain aliens, for whom removal was not reasonably foreseeable, beyond 8 U.S.C.S. § 1231(a)(6)'s presumptive six month post-removal detention period even though they had harm-threatening mental illnesses and were likely to engage in violent behavior if released such that public safety could not reasonably be guaranteed.</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HN1 - </w:t>
      </w:r>
      <w:r>
        <w:rPr>
          <w:rFonts w:ascii="Arial" w:eastAsia="Arial" w:hAnsi="Arial" w:cs="Arial"/>
          <w:b w:val="0"/>
          <w:i w:val="0"/>
          <w:strike w:val="0"/>
          <w:noProof w:val="0"/>
          <w:color w:val="000000"/>
          <w:position w:val="0"/>
          <w:sz w:val="20"/>
          <w:u w:val="none"/>
          <w:vertAlign w:val="baseline"/>
        </w:rPr>
        <w:t xml:space="preserve">Under 28 U.S.C.S. § 2241(c), habeas jurisdiction shall not extend to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unless he is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in violation of the U.S. Constitution or laws or treaties of the United States. § 2241(c)(3). The U.S. District Court for the District of Kansas has subject matter jurisdiction over the petitions under § 2241 where petitioners were detained </w:t>
      </w:r>
      <w:r>
        <w:rPr>
          <w:rFonts w:ascii="Arial" w:eastAsia="Arial" w:hAnsi="Arial" w:cs="Arial"/>
          <w:b/>
          <w:i w:val="0"/>
          <w:strike w:val="0"/>
          <w:noProof w:val="0"/>
          <w:color w:val="000000"/>
          <w:position w:val="0"/>
          <w:sz w:val="20"/>
          <w:u w:val="none"/>
          <w:vertAlign w:val="baseline"/>
        </w:rPr>
        <w:t>within its jurisdiction</w:t>
      </w:r>
      <w:r>
        <w:rPr>
          <w:rFonts w:ascii="Arial" w:eastAsia="Arial" w:hAnsi="Arial" w:cs="Arial"/>
          <w:b w:val="0"/>
          <w:i w:val="0"/>
          <w:strike w:val="0"/>
          <w:noProof w:val="0"/>
          <w:color w:val="000000"/>
          <w:position w:val="0"/>
          <w:sz w:val="20"/>
          <w:u w:val="none"/>
          <w:vertAlign w:val="baseline"/>
        </w:rPr>
        <w:t xml:space="preserve"> in federal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at the time they filed their petitions, asserting that their detention is not statutorily authorized and that it violates their constitutional rights.</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HN3 - </w:t>
      </w:r>
      <w:r>
        <w:rPr>
          <w:rFonts w:ascii="Arial" w:eastAsia="Arial" w:hAnsi="Arial" w:cs="Arial"/>
          <w:b w:val="0"/>
          <w:i w:val="0"/>
          <w:strike w:val="0"/>
          <w:noProof w:val="0"/>
          <w:color w:val="000000"/>
          <w:position w:val="0"/>
          <w:sz w:val="20"/>
          <w:u w:val="none"/>
          <w:vertAlign w:val="baseline"/>
        </w:rPr>
        <w:t xml:space="preserve">Generally, the U.S. Attorney General is required to effect an alien's removal within 90 days of an issuance of a removal order, 8 U.S.C.S. § 1231(a)(1)(A), with detention thereafter as authorized by 8 U.S.C.S. § 1231(a)(6) pending the alien's removal. Section 1231(a)(6) provides, in part, for the continued detention of three categories of aliens who have been ordered removed from the United States: (1) those who are inadmissible under 8 U.S.C.S. § 1182, (2) those who are removable under specified sections of 8 U.S.C.S. § 1227(a), or (3) those who have been determined to be a risk to the community or unlikely to comply with the order of removal. The statute further provides that, if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an alien shall be subject to the terms of supervision as set forth in 8 U.S.C.S. § 1231(a)(3).</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HN8 - </w:t>
      </w:r>
      <w:r>
        <w:rPr>
          <w:rFonts w:ascii="Arial" w:eastAsia="Arial" w:hAnsi="Arial" w:cs="Arial"/>
          <w:b w:val="0"/>
          <w:i w:val="0"/>
          <w:strike w:val="0"/>
          <w:noProof w:val="0"/>
          <w:color w:val="000000"/>
          <w:position w:val="0"/>
          <w:sz w:val="20"/>
          <w:u w:val="none"/>
          <w:vertAlign w:val="baseline"/>
        </w:rPr>
        <w:t xml:space="preserve">In Zadvydas v. Davis, the U.S. Supreme Court stated that once a flight risk justification for continued detention under 8 U.S.C.S. § 1231(a)(6) evaporates, the only special circumstance present is the alien's removable status itself, which bears no relation to a detainee's dangerousness. And the Court, in Clark v. Martinez, rejected the Government's argument that Zadvydas allowed § 1231(a)(6) to be read as authorizing detention of aliens until it approaches constitutional limits. Zadvydas and Martinez decide the constitutional extent of the U.S. Attorney General's authority under § 1231(a)(6) to detain an alien who has been ordered removed from the country but for whom repatriation is not likely or foreseeable. Once the presumptively reasonable six month period for removal of such an alien has expired, further detention pursuant to § 1231(a)(6) is improper and the alien must be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subject to conditions of supervision. § 1231(a)(3); 8 C.F.R. § 241.5. Such conditions clearly can address public safety concerns. Moreover, noncompliance with the conditions of release subjects an alien to criminal prosecution and penalties, including further detention. 8 U.S.C.S. § 1253(b).</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391" style="position:absolute;z-index:251849728"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385" w:history="1">
        <w:r>
          <w:pict>
            <v:shape id="_x0000_i1392" type="#_x0000_t75" style="width:12.75pt;height:12.75pt">
              <v:imagedata r:id="rId48" o:title=""/>
            </v:shape>
          </w:pict>
        </w:r>
      </w:hyperlink>
      <w:hyperlink r:id="rId385" w:history="1">
        <w:r>
          <w:rPr>
            <w:rFonts w:ascii="Arial" w:eastAsia="Arial" w:hAnsi="Arial" w:cs="Arial"/>
            <w:b w:val="0"/>
            <w:i w:val="0"/>
            <w:color w:val="0077CC"/>
            <w:sz w:val="24"/>
            <w:u w:val="single"/>
          </w:rPr>
          <w:t xml:space="preserve">   </w:t>
        </w:r>
      </w:hyperlink>
      <w:hyperlink r:id="rId385" w:history="1">
        <w:r>
          <w:rPr>
            <w:rFonts w:ascii="Arial" w:eastAsia="Arial" w:hAnsi="Arial" w:cs="Arial"/>
            <w:b w:val="0"/>
            <w:i w:val="0"/>
            <w:color w:val="0077CC"/>
            <w:sz w:val="24"/>
            <w:u w:val="single"/>
          </w:rPr>
          <w:t xml:space="preserve"> </w:t>
        </w:r>
      </w:hyperlink>
      <w:hyperlink r:id="rId386" w:history="1">
        <w:r>
          <w:rPr>
            <w:rFonts w:ascii="Arial" w:eastAsia="Arial" w:hAnsi="Arial" w:cs="Arial"/>
            <w:b w:val="0"/>
            <w:i w:val="0"/>
            <w:color w:val="0077CC"/>
            <w:sz w:val="28"/>
            <w:u w:val="single"/>
          </w:rPr>
          <w:t>Doucoure v. Chertoff</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District of New Jersey</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Jun 13, 2007</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2007 U.S. Dist. LEXIS 43064</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Alien who had been detained for more than two years pending removal to Mauritania was not entitled to habeas relief under 28 U.S.C.S. § 2241; the alien had not shown that his continued detention was unreasonable under 8 U.S.C.S. § 1231(a)(6) given his failure to cooperate with efforts to obtain proof of his Mauritanian citizenship.</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HN1 - </w:t>
      </w:r>
      <w:r>
        <w:rPr>
          <w:rFonts w:ascii="Arial" w:eastAsia="Arial" w:hAnsi="Arial" w:cs="Arial"/>
          <w:b w:val="0"/>
          <w:i w:val="0"/>
          <w:strike w:val="0"/>
          <w:noProof w:val="0"/>
          <w:color w:val="000000"/>
          <w:position w:val="0"/>
          <w:sz w:val="20"/>
          <w:u w:val="none"/>
          <w:vertAlign w:val="baseline"/>
        </w:rPr>
        <w:t xml:space="preserve">Under 28 U.S.C.S. § 2241(c), habeas jurisdiction shall not extend to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unless he is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in violation of the Constitution or laws or treaties of the United States. 28 U.S.C.S. § 2241(c)(3). A federal court has subject matter jurisdiction under § 2241(c)(3) if two requirements are satisfied: (1) the petitioner is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and (2) the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could be in violation of the Constitution or laws or treaties of the United States. 28 U.S.C.S. § 2241(c)(3).</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HN4 - </w:t>
      </w:r>
      <w:r>
        <w:rPr>
          <w:rFonts w:ascii="Arial" w:eastAsia="Arial" w:hAnsi="Arial" w:cs="Arial"/>
          <w:b w:val="0"/>
          <w:i w:val="0"/>
          <w:strike w:val="0"/>
          <w:noProof w:val="0"/>
          <w:color w:val="000000"/>
          <w:position w:val="0"/>
          <w:sz w:val="20"/>
          <w:u w:val="none"/>
          <w:vertAlign w:val="baseline"/>
        </w:rPr>
        <w:t xml:space="preserve">The "removal period" starts on the latest of the following: (1) the date when an order of removal becomes administratively final; or (2) if the removal order is judicially reviewed and if a court orders a stay of the removal, the date of the court's final order, or (3) if the alien is detained or </w:t>
      </w:r>
      <w:r>
        <w:rPr>
          <w:rFonts w:ascii="Arial" w:eastAsia="Arial" w:hAnsi="Arial" w:cs="Arial"/>
          <w:b/>
          <w:i w:val="0"/>
          <w:strike w:val="0"/>
          <w:noProof w:val="0"/>
          <w:color w:val="000000"/>
          <w:position w:val="0"/>
          <w:sz w:val="20"/>
          <w:u w:val="none"/>
          <w:vertAlign w:val="baseline"/>
        </w:rPr>
        <w:t>confined</w:t>
      </w:r>
      <w:r>
        <w:rPr>
          <w:rFonts w:ascii="Arial" w:eastAsia="Arial" w:hAnsi="Arial" w:cs="Arial"/>
          <w:b w:val="0"/>
          <w:i w:val="0"/>
          <w:strike w:val="0"/>
          <w:noProof w:val="0"/>
          <w:color w:val="000000"/>
          <w:position w:val="0"/>
          <w:sz w:val="20"/>
          <w:u w:val="none"/>
          <w:vertAlign w:val="baseline"/>
        </w:rPr>
        <w:t xml:space="preserve"> (except under an immigration process), the date the alien is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from confinement. 8 U.S.C.S. § 1231(a)(1)(B). While, during the "removal period," the alien must be detained, § 1231(a)(2), after the removal period, the government may detain the alien or release him subject to conditions of release. § 1231(a)(6).</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HN5 - </w:t>
      </w:r>
      <w:r>
        <w:rPr>
          <w:rFonts w:ascii="Arial" w:eastAsia="Arial" w:hAnsi="Arial" w:cs="Arial"/>
          <w:b w:val="0"/>
          <w:i w:val="0"/>
          <w:strike w:val="0"/>
          <w:noProof w:val="0"/>
          <w:color w:val="000000"/>
          <w:position w:val="0"/>
          <w:sz w:val="20"/>
          <w:u w:val="none"/>
          <w:vertAlign w:val="baseline"/>
        </w:rPr>
        <w:t xml:space="preserve">Aliens may be detained under 8 U.S.C.S. § 1231(a)(6) only for a period reasonably necessary to bring about that alien's removal from the United States. The statute, read in light of the United States Constitution's demands, limits an alien's post-removal-period detention to a period reasonably necessary to bring about that alien's removal from the United States and does not permit indefinite detention. The United States Supreme Court, for the sake of uniform administration in the federal courts, recognizes a six-month presumptively reasonable period of detention. However, after this six-month period, only if the alien provides good reason to believe that there is no significant likelihood of removal in the reasonably foreseeable future, the government must respond with evidence sufficient to rebut that showing. And for detention to remain reasonable, as the period of prior post-removal confinement grows, what counts as the "reasonably foreseeable future" conversely will have to shrink. This six-month presumption, of course, does not mean that every alien not removed must be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after six months. To the contrary, an alien may be held in confinement until it has been determined that there is no significant likelihood of removal in the reasonably foreseeable future.</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393" style="position:absolute;z-index:251850752"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387" w:history="1">
        <w:r>
          <w:pict>
            <v:shape id="_x0000_i1394" type="#_x0000_t75" style="width:12.75pt;height:12.75pt">
              <v:imagedata r:id="rId16" o:title=""/>
            </v:shape>
          </w:pict>
        </w:r>
      </w:hyperlink>
      <w:hyperlink r:id="rId387" w:history="1">
        <w:r>
          <w:rPr>
            <w:rFonts w:ascii="Arial" w:eastAsia="Arial" w:hAnsi="Arial" w:cs="Arial"/>
            <w:b w:val="0"/>
            <w:i w:val="0"/>
            <w:color w:val="0077CC"/>
            <w:sz w:val="24"/>
            <w:u w:val="single"/>
          </w:rPr>
          <w:t xml:space="preserve">   </w:t>
        </w:r>
      </w:hyperlink>
      <w:hyperlink r:id="rId387" w:history="1">
        <w:r>
          <w:rPr>
            <w:rFonts w:ascii="Arial" w:eastAsia="Arial" w:hAnsi="Arial" w:cs="Arial"/>
            <w:b w:val="0"/>
            <w:i w:val="0"/>
            <w:color w:val="0077CC"/>
            <w:sz w:val="24"/>
            <w:u w:val="single"/>
          </w:rPr>
          <w:t xml:space="preserve"> </w:t>
        </w:r>
      </w:hyperlink>
      <w:hyperlink r:id="rId388" w:history="1">
        <w:r>
          <w:rPr>
            <w:rFonts w:ascii="Arial" w:eastAsia="Arial" w:hAnsi="Arial" w:cs="Arial"/>
            <w:b w:val="0"/>
            <w:i w:val="0"/>
            <w:color w:val="0077CC"/>
            <w:sz w:val="28"/>
            <w:u w:val="single"/>
          </w:rPr>
          <w:t>Ozoanya v. Reno</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Western District of Louisiana, Lake Charles Division</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Aug 28, 1997</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979 F. Supp. 447</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Motion to dismiss petition for writ of habeas corpus granted, as court was without jurisdiction to review petitioner's challenge to deportation order, as such challenges had to be made in the court of appeals.</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HN8 - </w:t>
      </w:r>
      <w:r>
        <w:rPr>
          <w:rFonts w:ascii="Arial" w:eastAsia="Arial" w:hAnsi="Arial" w:cs="Arial"/>
          <w:b w:val="0"/>
          <w:i w:val="0"/>
          <w:strike w:val="0"/>
          <w:noProof w:val="0"/>
          <w:color w:val="000000"/>
          <w:position w:val="0"/>
          <w:sz w:val="20"/>
          <w:u w:val="none"/>
          <w:vertAlign w:val="baseline"/>
        </w:rPr>
        <w:t xml:space="preserve">Section 440(c) of the Anti-Terrorism and Effective Death Penalty Act amended U.S.C.S § 1252(a)(2) to provide in pertinent part as follows: the attorney general shall take into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any alien convicted on any criminal offense covered in § 241(a)(2)(A)(iii), aggravated felony, (B) controlled substances, (C) firearms offenses, or (D) miscellaneous crimes, or any offense covered by § 241(a)(2)(A)(ii) multiple criminal convictions, for which both the predicate offenses are covered by § 241(a)(2)(A)(I), crimes of moral turpitude, upon release of the alien from incarceration and shall not release such felon from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395" style="position:absolute;z-index:251851776"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389" w:history="1">
        <w:r>
          <w:pict>
            <v:shape id="_x0000_i1396" type="#_x0000_t75" style="width:12.75pt;height:12.75pt">
              <v:imagedata r:id="rId16" o:title=""/>
            </v:shape>
          </w:pict>
        </w:r>
      </w:hyperlink>
      <w:hyperlink r:id="rId389" w:history="1">
        <w:r>
          <w:rPr>
            <w:rFonts w:ascii="Arial" w:eastAsia="Arial" w:hAnsi="Arial" w:cs="Arial"/>
            <w:b w:val="0"/>
            <w:i w:val="0"/>
            <w:color w:val="0077CC"/>
            <w:sz w:val="24"/>
            <w:u w:val="single"/>
          </w:rPr>
          <w:t xml:space="preserve">   </w:t>
        </w:r>
      </w:hyperlink>
      <w:hyperlink r:id="rId389" w:history="1">
        <w:r>
          <w:rPr>
            <w:rFonts w:ascii="Arial" w:eastAsia="Arial" w:hAnsi="Arial" w:cs="Arial"/>
            <w:b w:val="0"/>
            <w:i w:val="0"/>
            <w:color w:val="0077CC"/>
            <w:sz w:val="24"/>
            <w:u w:val="single"/>
          </w:rPr>
          <w:t xml:space="preserve"> </w:t>
        </w:r>
      </w:hyperlink>
      <w:hyperlink r:id="rId390" w:history="1">
        <w:r>
          <w:rPr>
            <w:rFonts w:ascii="Arial" w:eastAsia="Arial" w:hAnsi="Arial" w:cs="Arial"/>
            <w:b w:val="0"/>
            <w:i w:val="0"/>
            <w:color w:val="0077CC"/>
            <w:sz w:val="28"/>
            <w:u w:val="single"/>
          </w:rPr>
          <w:t>Burns v. Cicchi</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District of New Jersey</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Mar 10, 2010</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702 F. Supp. 2d 281</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Lawful permanent resident, who was released from prison in connection with an allegedly removable offense before 8 U.S.C.S. § 1226(c) took effect, was not subject to mandatory detention; the "when the alien is released" language of § 1226(c) referred only to the release from custody related to the removable offense.</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HN8 - </w:t>
      </w:r>
      <w:r>
        <w:rPr>
          <w:rFonts w:ascii="Arial" w:eastAsia="Arial" w:hAnsi="Arial" w:cs="Arial"/>
          <w:b w:val="0"/>
          <w:i w:val="0"/>
          <w:strike w:val="0"/>
          <w:noProof w:val="0"/>
          <w:color w:val="000000"/>
          <w:position w:val="0"/>
          <w:sz w:val="20"/>
          <w:u w:val="none"/>
          <w:vertAlign w:val="baseline"/>
        </w:rPr>
        <w:t xml:space="preserve">The "when the alien is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language of 8 U.S.C.S. § 1226(c) refers only to release from the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related to the removable offense. Under this interpretation, aliens who were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from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related to their removable offense prior to the mandatory detention provision's 1998 effective date are not subject to mandatory detention.</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HN10 - </w:t>
      </w:r>
      <w:r>
        <w:rPr>
          <w:rFonts w:ascii="Arial" w:eastAsia="Arial" w:hAnsi="Arial" w:cs="Arial"/>
          <w:b w:val="0"/>
          <w:i w:val="0"/>
          <w:strike w:val="0"/>
          <w:noProof w:val="0"/>
          <w:color w:val="000000"/>
          <w:position w:val="0"/>
          <w:sz w:val="20"/>
          <w:u w:val="none"/>
          <w:vertAlign w:val="baseline"/>
        </w:rPr>
        <w:t xml:space="preserve">The "when the alien is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language of 8 U.S.C.S. § 1226(c) refers to release from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from incarceration resulting from a removable offense after § 1226(c)'s effective date.</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HN21 - </w:t>
      </w:r>
      <w:r>
        <w:rPr>
          <w:rFonts w:ascii="Arial" w:eastAsia="Arial" w:hAnsi="Arial" w:cs="Arial"/>
          <w:b w:val="0"/>
          <w:i w:val="0"/>
          <w:strike w:val="0"/>
          <w:noProof w:val="0"/>
          <w:color w:val="000000"/>
          <w:position w:val="0"/>
          <w:sz w:val="20"/>
          <w:u w:val="none"/>
          <w:vertAlign w:val="baseline"/>
        </w:rPr>
        <w:t xml:space="preserve">The "when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language of 8 U.S.C.S. § 1226(c) immediately follows the enumerated offenses, and the clause is further modified by language providing that detention is required whether or not the alien may, among other things, be arrested again "for the same offense." The reference to the "same offense" in the phrase modifying the "when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language suggests that the whole clause applies to a release from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for the offense rendering the alien removable.</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397" style="position:absolute;z-index:251852800"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391" w:history="1">
        <w:r>
          <w:pict>
            <v:shape id="_x0000_i1398" type="#_x0000_t75" style="width:12.75pt;height:12.75pt">
              <v:imagedata r:id="rId22" o:title=""/>
            </v:shape>
          </w:pict>
        </w:r>
      </w:hyperlink>
      <w:hyperlink r:id="rId391" w:history="1">
        <w:r>
          <w:rPr>
            <w:rFonts w:ascii="Arial" w:eastAsia="Arial" w:hAnsi="Arial" w:cs="Arial"/>
            <w:b w:val="0"/>
            <w:i w:val="0"/>
            <w:color w:val="0077CC"/>
            <w:sz w:val="24"/>
            <w:u w:val="single"/>
          </w:rPr>
          <w:t xml:space="preserve">   </w:t>
        </w:r>
      </w:hyperlink>
      <w:hyperlink r:id="rId391" w:history="1">
        <w:r>
          <w:rPr>
            <w:rFonts w:ascii="Arial" w:eastAsia="Arial" w:hAnsi="Arial" w:cs="Arial"/>
            <w:b w:val="0"/>
            <w:i w:val="0"/>
            <w:color w:val="0077CC"/>
            <w:sz w:val="24"/>
            <w:u w:val="single"/>
          </w:rPr>
          <w:t xml:space="preserve"> </w:t>
        </w:r>
      </w:hyperlink>
      <w:hyperlink r:id="rId392" w:history="1">
        <w:r>
          <w:rPr>
            <w:rFonts w:ascii="Arial" w:eastAsia="Arial" w:hAnsi="Arial" w:cs="Arial"/>
            <w:b w:val="0"/>
            <w:i w:val="0"/>
            <w:color w:val="0077CC"/>
            <w:sz w:val="28"/>
            <w:u w:val="single"/>
          </w:rPr>
          <w:t>Burgess v. Rios</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Eastern District of California</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May 26, 2015</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2015 U.S. Dist. LEXIS 68583</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F.3d 477 , 479 (9th Cir. 2003) . A petition for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is moot where a petitioner's claim for relief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be redressed by a favorable decision of the court issuing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Burnett v. Lampert ,  432 F.3d 996...</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(concerning whether the parole commission had improperly failed to credit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's federal sentence with time served in state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 Thus, this Court has jurisdiction over Petitioner's claims, which concern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of address changes filed in this action that Petitioner has been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from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 (Docs. 65 &amp; 66, filed August 26, 2014, and March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FINDINGS AND RECOMMENDATIONS TO DENY THE FIRST AMENDED PETITION FOR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(DOC. 7) AND TO ENTER JUDGMENT FOR RESPONDENT OBJECTIONS DEADLINE: THIRTY (30) DAYS Petitioner is a federal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proceeding pro se and in forma pauperis with a petition for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pursuant to 28 U.S.C. § 2241 . The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28 U.S.C. § 2241 , Petitioner must demonstrate he is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in violation of the Constitution or laws or treaties of the ...</w:t>
      </w:r>
    </w:p>
    <w:p>
      <w:pPr>
        <w:pBdr>
          <w:top w:val="nil"/>
          <w:left w:val="nil"/>
          <w:bottom w:val="nil"/>
          <w:right w:val="nil"/>
          <w:between w:val="nil"/>
          <w:bar w:val="nil"/>
        </w:pBdr>
        <w:spacing w:before="120" w:after="0" w:line="0" w:lineRule="exact"/>
        <w:ind w:left="720" w:right="0"/>
        <w:jc w:val="left"/>
      </w:pPr>
      <w:r>
        <w:pict>
          <v:line id="_x0000_s1399" style="position:absolute;z-index:251853824"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393" w:history="1">
        <w:r>
          <w:pict>
            <v:shape id="_x0000_i1400" type="#_x0000_t75" style="width:12.75pt;height:12.75pt">
              <v:imagedata r:id="rId48" o:title=""/>
            </v:shape>
          </w:pict>
        </w:r>
      </w:hyperlink>
      <w:hyperlink r:id="rId393" w:history="1">
        <w:r>
          <w:rPr>
            <w:rFonts w:ascii="Arial" w:eastAsia="Arial" w:hAnsi="Arial" w:cs="Arial"/>
            <w:b w:val="0"/>
            <w:i w:val="0"/>
            <w:color w:val="0077CC"/>
            <w:sz w:val="24"/>
            <w:u w:val="single"/>
          </w:rPr>
          <w:t xml:space="preserve">   </w:t>
        </w:r>
      </w:hyperlink>
      <w:hyperlink r:id="rId393" w:history="1">
        <w:r>
          <w:rPr>
            <w:rFonts w:ascii="Arial" w:eastAsia="Arial" w:hAnsi="Arial" w:cs="Arial"/>
            <w:b w:val="0"/>
            <w:i w:val="0"/>
            <w:color w:val="0077CC"/>
            <w:sz w:val="24"/>
            <w:u w:val="single"/>
          </w:rPr>
          <w:t xml:space="preserve"> </w:t>
        </w:r>
      </w:hyperlink>
      <w:hyperlink r:id="rId394" w:history="1">
        <w:r>
          <w:rPr>
            <w:rFonts w:ascii="Arial" w:eastAsia="Arial" w:hAnsi="Arial" w:cs="Arial"/>
            <w:b w:val="0"/>
            <w:i w:val="0"/>
            <w:color w:val="0077CC"/>
            <w:sz w:val="28"/>
            <w:u w:val="single"/>
          </w:rPr>
          <w:t>Sanchez v. Decker</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Southern District of New York</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Nov 25, 2019</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2019 U.S. Dist. LEXIS 204849</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This distinction is a sound one, since "[i]f the challenged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is physical detention, then the immediate, physical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is the proper respondent. . . . If, on the other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other hand, the petition challenges a broader form of legal, non-physical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then the proper respondent is the person with legal authority to effect that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S.N. C. ,  325 F. Supp. 3d at 407...</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Because Sanchez has brought a core habeas challenge, Padilla 's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rule applies. Accordingly, only Sanchez's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may be named as a respondent, and "not the Attorney General or other 'legal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i w:val="0"/>
          <w:strike w:val="0"/>
          <w:noProof w:val="0"/>
          <w:color w:val="000000"/>
          <w:position w:val="0"/>
          <w:sz w:val="20"/>
          <w:u w:val="none"/>
          <w:vertAlign w:val="baseline"/>
        </w:rPr>
        <w:t>.</w:t>
      </w:r>
      <w:r>
        <w:rPr>
          <w:rFonts w:ascii="Arial" w:eastAsia="Arial" w:hAnsi="Arial" w:cs="Arial"/>
          <w:b w:val="0"/>
          <w:i w:val="0"/>
          <w:strike w:val="0"/>
          <w:noProof w:val="0"/>
          <w:color w:val="000000"/>
          <w:position w:val="0"/>
          <w:sz w:val="20"/>
          <w:u w:val="none"/>
          <w:vertAlign w:val="baseline"/>
        </w:rPr>
        <w:t xml:space="preserve"> "' Salcedo , 2019 U.S. Dist. LEXIS 13210, 2019 WL 339642,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187 (S.D.N.Y. 2019) (finding that, where petitioner sought "an immediate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hearing before an impartial adjudicator in which he must be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 unless DHS proves by clear and convincing evidence that he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petition[] because 'it is at bottom a simple challenge to physical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imposed by the Executive') (citation omitted). Because Sanchez has brought a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In Rumsfeld v. Padilla , the Supreme Court established the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 rule. This rule provides that in habeas cases challenging "present ...</w:t>
      </w:r>
    </w:p>
    <w:p>
      <w:pPr>
        <w:pBdr>
          <w:top w:val="nil"/>
          <w:left w:val="nil"/>
          <w:bottom w:val="nil"/>
          <w:right w:val="nil"/>
          <w:between w:val="nil"/>
          <w:bar w:val="nil"/>
        </w:pBdr>
        <w:spacing w:before="120" w:after="0" w:line="0" w:lineRule="exact"/>
        <w:ind w:left="720" w:right="0"/>
        <w:jc w:val="left"/>
      </w:pPr>
      <w:r>
        <w:pict>
          <v:line id="_x0000_s1401" style="position:absolute;z-index:251854848"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395" w:history="1">
        <w:r>
          <w:pict>
            <v:shape id="_x0000_i1402" type="#_x0000_t75" style="width:12.75pt;height:12.75pt">
              <v:imagedata r:id="rId48" o:title=""/>
            </v:shape>
          </w:pict>
        </w:r>
      </w:hyperlink>
      <w:hyperlink r:id="rId395" w:history="1">
        <w:r>
          <w:rPr>
            <w:rFonts w:ascii="Arial" w:eastAsia="Arial" w:hAnsi="Arial" w:cs="Arial"/>
            <w:b w:val="0"/>
            <w:i w:val="0"/>
            <w:color w:val="0077CC"/>
            <w:sz w:val="24"/>
            <w:u w:val="single"/>
          </w:rPr>
          <w:t xml:space="preserve">   </w:t>
        </w:r>
      </w:hyperlink>
      <w:hyperlink r:id="rId395" w:history="1">
        <w:r>
          <w:rPr>
            <w:rFonts w:ascii="Arial" w:eastAsia="Arial" w:hAnsi="Arial" w:cs="Arial"/>
            <w:b w:val="0"/>
            <w:i w:val="0"/>
            <w:color w:val="0077CC"/>
            <w:sz w:val="24"/>
            <w:u w:val="single"/>
          </w:rPr>
          <w:t xml:space="preserve"> </w:t>
        </w:r>
      </w:hyperlink>
      <w:hyperlink r:id="rId396" w:history="1">
        <w:r>
          <w:rPr>
            <w:rFonts w:ascii="Arial" w:eastAsia="Arial" w:hAnsi="Arial" w:cs="Arial"/>
            <w:b w:val="0"/>
            <w:i w:val="0"/>
            <w:color w:val="0077CC"/>
            <w:sz w:val="28"/>
            <w:u w:val="single"/>
          </w:rPr>
          <w:t>Abraham v. Decker</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Eastern District of New York</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Jul 11, 2018</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2018 U.S. Dist. LEXIS 117219</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this conclusion, the Court recognized other "circumstances where the petitioner's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would not be the necessary or proper respondent." (Opp Mem. at 11.) However, in those circumstances,  the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rule does not apply because "no immediate physical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[exists] with respect to the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being challenged."  Padilla ,  542 U.S. at 439 .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even if he did, the Court does not have jurisdiction to </w:t>
      </w:r>
      <w:r>
        <w:rPr>
          <w:rFonts w:ascii="Arial" w:eastAsia="Arial" w:hAnsi="Arial" w:cs="Arial"/>
          <w:b/>
          <w:i w:val="0"/>
          <w:strike w:val="0"/>
          <w:noProof w:val="0"/>
          <w:color w:val="000000"/>
          <w:position w:val="0"/>
          <w:sz w:val="20"/>
          <w:u w:val="none"/>
          <w:vertAlign w:val="baseline"/>
        </w:rPr>
        <w:t xml:space="preserve">issue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ordering the Director to release Abraham from his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See  Rickenbacker v. United States ,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at 26 Federal Plaza, ICE determined that Abraham should not be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from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 and he was processed and assigned for detention pursuant to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Eastern District of New York pursuant to the Kings County Court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is not sufficiently related to his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at the Hudson County Correctional Facility and his detention by ICE.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273 (4th Cir. 2008) (reasoning as such because the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rule "serves the important purpose of preventing forum shopping" and because ...</w:t>
      </w:r>
    </w:p>
    <w:p>
      <w:pPr>
        <w:pBdr>
          <w:top w:val="nil"/>
          <w:left w:val="nil"/>
          <w:bottom w:val="nil"/>
          <w:right w:val="nil"/>
          <w:between w:val="nil"/>
          <w:bar w:val="nil"/>
        </w:pBdr>
        <w:spacing w:before="120" w:after="0" w:line="0" w:lineRule="exact"/>
        <w:ind w:left="720" w:right="0"/>
        <w:jc w:val="left"/>
      </w:pPr>
      <w:r>
        <w:pict>
          <v:line id="_x0000_s1403" style="position:absolute;z-index:251855872"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397" w:history="1">
        <w:r>
          <w:rPr>
            <w:rFonts w:ascii="Arial" w:eastAsia="Arial" w:hAnsi="Arial" w:cs="Arial"/>
            <w:b w:val="0"/>
            <w:i w:val="0"/>
            <w:color w:val="0077CC"/>
            <w:sz w:val="28"/>
            <w:u w:val="single"/>
          </w:rPr>
          <w:t>Vallejo v. Marberry</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Northern District of Ohio</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Apr 03, 2006</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2006 U.S. Dist. LEXIS 15836</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35 L. Ed. 2d 443 (1973)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does not act upon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who seeks relief, but upon the person who holds him in what is alleged to be unlawful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A district court only has jurisdiction over a habeas corpus petition if it has personal jurisdiction over the petitioner's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i w:val="0"/>
          <w:strike w:val="0"/>
          <w:noProof w:val="0"/>
          <w:color w:val="000000"/>
          <w:position w:val="0"/>
          <w:sz w:val="20"/>
          <w:u w:val="none"/>
          <w:vertAlign w:val="baseline"/>
        </w:rPr>
        <w:t>.</w:t>
      </w:r>
      <w:r>
        <w:rPr>
          <w:rFonts w:ascii="Arial" w:eastAsia="Arial" w:hAnsi="Arial" w:cs="Arial"/>
          <w:b w:val="0"/>
          <w:i w:val="0"/>
          <w:strike w:val="0"/>
          <w:noProof w:val="0"/>
          <w:color w:val="000000"/>
          <w:position w:val="0"/>
          <w:sz w:val="20"/>
          <w:u w:val="none"/>
          <w:vertAlign w:val="baseline"/>
        </w:rPr>
        <w:t xml:space="preserve">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77 (6th Cir.1977) . Thus, a district court shall direct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"to the person having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the person detained."  28 U.S.C. § 2243 ;  see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filed this pleading he was incarcerated at F.C.I. Milan. Therefore, his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 and the proper respondent in this action, is the warden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this judicial district, the court lacks personal jurisdiction over Mr. Vallejo's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i w:val="0"/>
          <w:strike w:val="0"/>
          <w:noProof w:val="0"/>
          <w:color w:val="000000"/>
          <w:position w:val="0"/>
          <w:sz w:val="20"/>
          <w:u w:val="none"/>
          <w:vertAlign w:val="baseline"/>
        </w:rPr>
        <w:t>.</w:t>
      </w:r>
      <w:r>
        <w:rPr>
          <w:rFonts w:ascii="Arial" w:eastAsia="Arial" w:hAnsi="Arial" w:cs="Arial"/>
          <w:b w:val="0"/>
          <w:i w:val="0"/>
          <w:strike w:val="0"/>
          <w:noProof w:val="0"/>
          <w:color w:val="000000"/>
          <w:position w:val="0"/>
          <w:sz w:val="20"/>
          <w:u w:val="none"/>
          <w:vertAlign w:val="baseline"/>
        </w:rPr>
        <w:t xml:space="preserve"> Even if he were transferred, the court which had jurisdiction over his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at the time the petition was filed would retain jurisdiction for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To evaluate jurisdiction, the petitioner's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must first be identified and then whether the court has personal jurisdiction over that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i w:val="0"/>
          <w:strike w:val="0"/>
          <w:noProof w:val="0"/>
          <w:color w:val="000000"/>
          <w:position w:val="0"/>
          <w:sz w:val="20"/>
          <w:u w:val="none"/>
          <w:vertAlign w:val="baseline"/>
        </w:rPr>
        <w:t>.</w:t>
      </w:r>
      <w:r>
        <w:rPr>
          <w:rFonts w:ascii="Arial" w:eastAsia="Arial" w:hAnsi="Arial" w:cs="Arial"/>
          <w:b w:val="0"/>
          <w:i w:val="0"/>
          <w:strike w:val="0"/>
          <w:noProof w:val="0"/>
          <w:color w:val="000000"/>
          <w:position w:val="0"/>
          <w:sz w:val="20"/>
          <w:u w:val="none"/>
          <w:vertAlign w:val="baseline"/>
        </w:rPr>
        <w:t xml:space="preserve"> The Sixth Circuit has joined several ...</w:t>
      </w:r>
    </w:p>
    <w:p>
      <w:pPr>
        <w:pBdr>
          <w:top w:val="nil"/>
          <w:left w:val="nil"/>
          <w:bottom w:val="nil"/>
          <w:right w:val="nil"/>
          <w:between w:val="nil"/>
          <w:bar w:val="nil"/>
        </w:pBdr>
        <w:spacing w:before="120" w:after="0" w:line="0" w:lineRule="exact"/>
        <w:ind w:left="720" w:right="0"/>
        <w:jc w:val="left"/>
      </w:pPr>
      <w:r>
        <w:pict>
          <v:line id="_x0000_s1404" style="position:absolute;z-index:251856896"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398" w:history="1">
        <w:r>
          <w:pict>
            <v:shape id="_x0000_i1405" type="#_x0000_t75" style="width:12.75pt;height:12.75pt">
              <v:imagedata r:id="rId19" o:title=""/>
            </v:shape>
          </w:pict>
        </w:r>
      </w:hyperlink>
      <w:hyperlink r:id="rId398" w:history="1">
        <w:r>
          <w:rPr>
            <w:rFonts w:ascii="Arial" w:eastAsia="Arial" w:hAnsi="Arial" w:cs="Arial"/>
            <w:b w:val="0"/>
            <w:i w:val="0"/>
            <w:color w:val="0077CC"/>
            <w:sz w:val="24"/>
            <w:u w:val="single"/>
          </w:rPr>
          <w:t xml:space="preserve">   </w:t>
        </w:r>
      </w:hyperlink>
      <w:hyperlink r:id="rId398" w:history="1">
        <w:r>
          <w:rPr>
            <w:rFonts w:ascii="Arial" w:eastAsia="Arial" w:hAnsi="Arial" w:cs="Arial"/>
            <w:b w:val="0"/>
            <w:i w:val="0"/>
            <w:color w:val="0077CC"/>
            <w:sz w:val="24"/>
            <w:u w:val="single"/>
          </w:rPr>
          <w:t xml:space="preserve"> </w:t>
        </w:r>
      </w:hyperlink>
      <w:hyperlink r:id="rId399" w:history="1">
        <w:r>
          <w:rPr>
            <w:rFonts w:ascii="Arial" w:eastAsia="Arial" w:hAnsi="Arial" w:cs="Arial"/>
            <w:b w:val="0"/>
            <w:i w:val="0"/>
            <w:color w:val="0077CC"/>
            <w:sz w:val="28"/>
            <w:u w:val="single"/>
          </w:rPr>
          <w:t>Oyeniyi v. Estrada</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Northern District of Texas, Dallas Division</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Sep 11, 2002</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2002 U.S. Dist. LEXIS 17267</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The magistrate recommended that petitioner's habeas application should have been denied regarding his claims involving the propriety of his removal as the administrative record amply supported the finding that he committed an aggravated felony.</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HN3 - </w:t>
      </w:r>
      <w:r>
        <w:rPr>
          <w:rFonts w:ascii="Arial" w:eastAsia="Arial" w:hAnsi="Arial" w:cs="Arial"/>
          <w:b w:val="0"/>
          <w:i w:val="0"/>
          <w:strike w:val="0"/>
          <w:noProof w:val="0"/>
          <w:color w:val="000000"/>
          <w:position w:val="0"/>
          <w:sz w:val="20"/>
          <w:u w:val="none"/>
          <w:vertAlign w:val="baseline"/>
        </w:rPr>
        <w:t xml:space="preserve">A federal court has jurisdiction to </w:t>
      </w:r>
      <w:r>
        <w:rPr>
          <w:rFonts w:ascii="Arial" w:eastAsia="Arial" w:hAnsi="Arial" w:cs="Arial"/>
          <w:b/>
          <w:i w:val="0"/>
          <w:strike w:val="0"/>
          <w:noProof w:val="0"/>
          <w:color w:val="000000"/>
          <w:position w:val="0"/>
          <w:sz w:val="20"/>
          <w:u w:val="none"/>
          <w:vertAlign w:val="baseline"/>
        </w:rPr>
        <w:t xml:space="preserve">issue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only if the person seeking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is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28 U.S.C.S. § 2241. The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determination is made as of the time the habeas petition is filed. Once federal habeas jurisdiction has attached, it is not defeated by the release of the petitioner prior to the completion of proceedings on such application.</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406" style="position:absolute;z-index:251857920"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400" w:history="1">
        <w:r>
          <w:rPr>
            <w:rFonts w:ascii="Arial" w:eastAsia="Arial" w:hAnsi="Arial" w:cs="Arial"/>
            <w:b w:val="0"/>
            <w:i w:val="0"/>
            <w:color w:val="0077CC"/>
            <w:sz w:val="28"/>
            <w:u w:val="single"/>
          </w:rPr>
          <w:t>Garcia-Marquez v. United States</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Northern District of Texas, San Angelo Division</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Oct 23, 2002</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2002 U.S. Dist. LEXIS 20444</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Petitioner's habeas petition was dismissed for want of jurisdiction. As he was challenging the indictment, he had to bring his action in the district court that sentenced him.</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HN3 - </w:t>
      </w:r>
      <w:r>
        <w:rPr>
          <w:rFonts w:ascii="Arial" w:eastAsia="Arial" w:hAnsi="Arial" w:cs="Arial"/>
          <w:b w:val="0"/>
          <w:i w:val="0"/>
          <w:strike w:val="0"/>
          <w:noProof w:val="0"/>
          <w:color w:val="000000"/>
          <w:position w:val="0"/>
          <w:sz w:val="20"/>
          <w:u w:val="none"/>
          <w:vertAlign w:val="baseline"/>
        </w:rPr>
        <w:t xml:space="preserve">The United States Court of Appeals for the Fifth Circuit has determined that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pursuant to 28 U.S.C.S. § 2241 and a motion to vacate, set aside, or correct sentence pursuant to 28 U.S.C.S. § 2255 are distinct mechanisms for seeking post-conviction relief. A § 2241 petition on behalf of a sentenced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attacks the manner in which a sentence is carried out or the prison authorities' determination of its duration, and must be filed in the same district where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is incarcerated. A § 2255 motion, by contrast, provides the primary means of collateral attack on a federal sentence. Relief under § 2255 is warranted for errors cognizable on collateral review that occurred at or prior to sentencing. A § 2255 motion must be filed in the sentencing court.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HN7 - </w:t>
      </w:r>
      <w:r>
        <w:rPr>
          <w:rFonts w:ascii="Arial" w:eastAsia="Arial" w:hAnsi="Arial" w:cs="Arial"/>
          <w:b w:val="0"/>
          <w:i w:val="0"/>
          <w:strike w:val="0"/>
          <w:noProof w:val="0"/>
          <w:color w:val="000000"/>
          <w:position w:val="0"/>
          <w:sz w:val="20"/>
          <w:u w:val="none"/>
          <w:vertAlign w:val="baseline"/>
        </w:rPr>
        <w:t xml:space="preserve"> 28 U.S.C.S. § 2255 contains a "savings clause" which provides that an application for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in behalf of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who is authorized to apply for relief by motion pursuant to this section, shall not be entertained if it appears that the applicant has failed to apply for relief, by motion, to the court which sentenced him, or that such court has denied him relief, unless it appears that the remedy by motion is inadequate or ineffective to test the legality of his detention. 28 U.S.C.S. § 2255.</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HN4 - </w:t>
      </w:r>
      <w:r>
        <w:rPr>
          <w:rFonts w:ascii="Arial" w:eastAsia="Arial" w:hAnsi="Arial" w:cs="Arial"/>
          <w:b w:val="0"/>
          <w:i w:val="0"/>
          <w:strike w:val="0"/>
          <w:noProof w:val="0"/>
          <w:color w:val="000000"/>
          <w:position w:val="0"/>
          <w:sz w:val="20"/>
          <w:u w:val="none"/>
          <w:vertAlign w:val="baseline"/>
        </w:rPr>
        <w:t xml:space="preserve">The United States Court of Appeals for the Fifth Circuit has approved the recharacterization of pro se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complaints according to the essence of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's claims, regardless of the label that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places on his complaint. Thus, a 28 U.S.C.S. § 2241 petition that seeks to challenge the validity of a federal sentence must either be dismissed or construed as a 28 U.S.C.S. § 2255 motion.</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407" style="position:absolute;z-index:251858944"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401" w:history="1">
        <w:r>
          <w:pict>
            <v:shape id="_x0000_i1408" type="#_x0000_t75" style="width:12.75pt;height:12.75pt">
              <v:imagedata r:id="rId16" o:title=""/>
            </v:shape>
          </w:pict>
        </w:r>
      </w:hyperlink>
      <w:hyperlink r:id="rId401" w:history="1">
        <w:r>
          <w:rPr>
            <w:rFonts w:ascii="Arial" w:eastAsia="Arial" w:hAnsi="Arial" w:cs="Arial"/>
            <w:b w:val="0"/>
            <w:i w:val="0"/>
            <w:color w:val="0077CC"/>
            <w:sz w:val="24"/>
            <w:u w:val="single"/>
          </w:rPr>
          <w:t xml:space="preserve">   </w:t>
        </w:r>
      </w:hyperlink>
      <w:hyperlink r:id="rId401" w:history="1">
        <w:r>
          <w:rPr>
            <w:rFonts w:ascii="Arial" w:eastAsia="Arial" w:hAnsi="Arial" w:cs="Arial"/>
            <w:b w:val="0"/>
            <w:i w:val="0"/>
            <w:color w:val="0077CC"/>
            <w:sz w:val="24"/>
            <w:u w:val="single"/>
          </w:rPr>
          <w:t xml:space="preserve"> </w:t>
        </w:r>
      </w:hyperlink>
      <w:hyperlink r:id="rId402" w:history="1">
        <w:r>
          <w:rPr>
            <w:rFonts w:ascii="Arial" w:eastAsia="Arial" w:hAnsi="Arial" w:cs="Arial"/>
            <w:b w:val="0"/>
            <w:i w:val="0"/>
            <w:color w:val="0077CC"/>
            <w:sz w:val="28"/>
            <w:u w:val="single"/>
          </w:rPr>
          <w:t>Marogi v. Jenifer</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Eastern District of Michigan, Southern Division</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Dec 15, 2000</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126 F. Supp. 2d 1056</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Mandatory detention provision of alien criminals did not violate Eight Amendment, as Congress had compelling interest in protecting safety of citizens. Likewise, provision did not violate Due Process Clause of Fifth Amendment.</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HN18 - </w:t>
      </w:r>
      <w:r>
        <w:rPr>
          <w:rFonts w:ascii="Arial" w:eastAsia="Arial" w:hAnsi="Arial" w:cs="Arial"/>
          <w:b w:val="0"/>
          <w:i w:val="0"/>
          <w:strike w:val="0"/>
          <w:noProof w:val="0"/>
          <w:color w:val="000000"/>
          <w:position w:val="0"/>
          <w:sz w:val="20"/>
          <w:u w:val="none"/>
          <w:vertAlign w:val="baseline"/>
        </w:rPr>
        <w:t xml:space="preserve">In the context of a Convention Against Torture claim, protection in the form of withholding removal is mandatory unless the petitioner has participated in certain prohibited acts. In that case, protection in the form of deferral must be granted. The regulations do not explain precisely what "withholding" entails, but do provide that deferral does not confer upon the alien any lawful or permanent immigration status in the United States and will not necessarily result in the alien being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from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the Service if the alien is subject to such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8 C.F.R. § 208.17(b)(1)(i)-(ii). The regulations further provide that deferral is effective only until terminated by the petitioner or an immigration judge, and that deferral does not preclude the alien from being removed to another county where he or she is not likely to be tortured. 8 C.F.R. § 208.17(b)(1)(iii)-(iv).</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HN11 - </w:t>
      </w:r>
      <w:r>
        <w:rPr>
          <w:rFonts w:ascii="Arial" w:eastAsia="Arial" w:hAnsi="Arial" w:cs="Arial"/>
          <w:b w:val="0"/>
          <w:i w:val="0"/>
          <w:strike w:val="0"/>
          <w:noProof w:val="0"/>
          <w:color w:val="000000"/>
          <w:position w:val="0"/>
          <w:sz w:val="20"/>
          <w:u w:val="none"/>
          <w:vertAlign w:val="baseline"/>
        </w:rPr>
        <w:t xml:space="preserve">U.S. Const. amend. VIII states that excessive bail shall not be required. As noted by the United States Supreme Court, the clause says </w:t>
      </w:r>
      <w:r>
        <w:rPr>
          <w:rFonts w:ascii="Arial" w:eastAsia="Arial" w:hAnsi="Arial" w:cs="Arial"/>
          <w:b/>
          <w:i w:val="0"/>
          <w:strike w:val="0"/>
          <w:noProof w:val="0"/>
          <w:color w:val="000000"/>
          <w:position w:val="0"/>
          <w:sz w:val="20"/>
          <w:u w:val="none"/>
          <w:vertAlign w:val="baseline"/>
        </w:rPr>
        <w:t>nothing</w:t>
      </w:r>
      <w:r>
        <w:rPr>
          <w:rFonts w:ascii="Arial" w:eastAsia="Arial" w:hAnsi="Arial" w:cs="Arial"/>
          <w:b w:val="0"/>
          <w:i w:val="0"/>
          <w:strike w:val="0"/>
          <w:noProof w:val="0"/>
          <w:color w:val="000000"/>
          <w:position w:val="0"/>
          <w:sz w:val="20"/>
          <w:u w:val="none"/>
          <w:vertAlign w:val="baseline"/>
        </w:rPr>
        <w:t xml:space="preserve"> about whether bail shall be available at all. In this regard, the Supreme Court has concluded that when Congress has mandated detention on the basis of a compelling interest other than prevention of flight, the Eighth Amendment does not require release on bail. The "compelling interest" to which the Supreme Court was referring was the safety of others. Concern for the public safety likewise is at issue in Congress's decision to detain certain criminal aliens during removal proceedings.</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HN19 - </w:t>
      </w:r>
      <w:r>
        <w:rPr>
          <w:rFonts w:ascii="Arial" w:eastAsia="Arial" w:hAnsi="Arial" w:cs="Arial"/>
          <w:b w:val="0"/>
          <w:i w:val="0"/>
          <w:strike w:val="0"/>
          <w:noProof w:val="0"/>
          <w:color w:val="000000"/>
          <w:position w:val="0"/>
          <w:sz w:val="20"/>
          <w:u w:val="none"/>
          <w:vertAlign w:val="baseline"/>
        </w:rPr>
        <w:t xml:space="preserve">Under the Convention Against Torture, if the person detained has participated in Nazi persecution; engaged in genocide; participated in the persecution of an individual on the basis of race, religion, nationality, membership in a particular social group, or political opinion; been convicted of a "particularly serious crime"; committed a serious nonpolitical crime </w:t>
      </w:r>
      <w:r>
        <w:rPr>
          <w:rFonts w:ascii="Arial" w:eastAsia="Arial" w:hAnsi="Arial" w:cs="Arial"/>
          <w:b/>
          <w:i w:val="0"/>
          <w:strike w:val="0"/>
          <w:noProof w:val="0"/>
          <w:color w:val="000000"/>
          <w:position w:val="0"/>
          <w:sz w:val="20"/>
          <w:u w:val="none"/>
          <w:vertAlign w:val="baseline"/>
        </w:rPr>
        <w:t>outside</w:t>
      </w:r>
      <w:r>
        <w:rPr>
          <w:rFonts w:ascii="Arial" w:eastAsia="Arial" w:hAnsi="Arial" w:cs="Arial"/>
          <w:b w:val="0"/>
          <w:i w:val="0"/>
          <w:strike w:val="0"/>
          <w:noProof w:val="0"/>
          <w:color w:val="000000"/>
          <w:position w:val="0"/>
          <w:sz w:val="20"/>
          <w:u w:val="none"/>
          <w:vertAlign w:val="baseline"/>
        </w:rPr>
        <w:t xml:space="preserve"> the United States before arrival; or is a danger to the security of the United States, he is not eligible for withholding but, if otherwise qualified, will be granted a deferral. 8 C.F.R. § 208.16(d)(2); 8 U.S.C.S. § 1231(B). Under 8 U.S.C.S. § 1231(A), a person guilty of such acts simply becomes ineligible for protection. 8 U.S.C.S. § 1231(B).</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409" style="position:absolute;z-index:251859968"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403" w:history="1">
        <w:r>
          <w:pict>
            <v:shape id="_x0000_i1410" type="#_x0000_t75" style="width:12.75pt;height:12.75pt">
              <v:imagedata r:id="rId29" o:title=""/>
            </v:shape>
          </w:pict>
        </w:r>
      </w:hyperlink>
      <w:hyperlink r:id="rId403" w:history="1">
        <w:r>
          <w:rPr>
            <w:rFonts w:ascii="Arial" w:eastAsia="Arial" w:hAnsi="Arial" w:cs="Arial"/>
            <w:b w:val="0"/>
            <w:i w:val="0"/>
            <w:color w:val="0077CC"/>
            <w:sz w:val="24"/>
            <w:u w:val="single"/>
          </w:rPr>
          <w:t xml:space="preserve">   </w:t>
        </w:r>
      </w:hyperlink>
      <w:hyperlink r:id="rId403" w:history="1">
        <w:r>
          <w:rPr>
            <w:rFonts w:ascii="Arial" w:eastAsia="Arial" w:hAnsi="Arial" w:cs="Arial"/>
            <w:b w:val="0"/>
            <w:i w:val="0"/>
            <w:color w:val="0077CC"/>
            <w:sz w:val="24"/>
            <w:u w:val="single"/>
          </w:rPr>
          <w:t xml:space="preserve"> </w:t>
        </w:r>
      </w:hyperlink>
      <w:hyperlink r:id="rId404" w:history="1">
        <w:r>
          <w:rPr>
            <w:rFonts w:ascii="Arial" w:eastAsia="Arial" w:hAnsi="Arial" w:cs="Arial"/>
            <w:b w:val="0"/>
            <w:i w:val="0"/>
            <w:color w:val="0077CC"/>
            <w:sz w:val="28"/>
            <w:u w:val="single"/>
          </w:rPr>
          <w:t>Ex parte De Los Reyes</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Court of Appeals of Texas, Eighth District, El Paso</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Aug 31, 2011</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350 S.W.3d 723</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Trial court erred by denying an applicant's habeas corpus application based on the U.S. Supreme Court's decision in Padilla v. Kentucky. Appellant's attorney should have researched the immigration consequences of having two theft convictions and should have advised appellant accordingly. Instead, counsel did not provide any advice in this regard.</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HN3 - </w:t>
      </w:r>
      <w:r>
        <w:rPr>
          <w:rFonts w:ascii="Arial" w:eastAsia="Arial" w:hAnsi="Arial" w:cs="Arial"/>
          <w:b w:val="0"/>
          <w:i w:val="0"/>
          <w:strike w:val="0"/>
          <w:noProof w:val="0"/>
          <w:color w:val="000000"/>
          <w:position w:val="0"/>
          <w:sz w:val="20"/>
          <w:u w:val="none"/>
          <w:vertAlign w:val="baseline"/>
        </w:rPr>
        <w:t xml:space="preserve">Tex. Code Crim. Proc. Ann. art. 11.63 (2005) and case law state that the trial court lacks the authority to </w:t>
      </w:r>
      <w:r>
        <w:rPr>
          <w:rFonts w:ascii="Arial" w:eastAsia="Arial" w:hAnsi="Arial" w:cs="Arial"/>
          <w:b/>
          <w:i w:val="0"/>
          <w:strike w:val="0"/>
          <w:noProof w:val="0"/>
          <w:color w:val="000000"/>
          <w:position w:val="0"/>
          <w:sz w:val="20"/>
          <w:u w:val="none"/>
          <w:vertAlign w:val="baseline"/>
        </w:rPr>
        <w:t xml:space="preserve">issue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to compel the release of an individual from federal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HN4 - </w:t>
      </w:r>
      <w:r>
        <w:rPr>
          <w:rFonts w:ascii="Arial" w:eastAsia="Arial" w:hAnsi="Arial" w:cs="Arial"/>
          <w:b w:val="0"/>
          <w:i w:val="0"/>
          <w:strike w:val="0"/>
          <w:noProof w:val="0"/>
          <w:color w:val="000000"/>
          <w:position w:val="0"/>
          <w:sz w:val="20"/>
          <w:u w:val="none"/>
          <w:vertAlign w:val="baseline"/>
        </w:rPr>
        <w:t xml:space="preserve">Even if a habeas applicant is in federal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the trial court has jurisdiction to consider the application for habeas corpus, and to grant the requested relief if appropriate, where the relief sought is limited to reversal of the applicant's state court conviction and a new trial. Tex. Code Crim. Proc. Ann. art. 11.10.</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HN5 - </w:t>
      </w:r>
      <w:r>
        <w:rPr>
          <w:rFonts w:ascii="Arial" w:eastAsia="Arial" w:hAnsi="Arial" w:cs="Arial"/>
          <w:b w:val="0"/>
          <w:i w:val="0"/>
          <w:strike w:val="0"/>
          <w:noProof w:val="0"/>
          <w:color w:val="000000"/>
          <w:position w:val="0"/>
          <w:sz w:val="20"/>
          <w:u w:val="none"/>
          <w:vertAlign w:val="baseline"/>
        </w:rPr>
        <w:t xml:space="preserve">An applicant seeking relief by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must prove his claim by a preponderance of the evidence. When reviewing a trial court's ruling on an application for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an appellate court views the evidence presented in the light most favorable to the ruling, and the appellate court must uphold that ruling absent an abuse of discretion. The trial court's fact findings in a habeas proceeding will be afforded almost total deference, particularly when those findings are based on evaluations of credibility and demeanor. To the extent the ultimate resolution of the application turns on an application of law, the appellate court reviews the determination de novo.</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411" style="position:absolute;z-index:251860992"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405" w:history="1">
        <w:r>
          <w:rPr>
            <w:rFonts w:ascii="Arial" w:eastAsia="Arial" w:hAnsi="Arial" w:cs="Arial"/>
            <w:b w:val="0"/>
            <w:i w:val="0"/>
            <w:color w:val="0077CC"/>
            <w:sz w:val="28"/>
            <w:u w:val="single"/>
          </w:rPr>
          <w:t>Leonides DÍaz DÍaz v. De CÓrdova</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Supreme Court of Puerto Rico</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Jun 30, 1960</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81 D.P.R. 1009</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the law of habeas corpus grants the right to prosecute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to "every person unlawfully imprisoned or restrained of his liberty, under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The application must specify "that the person in whose behalf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is applied for is imprisoned or restrained of his liberty, the officer or person by whom he is so </w:t>
      </w:r>
      <w:r>
        <w:rPr>
          <w:rFonts w:ascii="Arial" w:eastAsia="Arial" w:hAnsi="Arial" w:cs="Arial"/>
          <w:b/>
          <w:i w:val="0"/>
          <w:strike w:val="0"/>
          <w:noProof w:val="0"/>
          <w:color w:val="000000"/>
          <w:position w:val="0"/>
          <w:sz w:val="20"/>
          <w:u w:val="none"/>
          <w:vertAlign w:val="baseline"/>
        </w:rPr>
        <w:t>confined</w:t>
      </w:r>
      <w:r>
        <w:rPr>
          <w:rFonts w:ascii="Arial" w:eastAsia="Arial" w:hAnsi="Arial" w:cs="Arial"/>
          <w:b w:val="0"/>
          <w:i w:val="0"/>
          <w:strike w:val="0"/>
          <w:noProof w:val="0"/>
          <w:color w:val="000000"/>
          <w:position w:val="0"/>
          <w:sz w:val="20"/>
          <w:u w:val="none"/>
          <w:vertAlign w:val="baseline"/>
        </w:rPr>
        <w:t xml:space="preserve"> or restrained, and the place where . . ." (Section 1742.)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must be directed to the person having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or restraining the person on whose behalf the application is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of such person before the court or judge before whom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is returnable, at a time and place therein specified." (Section 1745.) The person upon whom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is served must answer stating "whether he has or has not the party in his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or under his power or restraint," the cause or authority of such imprisonment or if he has transferred the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to another. (Section 1748.) The person "must bring the body of the party in his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or under his restraint, according to the command of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 . ." (Section 1749.) "If no legal cause is shown ...</w:t>
      </w:r>
    </w:p>
    <w:p>
      <w:pPr>
        <w:pBdr>
          <w:top w:val="nil"/>
          <w:left w:val="nil"/>
          <w:bottom w:val="nil"/>
          <w:right w:val="nil"/>
          <w:between w:val="nil"/>
          <w:bar w:val="nil"/>
        </w:pBdr>
        <w:spacing w:before="120" w:after="0" w:line="0" w:lineRule="exact"/>
        <w:ind w:left="720" w:right="0"/>
        <w:jc w:val="left"/>
      </w:pPr>
      <w:r>
        <w:pict>
          <v:line id="_x0000_s1412" style="position:absolute;z-index:251862016"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406" w:history="1">
        <w:r>
          <w:pict>
            <v:shape id="_x0000_i1413" type="#_x0000_t75" style="width:12.75pt;height:12.75pt">
              <v:imagedata r:id="rId22" o:title=""/>
            </v:shape>
          </w:pict>
        </w:r>
      </w:hyperlink>
      <w:hyperlink r:id="rId406" w:history="1">
        <w:r>
          <w:rPr>
            <w:rFonts w:ascii="Arial" w:eastAsia="Arial" w:hAnsi="Arial" w:cs="Arial"/>
            <w:b w:val="0"/>
            <w:i w:val="0"/>
            <w:color w:val="0077CC"/>
            <w:sz w:val="24"/>
            <w:u w:val="single"/>
          </w:rPr>
          <w:t xml:space="preserve">   </w:t>
        </w:r>
      </w:hyperlink>
      <w:hyperlink r:id="rId406" w:history="1">
        <w:r>
          <w:rPr>
            <w:rFonts w:ascii="Arial" w:eastAsia="Arial" w:hAnsi="Arial" w:cs="Arial"/>
            <w:b w:val="0"/>
            <w:i w:val="0"/>
            <w:color w:val="0077CC"/>
            <w:sz w:val="24"/>
            <w:u w:val="single"/>
          </w:rPr>
          <w:t xml:space="preserve"> </w:t>
        </w:r>
      </w:hyperlink>
      <w:hyperlink r:id="rId407" w:history="1">
        <w:r>
          <w:rPr>
            <w:rFonts w:ascii="Arial" w:eastAsia="Arial" w:hAnsi="Arial" w:cs="Arial"/>
            <w:b w:val="0"/>
            <w:i w:val="0"/>
            <w:color w:val="0077CC"/>
            <w:sz w:val="28"/>
            <w:u w:val="single"/>
          </w:rPr>
          <w:t>King v. Ashcroft</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Eastern District of New York</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Mar 03, 2005</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2005 U.S. Dist. LEXIS 3306</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The government's motion to dismiss the lawful permanent resident's habeas corpus petition was denied, but its motion to transfer the petition to the district where the resident was confined was granted because the petition was a core petition, and only the district court he was confined could exercise jurisdiction.</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HN5 - </w:t>
      </w:r>
      <w:r>
        <w:rPr>
          <w:rFonts w:ascii="Arial" w:eastAsia="Arial" w:hAnsi="Arial" w:cs="Arial"/>
          <w:b w:val="0"/>
          <w:i w:val="0"/>
          <w:strike w:val="0"/>
          <w:noProof w:val="0"/>
          <w:color w:val="000000"/>
          <w:position w:val="0"/>
          <w:sz w:val="20"/>
          <w:u w:val="none"/>
          <w:vertAlign w:val="baseline"/>
        </w:rPr>
        <w:t xml:space="preserve">The plain language of the habeas statute, which limits district courts to granting relief within their respective jurisdictions, requires that the court </w:t>
      </w:r>
      <w:r>
        <w:rPr>
          <w:rFonts w:ascii="Arial" w:eastAsia="Arial" w:hAnsi="Arial" w:cs="Arial"/>
          <w:b/>
          <w:i w:val="0"/>
          <w:strike w:val="0"/>
          <w:noProof w:val="0"/>
          <w:color w:val="000000"/>
          <w:position w:val="0"/>
          <w:sz w:val="20"/>
          <w:u w:val="none"/>
          <w:vertAlign w:val="baseline"/>
        </w:rPr>
        <w:t xml:space="preserve">issuing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have jurisdiction over the person who has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over the petitioner. Accordingly, a 28 U.S.C.S. § 2241 habeas petitioner seeking to challenge his present physical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within the United States must name his warden as respondent and file the petition in the district of confinement.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414" style="position:absolute;z-index:251863040"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408" w:history="1">
        <w:r>
          <w:pict>
            <v:shape id="_x0000_i1415" type="#_x0000_t75" style="width:12.75pt;height:12.75pt">
              <v:imagedata r:id="rId16" o:title=""/>
            </v:shape>
          </w:pict>
        </w:r>
      </w:hyperlink>
      <w:hyperlink r:id="rId408" w:history="1">
        <w:r>
          <w:rPr>
            <w:rFonts w:ascii="Arial" w:eastAsia="Arial" w:hAnsi="Arial" w:cs="Arial"/>
            <w:b w:val="0"/>
            <w:i w:val="0"/>
            <w:color w:val="0077CC"/>
            <w:sz w:val="24"/>
            <w:u w:val="single"/>
          </w:rPr>
          <w:t xml:space="preserve">   </w:t>
        </w:r>
      </w:hyperlink>
      <w:hyperlink r:id="rId408" w:history="1">
        <w:r>
          <w:rPr>
            <w:rFonts w:ascii="Arial" w:eastAsia="Arial" w:hAnsi="Arial" w:cs="Arial"/>
            <w:b w:val="0"/>
            <w:i w:val="0"/>
            <w:color w:val="0077CC"/>
            <w:sz w:val="24"/>
            <w:u w:val="single"/>
          </w:rPr>
          <w:t xml:space="preserve"> </w:t>
        </w:r>
      </w:hyperlink>
      <w:hyperlink r:id="rId409" w:history="1">
        <w:r>
          <w:rPr>
            <w:rFonts w:ascii="Arial" w:eastAsia="Arial" w:hAnsi="Arial" w:cs="Arial"/>
            <w:b w:val="0"/>
            <w:i w:val="0"/>
            <w:color w:val="0077CC"/>
            <w:sz w:val="28"/>
            <w:u w:val="single"/>
          </w:rPr>
          <w:t>Barapind v. Reno</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Court of Appeals for the Ninth Circuit</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Aug 28, 2000</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225 F.3d 1100</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Denial of habeas relief affirmed on finding the BIA acted reasonably and within the scope of its authority in holding petitioner's asylum proceedings in abeyance pending the completion of his extradition proceedings.</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HN26 - </w:t>
      </w:r>
      <w:r>
        <w:rPr>
          <w:rFonts w:ascii="Arial" w:eastAsia="Arial" w:hAnsi="Arial" w:cs="Arial"/>
          <w:b w:val="0"/>
          <w:i w:val="0"/>
          <w:strike w:val="0"/>
          <w:noProof w:val="0"/>
          <w:color w:val="000000"/>
          <w:position w:val="0"/>
          <w:sz w:val="20"/>
          <w:u w:val="none"/>
          <w:vertAlign w:val="baseline"/>
        </w:rPr>
        <w:t xml:space="preserve">When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files a second or subsequent habeas petition, the government bears the burden of pleading abuse of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The government satisfies this burden if, with clarity and particularity, it notes petitioner's prior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history, identifies the claims that appear for the first time, and alleges that petitioner has abused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The burden to disprove abuse then becomes petitioner's. If petitioner cannot show cause, the failure to raise the claim in an earlier petition may nonetheless be excused if he or she can show that a fundamental miscarriage of justice would result from a failure to entertain the claim.</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HN23 - </w:t>
      </w:r>
      <w:r>
        <w:rPr>
          <w:rFonts w:ascii="Arial" w:eastAsia="Arial" w:hAnsi="Arial" w:cs="Arial"/>
          <w:b w:val="0"/>
          <w:i w:val="0"/>
          <w:strike w:val="0"/>
          <w:noProof w:val="0"/>
          <w:color w:val="000000"/>
          <w:position w:val="0"/>
          <w:sz w:val="20"/>
          <w:u w:val="none"/>
          <w:vertAlign w:val="baseline"/>
        </w:rPr>
        <w:t xml:space="preserve"> 28 U.S.C.S. § 2241 requires that a habeas petitioner be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in violation of the Constitution or laws or treaties of the United States.  28 U.S.C.S. § 2241.</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HN24 - </w:t>
      </w:r>
      <w:r>
        <w:rPr>
          <w:rFonts w:ascii="Arial" w:eastAsia="Arial" w:hAnsi="Arial" w:cs="Arial"/>
          <w:b w:val="0"/>
          <w:i w:val="0"/>
          <w:strike w:val="0"/>
          <w:noProof w:val="0"/>
          <w:color w:val="000000"/>
          <w:position w:val="0"/>
          <w:sz w:val="20"/>
          <w:u w:val="none"/>
          <w:vertAlign w:val="baseline"/>
        </w:rPr>
        <w:t xml:space="preserve">Appellate courts review for abuse of discretion the district court's denial of a claim based on the abuse of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doctrine.</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416" style="position:absolute;z-index:251864064"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410" w:history="1">
        <w:r>
          <w:pict>
            <v:shape id="_x0000_i1417" type="#_x0000_t75" style="width:12.75pt;height:12.75pt">
              <v:imagedata r:id="rId19" o:title=""/>
            </v:shape>
          </w:pict>
        </w:r>
      </w:hyperlink>
      <w:hyperlink r:id="rId410" w:history="1">
        <w:r>
          <w:rPr>
            <w:rFonts w:ascii="Arial" w:eastAsia="Arial" w:hAnsi="Arial" w:cs="Arial"/>
            <w:b w:val="0"/>
            <w:i w:val="0"/>
            <w:color w:val="0077CC"/>
            <w:sz w:val="24"/>
            <w:u w:val="single"/>
          </w:rPr>
          <w:t xml:space="preserve">   </w:t>
        </w:r>
      </w:hyperlink>
      <w:hyperlink r:id="rId410" w:history="1">
        <w:r>
          <w:rPr>
            <w:rFonts w:ascii="Arial" w:eastAsia="Arial" w:hAnsi="Arial" w:cs="Arial"/>
            <w:b w:val="0"/>
            <w:i w:val="0"/>
            <w:color w:val="0077CC"/>
            <w:sz w:val="24"/>
            <w:u w:val="single"/>
          </w:rPr>
          <w:t xml:space="preserve"> </w:t>
        </w:r>
      </w:hyperlink>
      <w:hyperlink r:id="rId411" w:history="1">
        <w:r>
          <w:rPr>
            <w:rFonts w:ascii="Arial" w:eastAsia="Arial" w:hAnsi="Arial" w:cs="Arial"/>
            <w:b w:val="0"/>
            <w:i w:val="0"/>
            <w:color w:val="0077CC"/>
            <w:sz w:val="28"/>
            <w:u w:val="single"/>
          </w:rPr>
          <w:t>Juste v. Correct Care Recovery Solutions</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District of South Carolina</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Feb 03, 2017</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2017 U.S. Dist. LEXIS 28816</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habeas petitioner after she properly files a petition naming her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the District Court retains jurisdiction and may direct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to any respondent </w:t>
      </w:r>
      <w:r>
        <w:rPr>
          <w:rFonts w:ascii="Arial" w:eastAsia="Arial" w:hAnsi="Arial" w:cs="Arial"/>
          <w:b/>
          <w:i w:val="0"/>
          <w:strike w:val="0"/>
          <w:noProof w:val="0"/>
          <w:color w:val="000000"/>
          <w:position w:val="0"/>
          <w:sz w:val="20"/>
          <w:u w:val="none"/>
          <w:vertAlign w:val="baseline"/>
        </w:rPr>
        <w:t>within its jurisdiction</w:t>
      </w:r>
      <w:r>
        <w:rPr>
          <w:rFonts w:ascii="Arial" w:eastAsia="Arial" w:hAnsi="Arial" w:cs="Arial"/>
          <w:b w:val="0"/>
          <w:i w:val="0"/>
          <w:strike w:val="0"/>
          <w:noProof w:val="0"/>
          <w:color w:val="000000"/>
          <w:position w:val="0"/>
          <w:sz w:val="20"/>
          <w:u w:val="none"/>
          <w:vertAlign w:val="baseline"/>
        </w:rPr>
        <w:t xml:space="preserve"> who has legal authority to effectuate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's release.") No proper respondent has been named by Petitioner. Additionally, the person in New York with immediate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Petitioner is not within the personal jurisdiction of this court.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159 L. Ed. 2d 513 (2004) . " [T]he court </w:t>
      </w:r>
      <w:r>
        <w:rPr>
          <w:rFonts w:ascii="Arial" w:eastAsia="Arial" w:hAnsi="Arial" w:cs="Arial"/>
          <w:b/>
          <w:i w:val="0"/>
          <w:strike w:val="0"/>
          <w:noProof w:val="0"/>
          <w:color w:val="000000"/>
          <w:position w:val="0"/>
          <w:sz w:val="20"/>
          <w:u w:val="none"/>
          <w:vertAlign w:val="baseline"/>
        </w:rPr>
        <w:t xml:space="preserve">issuing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[must] have jurisdiction over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i w:val="0"/>
          <w:strike w:val="0"/>
          <w:noProof w:val="0"/>
          <w:color w:val="000000"/>
          <w:position w:val="0"/>
          <w:sz w:val="20"/>
          <w:u w:val="none"/>
          <w:vertAlign w:val="baseline"/>
        </w:rPr>
        <w:t>.</w:t>
      </w:r>
      <w:r>
        <w:rPr>
          <w:rFonts w:ascii="Arial" w:eastAsia="Arial" w:hAnsi="Arial" w:cs="Arial"/>
          <w:b w:val="0"/>
          <w:i w:val="0"/>
          <w:strike w:val="0"/>
          <w:noProof w:val="0"/>
          <w:color w:val="000000"/>
          <w:position w:val="0"/>
          <w:sz w:val="20"/>
          <w:u w:val="none"/>
          <w:vertAlign w:val="baseline"/>
        </w:rPr>
        <w:t xml:space="preserve"> " Id. at 442-43 . Generally, in "habeas petitions challenging present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summary dismissal due to two improperly named respondents. In a traditional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habeas action challenging physical confinement, "there is generally only one proper respondent[:]" the "person who has the immediate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the party detained, with the power to produce the body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the Petition. ECF No. 1. The Petition stated it was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challenging the unlawful and wrongful housing by Immigration ...</w:t>
      </w:r>
    </w:p>
    <w:p>
      <w:pPr>
        <w:pBdr>
          <w:top w:val="nil"/>
          <w:left w:val="nil"/>
          <w:bottom w:val="nil"/>
          <w:right w:val="nil"/>
          <w:between w:val="nil"/>
          <w:bar w:val="nil"/>
        </w:pBdr>
        <w:spacing w:before="120" w:after="0" w:line="0" w:lineRule="exact"/>
        <w:ind w:left="720" w:right="0"/>
        <w:jc w:val="left"/>
      </w:pPr>
      <w:r>
        <w:pict>
          <v:line id="_x0000_s1418" style="position:absolute;z-index:251865088"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412" w:history="1">
        <w:r>
          <w:pict>
            <v:shape id="_x0000_i1419" type="#_x0000_t75" style="width:12.75pt;height:12.75pt">
              <v:imagedata r:id="rId19" o:title=""/>
            </v:shape>
          </w:pict>
        </w:r>
      </w:hyperlink>
      <w:hyperlink r:id="rId412" w:history="1">
        <w:r>
          <w:rPr>
            <w:rFonts w:ascii="Arial" w:eastAsia="Arial" w:hAnsi="Arial" w:cs="Arial"/>
            <w:b w:val="0"/>
            <w:i w:val="0"/>
            <w:color w:val="0077CC"/>
            <w:sz w:val="24"/>
            <w:u w:val="single"/>
          </w:rPr>
          <w:t xml:space="preserve">   </w:t>
        </w:r>
      </w:hyperlink>
      <w:hyperlink r:id="rId412" w:history="1">
        <w:r>
          <w:rPr>
            <w:rFonts w:ascii="Arial" w:eastAsia="Arial" w:hAnsi="Arial" w:cs="Arial"/>
            <w:b w:val="0"/>
            <w:i w:val="0"/>
            <w:color w:val="0077CC"/>
            <w:sz w:val="24"/>
            <w:u w:val="single"/>
          </w:rPr>
          <w:t xml:space="preserve"> </w:t>
        </w:r>
      </w:hyperlink>
      <w:hyperlink r:id="rId413" w:history="1">
        <w:r>
          <w:rPr>
            <w:rFonts w:ascii="Arial" w:eastAsia="Arial" w:hAnsi="Arial" w:cs="Arial"/>
            <w:b w:val="0"/>
            <w:i w:val="0"/>
            <w:color w:val="0077CC"/>
            <w:sz w:val="28"/>
            <w:u w:val="single"/>
          </w:rPr>
          <w:t>Alonso v. Office of Chief Counsel/Immigration &amp; Customs Enforcement</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District of Minnesota</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Sep 25, 2013</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2013 U.S. Dist. LEXIS 161055</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a habeas petitioner is directly challenging the legality of his current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and seeking immediate release from his current confinement, he must seek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that would be directed to his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and he must seek such relief in the district in which he is </w:t>
      </w:r>
      <w:r>
        <w:rPr>
          <w:rFonts w:ascii="Arial" w:eastAsia="Arial" w:hAnsi="Arial" w:cs="Arial"/>
          <w:b/>
          <w:i w:val="0"/>
          <w:strike w:val="0"/>
          <w:noProof w:val="0"/>
          <w:color w:val="000000"/>
          <w:position w:val="0"/>
          <w:sz w:val="20"/>
          <w:u w:val="none"/>
          <w:vertAlign w:val="baseline"/>
        </w:rPr>
        <w:t>confined</w:t>
      </w:r>
      <w:r>
        <w:rPr>
          <w:rFonts w:ascii="Arial" w:eastAsia="Arial" w:hAnsi="Arial" w:cs="Arial"/>
          <w:b w:val="0"/>
          <w:i w:val="0"/>
          <w:strike w:val="0"/>
          <w:noProof w:val="0"/>
          <w:color w:val="000000"/>
          <w:position w:val="0"/>
          <w:sz w:val="20"/>
          <w:u w:val="none"/>
          <w:vertAlign w:val="baseline"/>
        </w:rPr>
        <w:t>.  As the Supreme Court explained in  Padilla...</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35 L. Ed. 2d 443 (1973) ("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does not act upon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who seeks relief, but upon the person who holds him in what is alleged to be unlawful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 As a general rule, a federal district court cannot entertain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entertain a habeas corpus petition if neither the petitioner nor his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is located within the court's geographical boundaries when the petition is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must be filed in the district court where the petitioner is </w:t>
      </w:r>
      <w:r>
        <w:rPr>
          <w:rFonts w:ascii="Arial" w:eastAsia="Arial" w:hAnsi="Arial" w:cs="Arial"/>
          <w:b/>
          <w:i w:val="0"/>
          <w:strike w:val="0"/>
          <w:noProof w:val="0"/>
          <w:color w:val="000000"/>
          <w:position w:val="0"/>
          <w:sz w:val="20"/>
          <w:u w:val="none"/>
          <w:vertAlign w:val="baseline"/>
        </w:rPr>
        <w:t>confined</w:t>
      </w:r>
      <w:r>
        <w:rPr>
          <w:rFonts w:ascii="Arial" w:eastAsia="Arial" w:hAnsi="Arial" w:cs="Arial"/>
          <w:b w:val="0"/>
          <w:i w:val="0"/>
          <w:strike w:val="0"/>
          <w:noProof w:val="0"/>
          <w:color w:val="000000"/>
          <w:position w:val="0"/>
          <w:sz w:val="20"/>
          <w:u w:val="none"/>
          <w:vertAlign w:val="baseline"/>
        </w:rPr>
        <w:t xml:space="preserve">.  This is so, because in most cases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is directed to the petitioner's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who normally is the warden or chief executive official at the institution where the petitioner is  ...</w:t>
      </w:r>
    </w:p>
    <w:p>
      <w:pPr>
        <w:pBdr>
          <w:top w:val="nil"/>
          <w:left w:val="nil"/>
          <w:bottom w:val="nil"/>
          <w:right w:val="nil"/>
          <w:between w:val="nil"/>
          <w:bar w:val="nil"/>
        </w:pBdr>
        <w:spacing w:before="120" w:after="0" w:line="0" w:lineRule="exact"/>
        <w:ind w:left="720" w:right="0"/>
        <w:jc w:val="left"/>
      </w:pPr>
      <w:r>
        <w:pict>
          <v:line id="_x0000_s1420" style="position:absolute;z-index:251866112"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414" w:history="1">
        <w:r>
          <w:pict>
            <v:shape id="_x0000_i1421" type="#_x0000_t75" style="width:12.75pt;height:12.75pt">
              <v:imagedata r:id="rId19" o:title=""/>
            </v:shape>
          </w:pict>
        </w:r>
      </w:hyperlink>
      <w:hyperlink r:id="rId414" w:history="1">
        <w:r>
          <w:rPr>
            <w:rFonts w:ascii="Arial" w:eastAsia="Arial" w:hAnsi="Arial" w:cs="Arial"/>
            <w:b w:val="0"/>
            <w:i w:val="0"/>
            <w:color w:val="0077CC"/>
            <w:sz w:val="24"/>
            <w:u w:val="single"/>
          </w:rPr>
          <w:t xml:space="preserve">   </w:t>
        </w:r>
      </w:hyperlink>
      <w:hyperlink r:id="rId414" w:history="1">
        <w:r>
          <w:rPr>
            <w:rFonts w:ascii="Arial" w:eastAsia="Arial" w:hAnsi="Arial" w:cs="Arial"/>
            <w:b w:val="0"/>
            <w:i w:val="0"/>
            <w:color w:val="0077CC"/>
            <w:sz w:val="24"/>
            <w:u w:val="single"/>
          </w:rPr>
          <w:t xml:space="preserve"> </w:t>
        </w:r>
      </w:hyperlink>
      <w:hyperlink r:id="rId415" w:history="1">
        <w:r>
          <w:rPr>
            <w:rFonts w:ascii="Arial" w:eastAsia="Arial" w:hAnsi="Arial" w:cs="Arial"/>
            <w:b w:val="0"/>
            <w:i w:val="0"/>
            <w:color w:val="0077CC"/>
            <w:sz w:val="28"/>
            <w:u w:val="single"/>
          </w:rPr>
          <w:t>Ibrahim v. Ins</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Northern District of Texas, Dallas Division</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Dec 27, 2002</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2002 U.S. Dist. LEXIS 25631</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Magistrate judge recommended that the alien's application for writ of habeas corpus be dismissed as moot where (1) the alien sought release on conditions pending his removal, and (2) the alien was released from custody after he filed his application.</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HN1 - </w:t>
      </w:r>
      <w:r>
        <w:rPr>
          <w:rFonts w:ascii="Arial" w:eastAsia="Arial" w:hAnsi="Arial" w:cs="Arial"/>
          <w:b w:val="0"/>
          <w:i w:val="0"/>
          <w:strike w:val="0"/>
          <w:noProof w:val="0"/>
          <w:color w:val="000000"/>
          <w:position w:val="0"/>
          <w:sz w:val="20"/>
          <w:u w:val="none"/>
          <w:vertAlign w:val="baseline"/>
        </w:rPr>
        <w:t xml:space="preserve">A federal court has jurisdiction to </w:t>
      </w:r>
      <w:r>
        <w:rPr>
          <w:rFonts w:ascii="Arial" w:eastAsia="Arial" w:hAnsi="Arial" w:cs="Arial"/>
          <w:b/>
          <w:i w:val="0"/>
          <w:strike w:val="0"/>
          <w:noProof w:val="0"/>
          <w:color w:val="000000"/>
          <w:position w:val="0"/>
          <w:sz w:val="20"/>
          <w:u w:val="none"/>
          <w:vertAlign w:val="baseline"/>
        </w:rPr>
        <w:t xml:space="preserve">issue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only if the person seeking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is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28 U.S.C.S. § 2241. The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determination is made as of the time the habeas petition is filed. Once federal habeas jurisdiction has attached, it is not defeated by the release of a petitioner prior to the completion of proceedings on such application.</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422" style="position:absolute;z-index:251867136"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416" w:history="1">
        <w:r>
          <w:pict>
            <v:shape id="_x0000_i1423" type="#_x0000_t75" style="width:12.75pt;height:12.75pt">
              <v:imagedata r:id="rId19" o:title=""/>
            </v:shape>
          </w:pict>
        </w:r>
      </w:hyperlink>
      <w:hyperlink r:id="rId416" w:history="1">
        <w:r>
          <w:rPr>
            <w:rFonts w:ascii="Arial" w:eastAsia="Arial" w:hAnsi="Arial" w:cs="Arial"/>
            <w:b w:val="0"/>
            <w:i w:val="0"/>
            <w:color w:val="0077CC"/>
            <w:sz w:val="24"/>
            <w:u w:val="single"/>
          </w:rPr>
          <w:t xml:space="preserve">   </w:t>
        </w:r>
      </w:hyperlink>
      <w:hyperlink r:id="rId416" w:history="1">
        <w:r>
          <w:rPr>
            <w:rFonts w:ascii="Arial" w:eastAsia="Arial" w:hAnsi="Arial" w:cs="Arial"/>
            <w:b w:val="0"/>
            <w:i w:val="0"/>
            <w:color w:val="0077CC"/>
            <w:sz w:val="24"/>
            <w:u w:val="single"/>
          </w:rPr>
          <w:t xml:space="preserve"> </w:t>
        </w:r>
      </w:hyperlink>
      <w:hyperlink r:id="rId417" w:history="1">
        <w:r>
          <w:rPr>
            <w:rFonts w:ascii="Arial" w:eastAsia="Arial" w:hAnsi="Arial" w:cs="Arial"/>
            <w:b w:val="0"/>
            <w:i w:val="0"/>
            <w:color w:val="0077CC"/>
            <w:sz w:val="28"/>
            <w:u w:val="single"/>
          </w:rPr>
          <w:t>Guan Zhao Lin v. Holder</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Southern District of New York</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Jul 12, 2010</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2010 U.S. Dist. LEXIS 150656</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habeas petitioner after she properly files a petition naming her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the District Court retains jurisdiction and may direct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to any respondent </w:t>
      </w:r>
      <w:r>
        <w:rPr>
          <w:rFonts w:ascii="Arial" w:eastAsia="Arial" w:hAnsi="Arial" w:cs="Arial"/>
          <w:b/>
          <w:i w:val="0"/>
          <w:strike w:val="0"/>
          <w:noProof w:val="0"/>
          <w:color w:val="000000"/>
          <w:position w:val="0"/>
          <w:sz w:val="20"/>
          <w:u w:val="none"/>
          <w:vertAlign w:val="baseline"/>
        </w:rPr>
        <w:t>within its jurisdiction</w:t>
      </w:r>
      <w:r>
        <w:rPr>
          <w:rFonts w:ascii="Arial" w:eastAsia="Arial" w:hAnsi="Arial" w:cs="Arial"/>
          <w:b w:val="0"/>
          <w:i w:val="0"/>
          <w:strike w:val="0"/>
          <w:noProof w:val="0"/>
          <w:color w:val="000000"/>
          <w:position w:val="0"/>
          <w:sz w:val="20"/>
          <w:u w:val="none"/>
          <w:vertAlign w:val="baseline"/>
        </w:rPr>
        <w:t xml:space="preserve"> who has legal authority to effectuate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's release") (citing Ex parte Mitsuye Endo , 323 U.S. 283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release. Id. (Dkt. #25). Petitioner met the bail conditions and was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from criminal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the next day. Mem. of Law, Ex. H (Notice of Electronic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(Dkt. #12). On May 28, 2010, he was taken into ICE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at the Varick Federal Detention Facility in Manhattan pursuant to the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Motion On May 28, 2010, the day he was taken into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by ICE, Petitioner filed an "Emergency Petition for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to Prevent Unlawful Removal and Complaint for Declaratory and Injunctive  Relief," seeking immediate release from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(Dkt. #1). On June 3, 2010, the petition was referred to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as his motion for a preliminary injunction, i.e. , to be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from ICE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 the Court should consider the motion and the underlying petition ...</w:t>
      </w:r>
    </w:p>
    <w:p>
      <w:pPr>
        <w:pBdr>
          <w:top w:val="nil"/>
          <w:left w:val="nil"/>
          <w:bottom w:val="nil"/>
          <w:right w:val="nil"/>
          <w:between w:val="nil"/>
          <w:bar w:val="nil"/>
        </w:pBdr>
        <w:spacing w:before="120" w:after="0" w:line="0" w:lineRule="exact"/>
        <w:ind w:left="720" w:right="0"/>
        <w:jc w:val="left"/>
      </w:pPr>
      <w:r>
        <w:pict>
          <v:line id="_x0000_s1424" style="position:absolute;z-index:251868160"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418" w:history="1">
        <w:r>
          <w:pict>
            <v:shape id="_x0000_i1425" type="#_x0000_t75" style="width:12.75pt;height:12.75pt">
              <v:imagedata r:id="rId48" o:title=""/>
            </v:shape>
          </w:pict>
        </w:r>
      </w:hyperlink>
      <w:hyperlink r:id="rId418" w:history="1">
        <w:r>
          <w:rPr>
            <w:rFonts w:ascii="Arial" w:eastAsia="Arial" w:hAnsi="Arial" w:cs="Arial"/>
            <w:b w:val="0"/>
            <w:i w:val="0"/>
            <w:color w:val="0077CC"/>
            <w:sz w:val="24"/>
            <w:u w:val="single"/>
          </w:rPr>
          <w:t xml:space="preserve">   </w:t>
        </w:r>
      </w:hyperlink>
      <w:hyperlink r:id="rId418" w:history="1">
        <w:r>
          <w:rPr>
            <w:rFonts w:ascii="Arial" w:eastAsia="Arial" w:hAnsi="Arial" w:cs="Arial"/>
            <w:b w:val="0"/>
            <w:i w:val="0"/>
            <w:color w:val="0077CC"/>
            <w:sz w:val="24"/>
            <w:u w:val="single"/>
          </w:rPr>
          <w:t xml:space="preserve"> </w:t>
        </w:r>
      </w:hyperlink>
      <w:hyperlink r:id="rId419" w:history="1">
        <w:r>
          <w:rPr>
            <w:rFonts w:ascii="Arial" w:eastAsia="Arial" w:hAnsi="Arial" w:cs="Arial"/>
            <w:b w:val="0"/>
            <w:i w:val="0"/>
            <w:color w:val="0077CC"/>
            <w:sz w:val="28"/>
            <w:u w:val="single"/>
          </w:rPr>
          <w:t>De Quadros v. Farquharson</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District of Massachusetts</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Mar 29, 2002</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2002 U.S. Dist. LEXIS 8167</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Court dismissed immigrant's suit challenging a removal order and the decision to return to him, as incomplete, his application for a certificate of citizenship; mandamus relief was not available and immigrant's habeas petition had been transferred.</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HN4 - </w:t>
      </w:r>
      <w:r>
        <w:rPr>
          <w:rFonts w:ascii="Arial" w:eastAsia="Arial" w:hAnsi="Arial" w:cs="Arial"/>
          <w:b w:val="0"/>
          <w:i w:val="0"/>
          <w:strike w:val="0"/>
          <w:noProof w:val="0"/>
          <w:color w:val="000000"/>
          <w:position w:val="0"/>
          <w:sz w:val="20"/>
          <w:u w:val="none"/>
          <w:vertAlign w:val="baseline"/>
        </w:rPr>
        <w:t xml:space="preserve">It is settled First Circuit law that an alien detained by the Immigration and Naturalization Service (INS) in another state, under the authority of an INS district director in that state, must name that district director as the only proper respondent to a habeas petition. Under 28 U.S.C.S. § 2243,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granted by a district court shall be directed to the person having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the person detained.</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HN1 - </w:t>
      </w:r>
      <w:r>
        <w:rPr>
          <w:rFonts w:ascii="Arial" w:eastAsia="Arial" w:hAnsi="Arial" w:cs="Arial"/>
          <w:b w:val="0"/>
          <w:i w:val="0"/>
          <w:strike w:val="0"/>
          <w:noProof w:val="0"/>
          <w:color w:val="000000"/>
          <w:position w:val="0"/>
          <w:sz w:val="20"/>
          <w:u w:val="none"/>
          <w:vertAlign w:val="baseline"/>
        </w:rPr>
        <w:t xml:space="preserve">Section 320 of the Child Citizenship Act of 2000 (CCA), Pub. L. No. 106-395, § 320, 114 Stat. 1631 (2000) grants automatic citizenship to children born </w:t>
      </w:r>
      <w:r>
        <w:rPr>
          <w:rFonts w:ascii="Arial" w:eastAsia="Arial" w:hAnsi="Arial" w:cs="Arial"/>
          <w:b/>
          <w:i w:val="0"/>
          <w:strike w:val="0"/>
          <w:noProof w:val="0"/>
          <w:color w:val="000000"/>
          <w:position w:val="0"/>
          <w:sz w:val="20"/>
          <w:u w:val="none"/>
          <w:vertAlign w:val="baseline"/>
        </w:rPr>
        <w:t>outside</w:t>
      </w:r>
      <w:r>
        <w:rPr>
          <w:rFonts w:ascii="Arial" w:eastAsia="Arial" w:hAnsi="Arial" w:cs="Arial"/>
          <w:b w:val="0"/>
          <w:i w:val="0"/>
          <w:strike w:val="0"/>
          <w:noProof w:val="0"/>
          <w:color w:val="000000"/>
          <w:position w:val="0"/>
          <w:sz w:val="20"/>
          <w:u w:val="none"/>
          <w:vertAlign w:val="baseline"/>
        </w:rPr>
        <w:t xml:space="preserve"> the United States who meet three criteria. One of the criteria is that the child must be under the age of eighteen years on the date that the Act became effective. CCA, § 320.</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HN5 - </w:t>
      </w:r>
      <w:r>
        <w:rPr>
          <w:rFonts w:ascii="Arial" w:eastAsia="Arial" w:hAnsi="Arial" w:cs="Arial"/>
          <w:b w:val="0"/>
          <w:i w:val="0"/>
          <w:strike w:val="0"/>
          <w:noProof w:val="0"/>
          <w:color w:val="000000"/>
          <w:position w:val="0"/>
          <w:sz w:val="20"/>
          <w:u w:val="none"/>
          <w:vertAlign w:val="baseline"/>
        </w:rPr>
        <w:t xml:space="preserve">Because a federal district court does not have in personam jurisdiction over Immigration and Naturalization Service district directors in other states, a request for habeas relief must be filed in the district court where the petitioner's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is located.</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426" style="position:absolute;z-index:251869184"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420" w:history="1">
        <w:r>
          <w:pict>
            <v:shape id="_x0000_i1427" type="#_x0000_t75" style="width:12.75pt;height:12.75pt">
              <v:imagedata r:id="rId19" o:title=""/>
            </v:shape>
          </w:pict>
        </w:r>
      </w:hyperlink>
      <w:hyperlink r:id="rId420" w:history="1">
        <w:r>
          <w:rPr>
            <w:rFonts w:ascii="Arial" w:eastAsia="Arial" w:hAnsi="Arial" w:cs="Arial"/>
            <w:b w:val="0"/>
            <w:i w:val="0"/>
            <w:color w:val="0077CC"/>
            <w:sz w:val="24"/>
            <w:u w:val="single"/>
          </w:rPr>
          <w:t xml:space="preserve">   </w:t>
        </w:r>
      </w:hyperlink>
      <w:hyperlink r:id="rId420" w:history="1">
        <w:r>
          <w:rPr>
            <w:rFonts w:ascii="Arial" w:eastAsia="Arial" w:hAnsi="Arial" w:cs="Arial"/>
            <w:b w:val="0"/>
            <w:i w:val="0"/>
            <w:color w:val="0077CC"/>
            <w:sz w:val="24"/>
            <w:u w:val="single"/>
          </w:rPr>
          <w:t xml:space="preserve"> </w:t>
        </w:r>
      </w:hyperlink>
      <w:hyperlink r:id="rId421" w:history="1">
        <w:r>
          <w:rPr>
            <w:rFonts w:ascii="Arial" w:eastAsia="Arial" w:hAnsi="Arial" w:cs="Arial"/>
            <w:b w:val="0"/>
            <w:i w:val="0"/>
            <w:color w:val="0077CC"/>
            <w:sz w:val="28"/>
            <w:u w:val="single"/>
          </w:rPr>
          <w:t>Bowers v. United States Parole Com.</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Eastern District of Virginia, Richmond Division</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Sep 24, 1990</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746 F. Supp. 617</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410 U.S. at 495 . So long as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can be reached by </w:t>
      </w:r>
      <w:r>
        <w:rPr>
          <w:rFonts w:ascii="Arial" w:eastAsia="Arial" w:hAnsi="Arial" w:cs="Arial"/>
          <w:b/>
          <w:i w:val="0"/>
          <w:strike w:val="0"/>
          <w:noProof w:val="0"/>
          <w:color w:val="000000"/>
          <w:position w:val="0"/>
          <w:sz w:val="20"/>
          <w:u w:val="none"/>
          <w:vertAlign w:val="baseline"/>
        </w:rPr>
        <w:t>service of process</w:t>
      </w:r>
      <w:r>
        <w:rPr>
          <w:rFonts w:ascii="Arial" w:eastAsia="Arial" w:hAnsi="Arial" w:cs="Arial"/>
          <w:b w:val="0"/>
          <w:i w:val="0"/>
          <w:strike w:val="0"/>
          <w:noProof w:val="0"/>
          <w:color w:val="000000"/>
          <w:position w:val="0"/>
          <w:sz w:val="20"/>
          <w:u w:val="none"/>
          <w:vertAlign w:val="baseline"/>
        </w:rPr>
        <w:t xml:space="preserve">, the district court can </w:t>
      </w:r>
      <w:r>
        <w:rPr>
          <w:rFonts w:ascii="Arial" w:eastAsia="Arial" w:hAnsi="Arial" w:cs="Arial"/>
          <w:b/>
          <w:i w:val="0"/>
          <w:strike w:val="0"/>
          <w:noProof w:val="0"/>
          <w:color w:val="000000"/>
          <w:position w:val="0"/>
          <w:sz w:val="20"/>
          <w:u w:val="none"/>
          <w:vertAlign w:val="baseline"/>
        </w:rPr>
        <w:t xml:space="preserve">issue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within its jurisdiction</w:t>
      </w:r>
      <w:r>
        <w:rPr>
          <w:rFonts w:ascii="Arial" w:eastAsia="Arial" w:hAnsi="Arial" w:cs="Arial"/>
          <w:b w:val="0"/>
          <w:i w:val="0"/>
          <w:strike w:val="0"/>
          <w:noProof w:val="0"/>
          <w:color w:val="000000"/>
          <w:position w:val="0"/>
          <w:sz w:val="20"/>
          <w:u w:val="none"/>
          <w:vertAlign w:val="baseline"/>
        </w:rPr>
        <w:t>."  Id . This brings us to the natural question of who is the petitioner's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i w:val="0"/>
          <w:strike w:val="0"/>
          <w:noProof w:val="0"/>
          <w:color w:val="000000"/>
          <w:position w:val="0"/>
          <w:sz w:val="20"/>
          <w:u w:val="none"/>
          <w:vertAlign w:val="baseline"/>
        </w:rPr>
        <w:t>.</w:t>
      </w:r>
      <w:r>
        <w:rPr>
          <w:rFonts w:ascii="Arial" w:eastAsia="Arial" w:hAnsi="Arial" w:cs="Arial"/>
          <w:b w:val="0"/>
          <w:i w:val="0"/>
          <w:strike w:val="0"/>
          <w:noProof w:val="0"/>
          <w:color w:val="000000"/>
          <w:position w:val="0"/>
          <w:sz w:val="20"/>
          <w:u w:val="none"/>
          <w:vertAlign w:val="baseline"/>
        </w:rPr>
        <w:t xml:space="preserve"> " Although it is true that petitioner complains of actions taken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Pennsylvania -- not the Parole Commission -- who holds petitioner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This district of confinement rule arises not from the fact of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's presence, but from the location of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's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i w:val="0"/>
          <w:strike w:val="0"/>
          <w:noProof w:val="0"/>
          <w:color w:val="000000"/>
          <w:position w:val="0"/>
          <w:sz w:val="20"/>
          <w:u w:val="none"/>
          <w:vertAlign w:val="baseline"/>
        </w:rPr>
        <w:t>.</w:t>
      </w:r>
      <w:r>
        <w:rPr>
          <w:rFonts w:ascii="Arial" w:eastAsia="Arial" w:hAnsi="Arial" w:cs="Arial"/>
          <w:b w:val="0"/>
          <w:i w:val="0"/>
          <w:strike w:val="0"/>
          <w:noProof w:val="0"/>
          <w:color w:val="000000"/>
          <w:position w:val="0"/>
          <w:sz w:val="20"/>
          <w:u w:val="none"/>
          <w:vertAlign w:val="baseline"/>
        </w:rPr>
        <w:t xml:space="preserve"> " It is a basic concept of habeas corpus law that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habeas corpus are "directed to and served upon, not the person </w:t>
      </w:r>
      <w:r>
        <w:rPr>
          <w:rFonts w:ascii="Arial" w:eastAsia="Arial" w:hAnsi="Arial" w:cs="Arial"/>
          <w:b/>
          <w:i w:val="0"/>
          <w:strike w:val="0"/>
          <w:noProof w:val="0"/>
          <w:color w:val="000000"/>
          <w:position w:val="0"/>
          <w:sz w:val="20"/>
          <w:u w:val="none"/>
          <w:vertAlign w:val="baseline"/>
        </w:rPr>
        <w:t>confined</w:t>
      </w:r>
      <w:r>
        <w:rPr>
          <w:rFonts w:ascii="Arial" w:eastAsia="Arial" w:hAnsi="Arial" w:cs="Arial"/>
          <w:b w:val="0"/>
          <w:i w:val="0"/>
          <w:strike w:val="0"/>
          <w:noProof w:val="0"/>
          <w:color w:val="000000"/>
          <w:position w:val="0"/>
          <w:sz w:val="20"/>
          <w:u w:val="none"/>
          <w:vertAlign w:val="baseline"/>
        </w:rPr>
        <w:t xml:space="preserve"> , but the jailer." Braden v. 30th Judicial Circuit Court of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so long as the district court has personal jurisdiction over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's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i w:val="0"/>
          <w:strike w:val="0"/>
          <w:noProof w:val="0"/>
          <w:color w:val="000000"/>
          <w:position w:val="0"/>
          <w:sz w:val="20"/>
          <w:u w:val="none"/>
          <w:vertAlign w:val="baseline"/>
        </w:rPr>
        <w:t>.</w:t>
      </w:r>
      <w:r>
        <w:rPr>
          <w:rFonts w:ascii="Arial" w:eastAsia="Arial" w:hAnsi="Arial" w:cs="Arial"/>
          <w:b w:val="0"/>
          <w:i w:val="0"/>
          <w:strike w:val="0"/>
          <w:noProof w:val="0"/>
          <w:color w:val="000000"/>
          <w:position w:val="0"/>
          <w:sz w:val="20"/>
          <w:u w:val="none"/>
          <w:vertAlign w:val="baseline"/>
        </w:rPr>
        <w:t xml:space="preserve">  Id .  410 U.S. at 495 .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So long as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can be reached by </w:t>
      </w:r>
      <w:r>
        <w:rPr>
          <w:rFonts w:ascii="Arial" w:eastAsia="Arial" w:hAnsi="Arial" w:cs="Arial"/>
          <w:b/>
          <w:i w:val="0"/>
          <w:strike w:val="0"/>
          <w:noProof w:val="0"/>
          <w:color w:val="000000"/>
          <w:position w:val="0"/>
          <w:sz w:val="20"/>
          <w:u w:val="none"/>
          <w:vertAlign w:val="baseline"/>
        </w:rPr>
        <w:t>service of process</w:t>
      </w:r>
      <w:r>
        <w:rPr>
          <w:rFonts w:ascii="Arial" w:eastAsia="Arial" w:hAnsi="Arial" w:cs="Arial"/>
          <w:b w:val="0"/>
          <w:i w:val="0"/>
          <w:strike w:val="0"/>
          <w:noProof w:val="0"/>
          <w:color w:val="000000"/>
          <w:position w:val="0"/>
          <w:sz w:val="20"/>
          <w:u w:val="none"/>
          <w:vertAlign w:val="baseline"/>
        </w:rPr>
        <w:t xml:space="preserve">, the district court can </w:t>
      </w:r>
      <w:r>
        <w:rPr>
          <w:rFonts w:ascii="Arial" w:eastAsia="Arial" w:hAnsi="Arial" w:cs="Arial"/>
          <w:b/>
          <w:i w:val="0"/>
          <w:strike w:val="0"/>
          <w:noProof w:val="0"/>
          <w:color w:val="000000"/>
          <w:position w:val="0"/>
          <w:sz w:val="20"/>
          <w:u w:val="none"/>
          <w:vertAlign w:val="baseline"/>
        </w:rPr>
        <w:t xml:space="preserve">issue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within its jurisdiction</w:t>
      </w:r>
      <w:r>
        <w:rPr>
          <w:rFonts w:ascii="Arial" w:eastAsia="Arial" w:hAnsi="Arial" w:cs="Arial"/>
          <w:b w:val="0"/>
          <w:i w:val="0"/>
          <w:strike w:val="0"/>
          <w:noProof w:val="0"/>
          <w:color w:val="000000"/>
          <w:position w:val="0"/>
          <w:sz w:val="20"/>
          <w:u w:val="none"/>
          <w:vertAlign w:val="baseline"/>
        </w:rPr>
        <w:t xml:space="preserve"> ." Id . This brings us to the natural ...</w:t>
      </w:r>
    </w:p>
    <w:p>
      <w:pPr>
        <w:pBdr>
          <w:top w:val="nil"/>
          <w:left w:val="nil"/>
          <w:bottom w:val="nil"/>
          <w:right w:val="nil"/>
          <w:between w:val="nil"/>
          <w:bar w:val="nil"/>
        </w:pBdr>
        <w:spacing w:before="120" w:after="0" w:line="0" w:lineRule="exact"/>
        <w:ind w:left="720" w:right="0"/>
        <w:jc w:val="left"/>
      </w:pPr>
      <w:r>
        <w:pict>
          <v:line id="_x0000_s1428" style="position:absolute;z-index:251870208"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422" w:history="1">
        <w:r>
          <w:pict>
            <v:shape id="_x0000_i1429" type="#_x0000_t75" style="width:12.75pt;height:12.75pt">
              <v:imagedata r:id="rId19" o:title=""/>
            </v:shape>
          </w:pict>
        </w:r>
      </w:hyperlink>
      <w:hyperlink r:id="rId422" w:history="1">
        <w:r>
          <w:rPr>
            <w:rFonts w:ascii="Arial" w:eastAsia="Arial" w:hAnsi="Arial" w:cs="Arial"/>
            <w:b w:val="0"/>
            <w:i w:val="0"/>
            <w:color w:val="0077CC"/>
            <w:sz w:val="24"/>
            <w:u w:val="single"/>
          </w:rPr>
          <w:t xml:space="preserve">   </w:t>
        </w:r>
      </w:hyperlink>
      <w:hyperlink r:id="rId422" w:history="1">
        <w:r>
          <w:rPr>
            <w:rFonts w:ascii="Arial" w:eastAsia="Arial" w:hAnsi="Arial" w:cs="Arial"/>
            <w:b w:val="0"/>
            <w:i w:val="0"/>
            <w:color w:val="0077CC"/>
            <w:sz w:val="24"/>
            <w:u w:val="single"/>
          </w:rPr>
          <w:t xml:space="preserve"> </w:t>
        </w:r>
      </w:hyperlink>
      <w:hyperlink r:id="rId423" w:history="1">
        <w:r>
          <w:rPr>
            <w:rFonts w:ascii="Arial" w:eastAsia="Arial" w:hAnsi="Arial" w:cs="Arial"/>
            <w:b w:val="0"/>
            <w:i w:val="0"/>
            <w:color w:val="0077CC"/>
            <w:sz w:val="28"/>
            <w:u w:val="single"/>
          </w:rPr>
          <w:t>Alhamdani v. AG of the United States</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Northern District of Texas, Dallas Division</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Mar 25, 2003</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2003 U.S. Dist. LEXIS 4730</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A magistrate judge recommended that alien's habeas corpus application be dismissed as moot where alien obtained all the relief to which he was entitled because he sought release pending his removal, and he was released under an order of supervision.</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HN1 - </w:t>
      </w:r>
      <w:r>
        <w:rPr>
          <w:rFonts w:ascii="Arial" w:eastAsia="Arial" w:hAnsi="Arial" w:cs="Arial"/>
          <w:b w:val="0"/>
          <w:i w:val="0"/>
          <w:strike w:val="0"/>
          <w:noProof w:val="0"/>
          <w:color w:val="000000"/>
          <w:position w:val="0"/>
          <w:sz w:val="20"/>
          <w:u w:val="none"/>
          <w:vertAlign w:val="baseline"/>
        </w:rPr>
        <w:t xml:space="preserve">A federal court has jurisdiction to </w:t>
      </w:r>
      <w:r>
        <w:rPr>
          <w:rFonts w:ascii="Arial" w:eastAsia="Arial" w:hAnsi="Arial" w:cs="Arial"/>
          <w:b/>
          <w:i w:val="0"/>
          <w:strike w:val="0"/>
          <w:noProof w:val="0"/>
          <w:color w:val="000000"/>
          <w:position w:val="0"/>
          <w:sz w:val="20"/>
          <w:u w:val="none"/>
          <w:vertAlign w:val="baseline"/>
        </w:rPr>
        <w:t xml:space="preserve">issue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only if the person seeking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is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28 U.S.C.S. § 2241. The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determination is made as of the time the habeas petition is filed. Once federal habeas jurisdiction has attached, it is not defeated by the release of a petitioner prior to the completion of proceedings on such application.</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430" style="position:absolute;z-index:251871232"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424" w:history="1">
        <w:r>
          <w:pict>
            <v:shape id="_x0000_i1431" type="#_x0000_t75" style="width:12.75pt;height:12.75pt">
              <v:imagedata r:id="rId22" o:title=""/>
            </v:shape>
          </w:pict>
        </w:r>
      </w:hyperlink>
      <w:hyperlink r:id="rId424" w:history="1">
        <w:r>
          <w:rPr>
            <w:rFonts w:ascii="Arial" w:eastAsia="Arial" w:hAnsi="Arial" w:cs="Arial"/>
            <w:b w:val="0"/>
            <w:i w:val="0"/>
            <w:color w:val="0077CC"/>
            <w:sz w:val="24"/>
            <w:u w:val="single"/>
          </w:rPr>
          <w:t xml:space="preserve">   </w:t>
        </w:r>
      </w:hyperlink>
      <w:hyperlink r:id="rId424" w:history="1">
        <w:r>
          <w:rPr>
            <w:rFonts w:ascii="Arial" w:eastAsia="Arial" w:hAnsi="Arial" w:cs="Arial"/>
            <w:b w:val="0"/>
            <w:i w:val="0"/>
            <w:color w:val="0077CC"/>
            <w:sz w:val="24"/>
            <w:u w:val="single"/>
          </w:rPr>
          <w:t xml:space="preserve"> </w:t>
        </w:r>
      </w:hyperlink>
      <w:hyperlink r:id="rId425" w:history="1">
        <w:r>
          <w:rPr>
            <w:rFonts w:ascii="Arial" w:eastAsia="Arial" w:hAnsi="Arial" w:cs="Arial"/>
            <w:b w:val="0"/>
            <w:i w:val="0"/>
            <w:color w:val="0077CC"/>
            <w:sz w:val="28"/>
            <w:u w:val="single"/>
          </w:rPr>
          <w:t>Mi Hui Lu v. Lynch</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Eastern District of Virginia, Alexandria Division</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Dec 07, 2015</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2015 U.S. Dist. LEXIS 164670</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Fourth Circuit provided that a habeas petition generally should name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's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but if the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is unknown, the habeas petition can name an "ultimate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with power to release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Id.  at 465  (finding that the prisoners were in military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their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was unknown, and therefore, the Secretary of Defense was a proper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These cases establish that generally,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must address his habeas petition to his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i w:val="0"/>
          <w:strike w:val="0"/>
          <w:noProof w:val="0"/>
          <w:color w:val="000000"/>
          <w:position w:val="0"/>
          <w:sz w:val="20"/>
          <w:u w:val="none"/>
          <w:vertAlign w:val="baseline"/>
        </w:rPr>
        <w:t>.</w:t>
      </w:r>
      <w:r>
        <w:rPr>
          <w:rFonts w:ascii="Arial" w:eastAsia="Arial" w:hAnsi="Arial" w:cs="Arial"/>
          <w:b w:val="0"/>
          <w:i w:val="0"/>
          <w:strike w:val="0"/>
          <w:noProof w:val="0"/>
          <w:color w:val="000000"/>
          <w:position w:val="0"/>
          <w:sz w:val="20"/>
          <w:u w:val="none"/>
          <w:vertAlign w:val="baseline"/>
        </w:rPr>
        <w:t xml:space="preserve">" The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is the warden or superintendent of the jail where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is originally incarcerated, unless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is transferred to another jail. However, in Moussaoui , the Fourth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habeas petition to the Secretary of Defense, because the prisoners'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was unknown....</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The Court denies Respondent's Motion to Dismiss because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generally must address his habeas petition to his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i w:val="0"/>
          <w:strike w:val="0"/>
          <w:noProof w:val="0"/>
          <w:color w:val="000000"/>
          <w:position w:val="0"/>
          <w:sz w:val="20"/>
          <w:u w:val="none"/>
          <w:vertAlign w:val="baseline"/>
        </w:rPr>
        <w:t>.</w:t>
      </w:r>
      <w:r>
        <w:rPr>
          <w:rFonts w:ascii="Arial" w:eastAsia="Arial" w:hAnsi="Arial" w:cs="Arial"/>
          <w:b w:val="0"/>
          <w:i w:val="0"/>
          <w:strike w:val="0"/>
          <w:noProof w:val="0"/>
          <w:color w:val="000000"/>
          <w:position w:val="0"/>
          <w:sz w:val="20"/>
          <w:u w:val="none"/>
          <w:vertAlign w:val="baseline"/>
        </w:rPr>
        <w:t xml:space="preserve"> Respondent, the Superintendent of the Virginia Peninsula Regional Jail, is the Petitioner's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i w:val="0"/>
          <w:strike w:val="0"/>
          <w:noProof w:val="0"/>
          <w:color w:val="000000"/>
          <w:position w:val="0"/>
          <w:sz w:val="20"/>
          <w:u w:val="none"/>
          <w:vertAlign w:val="baseline"/>
        </w:rPr>
        <w:t>.</w:t>
      </w:r>
      <w:r>
        <w:rPr>
          <w:rFonts w:ascii="Arial" w:eastAsia="Arial" w:hAnsi="Arial" w:cs="Arial"/>
          <w:b w:val="0"/>
          <w:i w:val="0"/>
          <w:strike w:val="0"/>
          <w:noProof w:val="0"/>
          <w:color w:val="000000"/>
          <w:position w:val="0"/>
          <w:sz w:val="20"/>
          <w:u w:val="none"/>
          <w:vertAlign w:val="baseline"/>
        </w:rPr>
        <w:t xml:space="preserve"> Under the immediate ...</w:t>
      </w:r>
    </w:p>
    <w:p>
      <w:pPr>
        <w:pBdr>
          <w:top w:val="nil"/>
          <w:left w:val="nil"/>
          <w:bottom w:val="nil"/>
          <w:right w:val="nil"/>
          <w:between w:val="nil"/>
          <w:bar w:val="nil"/>
        </w:pBdr>
        <w:spacing w:before="120" w:after="0" w:line="0" w:lineRule="exact"/>
        <w:ind w:left="720" w:right="0"/>
        <w:jc w:val="left"/>
      </w:pPr>
      <w:r>
        <w:pict>
          <v:line id="_x0000_s1432" style="position:absolute;z-index:251872256"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426" w:history="1">
        <w:r>
          <w:rPr>
            <w:rFonts w:ascii="Arial" w:eastAsia="Arial" w:hAnsi="Arial" w:cs="Arial"/>
            <w:b w:val="0"/>
            <w:i w:val="0"/>
            <w:color w:val="0077CC"/>
            <w:sz w:val="28"/>
            <w:u w:val="single"/>
          </w:rPr>
          <w:t>Martinez v. McAleenan</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Southern District of New York</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Jun 14, 2019</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385 F. Supp. 3d 349</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a person, residing within the United States of their liberty.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shall issue. Not only will Petitioner be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from his present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but he will remain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 pending the completion of his immigration hearings. Saravia v. Sessions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A court , justice, or judge entertaining an application for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shall forthwith award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or issue an order directing the responded to show cause why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should not be granted, unless it appears from the application that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that the applicant or person detained is not entitled thereto.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or order to show cause shall be directed to the person having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the person having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the person detained. It shall be returned within three days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justice, or judge entertaining an application for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shall forthwith award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or issue an order directing the responded to show cause why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should not be granted, unless it appears from the application that ...</w:t>
      </w:r>
    </w:p>
    <w:p>
      <w:pPr>
        <w:pBdr>
          <w:top w:val="nil"/>
          <w:left w:val="nil"/>
          <w:bottom w:val="nil"/>
          <w:right w:val="nil"/>
          <w:between w:val="nil"/>
          <w:bar w:val="nil"/>
        </w:pBdr>
        <w:spacing w:before="120" w:after="0" w:line="0" w:lineRule="exact"/>
        <w:ind w:left="720" w:right="0"/>
        <w:jc w:val="left"/>
      </w:pPr>
      <w:r>
        <w:pict>
          <v:line id="_x0000_s1433" style="position:absolute;z-index:251873280"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427" w:history="1">
        <w:r>
          <w:pict>
            <v:shape id="_x0000_i1434" type="#_x0000_t75" style="width:12.75pt;height:12.75pt">
              <v:imagedata r:id="rId19" o:title=""/>
            </v:shape>
          </w:pict>
        </w:r>
      </w:hyperlink>
      <w:hyperlink r:id="rId427" w:history="1">
        <w:r>
          <w:rPr>
            <w:rFonts w:ascii="Arial" w:eastAsia="Arial" w:hAnsi="Arial" w:cs="Arial"/>
            <w:b w:val="0"/>
            <w:i w:val="0"/>
            <w:color w:val="0077CC"/>
            <w:sz w:val="24"/>
            <w:u w:val="single"/>
          </w:rPr>
          <w:t xml:space="preserve">   </w:t>
        </w:r>
      </w:hyperlink>
      <w:hyperlink r:id="rId427" w:history="1">
        <w:r>
          <w:rPr>
            <w:rFonts w:ascii="Arial" w:eastAsia="Arial" w:hAnsi="Arial" w:cs="Arial"/>
            <w:b w:val="0"/>
            <w:i w:val="0"/>
            <w:color w:val="0077CC"/>
            <w:sz w:val="24"/>
            <w:u w:val="single"/>
          </w:rPr>
          <w:t xml:space="preserve"> </w:t>
        </w:r>
      </w:hyperlink>
      <w:hyperlink r:id="rId428" w:history="1">
        <w:r>
          <w:rPr>
            <w:rFonts w:ascii="Arial" w:eastAsia="Arial" w:hAnsi="Arial" w:cs="Arial"/>
            <w:b w:val="0"/>
            <w:i w:val="0"/>
            <w:color w:val="0077CC"/>
            <w:sz w:val="28"/>
            <w:u w:val="single"/>
          </w:rPr>
          <w:t>Hamad v. Gates</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Court of Appeals for the Ninth Circuit</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Oct 07, 2013</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732 F.3d 990</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Boumediene v. Bush did not address 28 U.S.C.S. § 2241(e)(2), let alone strike it down; Boumediene's conclusion that § 2241(e)(1) violated the Suspension Clause did not prevent § 2241(e)(2) from functioning independently to bar non-habeas actions directed at an alien's detention or treatment.</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HN3 - </w:t>
      </w:r>
      <w:r>
        <w:rPr>
          <w:rFonts w:ascii="Arial" w:eastAsia="Arial" w:hAnsi="Arial" w:cs="Arial"/>
          <w:b w:val="0"/>
          <w:i w:val="0"/>
          <w:strike w:val="0"/>
          <w:noProof w:val="0"/>
          <w:color w:val="000000"/>
          <w:position w:val="0"/>
          <w:sz w:val="20"/>
          <w:u w:val="none"/>
          <w:vertAlign w:val="baseline"/>
        </w:rPr>
        <w:t xml:space="preserve">Under 28 U.S.C.S. § 2241(e)(2), courts lack jurisdiction over an action that meets the following five requirements: (1) the action is against the United States or its agents; (2) the action relates to any aspect of the detention, transfer, treatment, trial, or conditions of confinement of an alien who is or was detained by the United States; (3) the action relates to an alien who was determined by the United States to have been properly detained as an enemy combatant or an alien awaiting such a determination; (4) the action is an action "other" than an application for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which is covered in § 2241(e)(1); and (5) the action does not qualify for an exception under § 1005(e)(2) or (3) of the Detainee Treatment Act of 2005, which provide the D.C. Circuit jurisdiction over a narrow class of challenges by enemy combatants, Detainee Treatment Act of 2005, Pub. L. No. 109-148, div. A, title X, § 1005(e), 119 Stat. 2680, 2740-44.</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HN16 - </w:t>
      </w:r>
      <w:r>
        <w:rPr>
          <w:rFonts w:ascii="Arial" w:eastAsia="Arial" w:hAnsi="Arial" w:cs="Arial"/>
          <w:b w:val="0"/>
          <w:i w:val="0"/>
          <w:strike w:val="0"/>
          <w:noProof w:val="0"/>
          <w:color w:val="000000"/>
          <w:position w:val="0"/>
          <w:sz w:val="20"/>
          <w:u w:val="none"/>
          <w:vertAlign w:val="baseline"/>
        </w:rPr>
        <w:t xml:space="preserve">The Equal Protection Clause of the Fourteenth Amendment states: No state shall deny to any person </w:t>
      </w:r>
      <w:r>
        <w:rPr>
          <w:rFonts w:ascii="Arial" w:eastAsia="Arial" w:hAnsi="Arial" w:cs="Arial"/>
          <w:b/>
          <w:i w:val="0"/>
          <w:strike w:val="0"/>
          <w:noProof w:val="0"/>
          <w:color w:val="000000"/>
          <w:position w:val="0"/>
          <w:sz w:val="20"/>
          <w:u w:val="none"/>
          <w:vertAlign w:val="baseline"/>
        </w:rPr>
        <w:t>within its jurisdiction</w:t>
      </w:r>
      <w:r>
        <w:rPr>
          <w:rFonts w:ascii="Arial" w:eastAsia="Arial" w:hAnsi="Arial" w:cs="Arial"/>
          <w:b w:val="0"/>
          <w:i w:val="0"/>
          <w:strike w:val="0"/>
          <w:noProof w:val="0"/>
          <w:color w:val="000000"/>
          <w:position w:val="0"/>
          <w:sz w:val="20"/>
          <w:u w:val="none"/>
          <w:vertAlign w:val="baseline"/>
        </w:rPr>
        <w:t xml:space="preserve"> the equal protection of the laws. U.S. Const. amend. XIV, § 1. Although the Fourteenth Amendment does not apply to the federal government, equal protection principles apply to the federal government through the Due Process Clause of the Fifth Amendment, which states: No person shall be deprived of life, liberty, or property, without due process of law. U.S. Const. amend. V.</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435" style="position:absolute;z-index:251874304"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429" w:history="1">
        <w:r>
          <w:pict>
            <v:shape id="_x0000_i1436" type="#_x0000_t75" style="width:12.75pt;height:12.75pt">
              <v:imagedata r:id="rId48" o:title=""/>
            </v:shape>
          </w:pict>
        </w:r>
      </w:hyperlink>
      <w:hyperlink r:id="rId429" w:history="1">
        <w:r>
          <w:rPr>
            <w:rFonts w:ascii="Arial" w:eastAsia="Arial" w:hAnsi="Arial" w:cs="Arial"/>
            <w:b w:val="0"/>
            <w:i w:val="0"/>
            <w:color w:val="0077CC"/>
            <w:sz w:val="24"/>
            <w:u w:val="single"/>
          </w:rPr>
          <w:t xml:space="preserve">   </w:t>
        </w:r>
      </w:hyperlink>
      <w:hyperlink r:id="rId429" w:history="1">
        <w:r>
          <w:rPr>
            <w:rFonts w:ascii="Arial" w:eastAsia="Arial" w:hAnsi="Arial" w:cs="Arial"/>
            <w:b w:val="0"/>
            <w:i w:val="0"/>
            <w:color w:val="0077CC"/>
            <w:sz w:val="24"/>
            <w:u w:val="single"/>
          </w:rPr>
          <w:t xml:space="preserve"> </w:t>
        </w:r>
      </w:hyperlink>
      <w:hyperlink r:id="rId430" w:history="1">
        <w:r>
          <w:rPr>
            <w:rFonts w:ascii="Arial" w:eastAsia="Arial" w:hAnsi="Arial" w:cs="Arial"/>
            <w:b w:val="0"/>
            <w:i w:val="0"/>
            <w:color w:val="0077CC"/>
            <w:sz w:val="28"/>
            <w:u w:val="single"/>
          </w:rPr>
          <w:t>Lay v. INS</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Northern District of Texas, Dallas Division</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Oct 23, 2002</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2002 U.S. Dist. LEXIS 20563</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Where an alien sought release on bond pending his removal to Cambodia in his application for writ of habeas corpus, but the alien was deported after the action was filed, the magistrate judge recommended that the application be dismissed as moot.</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HN3 - </w:t>
      </w:r>
      <w:r>
        <w:rPr>
          <w:rFonts w:ascii="Arial" w:eastAsia="Arial" w:hAnsi="Arial" w:cs="Arial"/>
          <w:b w:val="0"/>
          <w:i w:val="0"/>
          <w:strike w:val="0"/>
          <w:noProof w:val="0"/>
          <w:color w:val="000000"/>
          <w:position w:val="0"/>
          <w:sz w:val="20"/>
          <w:u w:val="none"/>
          <w:vertAlign w:val="baseline"/>
        </w:rPr>
        <w:t xml:space="preserve">A federal court has jurisdiction to </w:t>
      </w:r>
      <w:r>
        <w:rPr>
          <w:rFonts w:ascii="Arial" w:eastAsia="Arial" w:hAnsi="Arial" w:cs="Arial"/>
          <w:b/>
          <w:i w:val="0"/>
          <w:strike w:val="0"/>
          <w:noProof w:val="0"/>
          <w:color w:val="000000"/>
          <w:position w:val="0"/>
          <w:sz w:val="20"/>
          <w:u w:val="none"/>
          <w:vertAlign w:val="baseline"/>
        </w:rPr>
        <w:t xml:space="preserve">issue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only if the person seeking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is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28 U.S.C.S. § 2241. The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determination is made as of the time the habeas petition is filed. Once federal habeas jurisdiction has attached, it is not defeated by the release of a petitioner prior to the completion of proceedings on such application.</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437" style="position:absolute;z-index:251875328"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431" w:history="1">
        <w:r>
          <w:rPr>
            <w:rFonts w:ascii="Arial" w:eastAsia="Arial" w:hAnsi="Arial" w:cs="Arial"/>
            <w:b w:val="0"/>
            <w:i w:val="0"/>
            <w:color w:val="0077CC"/>
            <w:sz w:val="28"/>
            <w:u w:val="single"/>
          </w:rPr>
          <w:t>Quiroz-Rosario v. Holder</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District of New Jersey</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May 23, 2011</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2011 U.S. Dist. LEXIS 55274</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for statutory and constitutional challenges to post-removal-period detention"). Thus, the court </w:t>
      </w:r>
      <w:r>
        <w:rPr>
          <w:rFonts w:ascii="Arial" w:eastAsia="Arial" w:hAnsi="Arial" w:cs="Arial"/>
          <w:b/>
          <w:i w:val="0"/>
          <w:strike w:val="0"/>
          <w:noProof w:val="0"/>
          <w:color w:val="000000"/>
          <w:position w:val="0"/>
          <w:sz w:val="20"/>
          <w:u w:val="none"/>
          <w:vertAlign w:val="baseline"/>
        </w:rPr>
        <w:t xml:space="preserve">issuing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must be able to exercise personal jurisdiction over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of the petitioner.  See  Braden v. 30th Judicial Circuit Court...</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detained pending deportation and (2) the implicit exception to the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rule in the military context where an American citizen is detained </w:t>
      </w:r>
      <w:r>
        <w:rPr>
          <w:rFonts w:ascii="Arial" w:eastAsia="Arial" w:hAnsi="Arial" w:cs="Arial"/>
          <w:b/>
          <w:i w:val="0"/>
          <w:strike w:val="0"/>
          <w:noProof w:val="0"/>
          <w:color w:val="000000"/>
          <w:position w:val="0"/>
          <w:sz w:val="20"/>
          <w:u w:val="none"/>
          <w:vertAlign w:val="baseline"/>
        </w:rPr>
        <w:t>outside</w:t>
      </w:r>
      <w:r>
        <w:rPr>
          <w:rFonts w:ascii="Arial" w:eastAsia="Arial" w:hAnsi="Arial" w:cs="Arial"/>
          <w:b w:val="0"/>
          <w:i w:val="0"/>
          <w:strike w:val="0"/>
          <w:noProof w:val="0"/>
          <w:color w:val="000000"/>
          <w:position w:val="0"/>
          <w:sz w:val="20"/>
          <w:u w:val="none"/>
          <w:vertAlign w:val="baseline"/>
        </w:rPr>
        <w:t xml:space="preserve"> the </w:t>
      </w:r>
      <w:r>
        <w:rPr>
          <w:rFonts w:ascii="Arial" w:eastAsia="Arial" w:hAnsi="Arial" w:cs="Arial"/>
          <w:b/>
          <w:i w:val="0"/>
          <w:strike w:val="0"/>
          <w:noProof w:val="0"/>
          <w:color w:val="000000"/>
          <w:position w:val="0"/>
          <w:sz w:val="20"/>
          <w:u w:val="none"/>
          <w:vertAlign w:val="baseline"/>
        </w:rPr>
        <w:t>territorial</w:t>
      </w:r>
      <w:r>
        <w:rPr>
          <w:rFonts w:ascii="Arial" w:eastAsia="Arial" w:hAnsi="Arial" w:cs="Arial"/>
          <w:b w:val="0"/>
          <w:i w:val="0"/>
          <w:strike w:val="0"/>
          <w:noProof w:val="0"/>
          <w:color w:val="000000"/>
          <w:position w:val="0"/>
          <w:sz w:val="20"/>
          <w:u w:val="none"/>
          <w:vertAlign w:val="baseline"/>
        </w:rPr>
        <w:t xml:space="preserve"> jurisdiction of any district court. 542 U.S. at 435-36 , n.8,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443 (1973) . The proviso that district courts may issue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only "within their respective jurisdictions" forms an important corollary to the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rule in challenges to present physical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under § 2241 . Together they compose a simple rule that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because it is the warden that has day-to-day control over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and who can produce the actual body. That the district director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the Attorney General of the United States could be considered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of every alien and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because ultimately she controls the district directors and the prisons. Yi ...</w:t>
      </w:r>
    </w:p>
    <w:p>
      <w:pPr>
        <w:pBdr>
          <w:top w:val="nil"/>
          <w:left w:val="nil"/>
          <w:bottom w:val="nil"/>
          <w:right w:val="nil"/>
          <w:between w:val="nil"/>
          <w:bar w:val="nil"/>
        </w:pBdr>
        <w:spacing w:before="120" w:after="0" w:line="0" w:lineRule="exact"/>
        <w:ind w:left="720" w:right="0"/>
        <w:jc w:val="left"/>
      </w:pPr>
      <w:r>
        <w:pict>
          <v:line id="_x0000_s1438" style="position:absolute;z-index:251876352"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432" w:history="1">
        <w:r>
          <w:pict>
            <v:shape id="_x0000_i1439" type="#_x0000_t75" style="width:12.75pt;height:12.75pt">
              <v:imagedata r:id="rId22" o:title=""/>
            </v:shape>
          </w:pict>
        </w:r>
      </w:hyperlink>
      <w:hyperlink r:id="rId432" w:history="1">
        <w:r>
          <w:rPr>
            <w:rFonts w:ascii="Arial" w:eastAsia="Arial" w:hAnsi="Arial" w:cs="Arial"/>
            <w:b w:val="0"/>
            <w:i w:val="0"/>
            <w:color w:val="0077CC"/>
            <w:sz w:val="24"/>
            <w:u w:val="single"/>
          </w:rPr>
          <w:t xml:space="preserve">   </w:t>
        </w:r>
      </w:hyperlink>
      <w:hyperlink r:id="rId432" w:history="1">
        <w:r>
          <w:rPr>
            <w:rFonts w:ascii="Arial" w:eastAsia="Arial" w:hAnsi="Arial" w:cs="Arial"/>
            <w:b w:val="0"/>
            <w:i w:val="0"/>
            <w:color w:val="0077CC"/>
            <w:sz w:val="24"/>
            <w:u w:val="single"/>
          </w:rPr>
          <w:t xml:space="preserve"> </w:t>
        </w:r>
      </w:hyperlink>
      <w:hyperlink r:id="rId433" w:history="1">
        <w:r>
          <w:rPr>
            <w:rFonts w:ascii="Arial" w:eastAsia="Arial" w:hAnsi="Arial" w:cs="Arial"/>
            <w:b w:val="0"/>
            <w:i w:val="0"/>
            <w:color w:val="0077CC"/>
            <w:sz w:val="28"/>
            <w:u w:val="single"/>
          </w:rPr>
          <w:t>Burgess v. Copenhaver</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Eastern District of California</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May 26, 2015</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2015 U.S. Dist. LEXIS 68580</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7; doc. 28-1 at 34.) The BOP then awarded Petitioner prior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credit in the amount of 179 days, consisting of one day for the day spent in state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on September 13, 2007, and 178 days for time spent in federal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from April 5, 2008, the day after he was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from state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through September 29, 2008, the day prior to the imposition of sentence. The 179 days of prior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credit were deducted from the TFT of February 28, 2015, resulting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of sentence for satisfactory behavior.— (1) Subject to paragraph (2),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who is serving a term of imprisonment of more than 1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other than a term of imprisonment for the duration of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's life, may receive credit toward the service of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's sentence, beyond the time served, of up to 54 days at the end of each year of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's term of imprisonment, beginning at the end of the first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determination by the Bureau of Prisons that, during that year,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has displayed exemplary compliance with institutional disciplinary regulations. Subject to paragraph ...</w:t>
      </w:r>
    </w:p>
    <w:p>
      <w:pPr>
        <w:pBdr>
          <w:top w:val="nil"/>
          <w:left w:val="nil"/>
          <w:bottom w:val="nil"/>
          <w:right w:val="nil"/>
          <w:between w:val="nil"/>
          <w:bar w:val="nil"/>
        </w:pBdr>
        <w:spacing w:before="120" w:after="0" w:line="0" w:lineRule="exact"/>
        <w:ind w:left="720" w:right="0"/>
        <w:jc w:val="left"/>
      </w:pPr>
      <w:r>
        <w:pict>
          <v:line id="_x0000_s1440" style="position:absolute;z-index:251877376"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434" w:history="1">
        <w:r>
          <w:pict>
            <v:shape id="_x0000_i1441" type="#_x0000_t75" style="width:12.75pt;height:12.75pt">
              <v:imagedata r:id="rId16" o:title=""/>
            </v:shape>
          </w:pict>
        </w:r>
      </w:hyperlink>
      <w:hyperlink r:id="rId434" w:history="1">
        <w:r>
          <w:rPr>
            <w:rFonts w:ascii="Arial" w:eastAsia="Arial" w:hAnsi="Arial" w:cs="Arial"/>
            <w:b w:val="0"/>
            <w:i w:val="0"/>
            <w:color w:val="0077CC"/>
            <w:sz w:val="24"/>
            <w:u w:val="single"/>
          </w:rPr>
          <w:t xml:space="preserve">   </w:t>
        </w:r>
      </w:hyperlink>
      <w:hyperlink r:id="rId434" w:history="1">
        <w:r>
          <w:rPr>
            <w:rFonts w:ascii="Arial" w:eastAsia="Arial" w:hAnsi="Arial" w:cs="Arial"/>
            <w:b w:val="0"/>
            <w:i w:val="0"/>
            <w:color w:val="0077CC"/>
            <w:sz w:val="24"/>
            <w:u w:val="single"/>
          </w:rPr>
          <w:t xml:space="preserve"> </w:t>
        </w:r>
      </w:hyperlink>
      <w:hyperlink r:id="rId435" w:history="1">
        <w:r>
          <w:rPr>
            <w:rFonts w:ascii="Arial" w:eastAsia="Arial" w:hAnsi="Arial" w:cs="Arial"/>
            <w:b w:val="0"/>
            <w:i w:val="0"/>
            <w:color w:val="0077CC"/>
            <w:sz w:val="28"/>
            <w:u w:val="single"/>
          </w:rPr>
          <w:t>Prieto v. Gluch</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Court of Appeals for the Sixth Circuit</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Sep 11, 1990</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913 F.2d 1159</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Court had no habeas jurisdiction over alien inmates not in custody of INS, and alien inmate had no private cause of action to compel immediate deportation under law passed to impose duties on the government, not vest rights in criminal aliens.</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HN1 - </w:t>
      </w:r>
      <w:r>
        <w:rPr>
          <w:rFonts w:ascii="Arial" w:eastAsia="Arial" w:hAnsi="Arial" w:cs="Arial"/>
          <w:b w:val="0"/>
          <w:i w:val="0"/>
          <w:strike w:val="0"/>
          <w:noProof w:val="0"/>
          <w:color w:val="000000"/>
          <w:position w:val="0"/>
          <w:sz w:val="20"/>
          <w:u w:val="none"/>
          <w:vertAlign w:val="baseline"/>
        </w:rPr>
        <w:t xml:space="preserve">A detainer which adversely affects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's classification and eligibility for rehabilitative programs does not activate a due process right. Moreover, deportation proceedings are civil in nature, and failure to provide a speedy hearing on a deportation charge does not implicate U. S. Const. amend. VI rights. 8 U.S.C.S. § 1252(a) is inapplicable if the petitioner is not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and awaiting a deportation hearing as a result of any Immigration and Naturalization Service action.</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HN5 - </w:t>
      </w:r>
      <w:r>
        <w:rPr>
          <w:rFonts w:ascii="Arial" w:eastAsia="Arial" w:hAnsi="Arial" w:cs="Arial"/>
          <w:b w:val="0"/>
          <w:i w:val="0"/>
          <w:strike w:val="0"/>
          <w:noProof w:val="0"/>
          <w:color w:val="000000"/>
          <w:position w:val="0"/>
          <w:sz w:val="20"/>
          <w:u w:val="none"/>
          <w:vertAlign w:val="baseline"/>
        </w:rPr>
        <w:t xml:space="preserve">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functions to grant relief from unlawful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or imprisonment. Absent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by the authority against whom relief is sought, jurisdiction usually will not lie to grant the requested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The filing of an Immigration and Naturalization Services (INS) detainer, standing alone, does not cause a sentenced offender to come within the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the INS for purposes of a petition for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HN3 - </w:t>
      </w:r>
      <w:r>
        <w:rPr>
          <w:rFonts w:ascii="Arial" w:eastAsia="Arial" w:hAnsi="Arial" w:cs="Arial"/>
          <w:b w:val="0"/>
          <w:i w:val="0"/>
          <w:strike w:val="0"/>
          <w:noProof w:val="0"/>
          <w:color w:val="000000"/>
          <w:position w:val="0"/>
          <w:sz w:val="20"/>
          <w:u w:val="none"/>
          <w:vertAlign w:val="baseline"/>
        </w:rPr>
        <w:t xml:space="preserve">In order for a court to have jurisdiction over deportable alien petitioners' habeas claims, the petitioners must be in the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the Immigration and Naturalization Service. 28 U.S.C.S. § 2241(c).</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442" style="position:absolute;z-index:251878400"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436" w:history="1">
        <w:r>
          <w:pict>
            <v:shape id="_x0000_i1443" type="#_x0000_t75" style="width:12.75pt;height:12.75pt">
              <v:imagedata r:id="rId16" o:title=""/>
            </v:shape>
          </w:pict>
        </w:r>
      </w:hyperlink>
      <w:hyperlink r:id="rId436" w:history="1">
        <w:r>
          <w:rPr>
            <w:rFonts w:ascii="Arial" w:eastAsia="Arial" w:hAnsi="Arial" w:cs="Arial"/>
            <w:b w:val="0"/>
            <w:i w:val="0"/>
            <w:color w:val="0077CC"/>
            <w:sz w:val="24"/>
            <w:u w:val="single"/>
          </w:rPr>
          <w:t xml:space="preserve">   </w:t>
        </w:r>
      </w:hyperlink>
      <w:hyperlink r:id="rId436" w:history="1">
        <w:r>
          <w:rPr>
            <w:rFonts w:ascii="Arial" w:eastAsia="Arial" w:hAnsi="Arial" w:cs="Arial"/>
            <w:b w:val="0"/>
            <w:i w:val="0"/>
            <w:color w:val="0077CC"/>
            <w:sz w:val="24"/>
            <w:u w:val="single"/>
          </w:rPr>
          <w:t xml:space="preserve"> </w:t>
        </w:r>
      </w:hyperlink>
      <w:hyperlink r:id="rId437" w:history="1">
        <w:r>
          <w:rPr>
            <w:rFonts w:ascii="Arial" w:eastAsia="Arial" w:hAnsi="Arial" w:cs="Arial"/>
            <w:b w:val="0"/>
            <w:i w:val="0"/>
            <w:color w:val="0077CC"/>
            <w:sz w:val="28"/>
            <w:u w:val="single"/>
          </w:rPr>
          <w:t>Carney v. Secretary of Defense</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District of Rhode Island</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Apr 14, 1971</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326 F. Supp. 741</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view that the jurisdiction of the District Court to issue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in cases such as this [footnote omitted] is restricted to those petitioners who are </w:t>
      </w:r>
      <w:r>
        <w:rPr>
          <w:rFonts w:ascii="Arial" w:eastAsia="Arial" w:hAnsi="Arial" w:cs="Arial"/>
          <w:b/>
          <w:i w:val="0"/>
          <w:strike w:val="0"/>
          <w:noProof w:val="0"/>
          <w:color w:val="000000"/>
          <w:position w:val="0"/>
          <w:sz w:val="20"/>
          <w:u w:val="none"/>
          <w:vertAlign w:val="baseline"/>
        </w:rPr>
        <w:t>confined</w:t>
      </w:r>
      <w:r>
        <w:rPr>
          <w:rFonts w:ascii="Arial" w:eastAsia="Arial" w:hAnsi="Arial" w:cs="Arial"/>
          <w:b w:val="0"/>
          <w:i w:val="0"/>
          <w:strike w:val="0"/>
          <w:noProof w:val="0"/>
          <w:color w:val="000000"/>
          <w:position w:val="0"/>
          <w:sz w:val="20"/>
          <w:u w:val="none"/>
          <w:vertAlign w:val="baseline"/>
        </w:rPr>
        <w:t xml:space="preserve"> or detained within the </w:t>
      </w:r>
      <w:r>
        <w:rPr>
          <w:rFonts w:ascii="Arial" w:eastAsia="Arial" w:hAnsi="Arial" w:cs="Arial"/>
          <w:b/>
          <w:i w:val="0"/>
          <w:strike w:val="0"/>
          <w:noProof w:val="0"/>
          <w:color w:val="000000"/>
          <w:position w:val="0"/>
          <w:sz w:val="20"/>
          <w:u w:val="none"/>
          <w:vertAlign w:val="baseline"/>
        </w:rPr>
        <w:t>territorial</w:t>
      </w:r>
      <w:r>
        <w:rPr>
          <w:rFonts w:ascii="Arial" w:eastAsia="Arial" w:hAnsi="Arial" w:cs="Arial"/>
          <w:b w:val="0"/>
          <w:i w:val="0"/>
          <w:strike w:val="0"/>
          <w:noProof w:val="0"/>
          <w:color w:val="000000"/>
          <w:position w:val="0"/>
          <w:sz w:val="20"/>
          <w:u w:val="none"/>
          <w:vertAlign w:val="baseline"/>
        </w:rPr>
        <w:t xml:space="preserve"> jurisdiction of the court is supported by the language of the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must do so." Precision in the use of the term "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 when applied to State or federal prisoners disappears when applied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in the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the destroyer's Commanding Officer, who  was  located within the </w:t>
      </w:r>
      <w:r>
        <w:rPr>
          <w:rFonts w:ascii="Arial" w:eastAsia="Arial" w:hAnsi="Arial" w:cs="Arial"/>
          <w:b/>
          <w:i w:val="0"/>
          <w:strike w:val="0"/>
          <w:noProof w:val="0"/>
          <w:color w:val="000000"/>
          <w:position w:val="0"/>
          <w:sz w:val="20"/>
          <w:u w:val="none"/>
          <w:vertAlign w:val="baseline"/>
        </w:rPr>
        <w:t>territorial</w:t>
      </w:r>
      <w:r>
        <w:rPr>
          <w:rFonts w:ascii="Arial" w:eastAsia="Arial" w:hAnsi="Arial" w:cs="Arial"/>
          <w:b w:val="0"/>
          <w:i w:val="0"/>
          <w:strike w:val="0"/>
          <w:noProof w:val="0"/>
          <w:color w:val="000000"/>
          <w:position w:val="0"/>
          <w:sz w:val="20"/>
          <w:u w:val="none"/>
          <w:vertAlign w:val="baseline"/>
        </w:rPr>
        <w:t xml:space="preserve"> jurisdiction of this Court, until the time when the orders to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a new duty station were executed. Thus aside from reiterating the </w:t>
      </w:r>
      <w:r>
        <w:rPr>
          <w:rFonts w:ascii="Arial" w:eastAsia="Arial" w:hAnsi="Arial" w:cs="Arial"/>
          <w:b/>
          <w:i w:val="0"/>
          <w:strike w:val="0"/>
          <w:noProof w:val="0"/>
          <w:color w:val="000000"/>
          <w:position w:val="0"/>
          <w:sz w:val="20"/>
          <w:u w:val="none"/>
          <w:vertAlign w:val="baseline"/>
        </w:rPr>
        <w:t>territorial</w:t>
      </w:r>
      <w:r>
        <w:rPr>
          <w:rFonts w:ascii="Arial" w:eastAsia="Arial" w:hAnsi="Arial" w:cs="Arial"/>
          <w:b w:val="0"/>
          <w:i w:val="0"/>
          <w:strike w:val="0"/>
          <w:noProof w:val="0"/>
          <w:color w:val="000000"/>
          <w:position w:val="0"/>
          <w:sz w:val="20"/>
          <w:u w:val="none"/>
          <w:vertAlign w:val="baseline"/>
        </w:rPr>
        <w:t xml:space="preserve"> requirements for habeas corpus jurisdiction, Schlanger has no bearing upon the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in question has no probative value on the issue of "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 While it may, as the Government suggests, indicate the relinquishment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of control by the former duty station, it may also be </w:t>
      </w:r>
      <w:r>
        <w:rPr>
          <w:rFonts w:ascii="Arial" w:eastAsia="Arial" w:hAnsi="Arial" w:cs="Arial"/>
          <w:b/>
          <w:i w:val="0"/>
          <w:strike w:val="0"/>
          <w:noProof w:val="0"/>
          <w:color w:val="000000"/>
          <w:position w:val="0"/>
          <w:sz w:val="20"/>
          <w:u w:val="none"/>
          <w:vertAlign w:val="baseline"/>
        </w:rPr>
        <w:t>nothing</w:t>
      </w:r>
      <w:r>
        <w:rPr>
          <w:rFonts w:ascii="Arial" w:eastAsia="Arial" w:hAnsi="Arial" w:cs="Arial"/>
          <w:b w:val="0"/>
          <w:i w:val="0"/>
          <w:strike w:val="0"/>
          <w:noProof w:val="0"/>
          <w:color w:val="000000"/>
          <w:position w:val="0"/>
          <w:sz w:val="20"/>
          <w:u w:val="none"/>
          <w:vertAlign w:val="baseline"/>
        </w:rPr>
        <w:t xml:space="preserve"> more than a determination that it is more expedient that an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the Instruction, insofar as it bears on the issue of "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 causes me to reject the assertion that it points to ...</w:t>
      </w:r>
    </w:p>
    <w:p>
      <w:pPr>
        <w:pBdr>
          <w:top w:val="nil"/>
          <w:left w:val="nil"/>
          <w:bottom w:val="nil"/>
          <w:right w:val="nil"/>
          <w:between w:val="nil"/>
          <w:bar w:val="nil"/>
        </w:pBdr>
        <w:spacing w:before="120" w:after="0" w:line="0" w:lineRule="exact"/>
        <w:ind w:left="720" w:right="0"/>
        <w:jc w:val="left"/>
      </w:pPr>
      <w:r>
        <w:pict>
          <v:line id="_x0000_s1444" style="position:absolute;z-index:251879424"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438" w:history="1">
        <w:r>
          <w:pict>
            <v:shape id="_x0000_i1445" type="#_x0000_t75" style="width:12.75pt;height:12.75pt">
              <v:imagedata r:id="rId16" o:title=""/>
            </v:shape>
          </w:pict>
        </w:r>
      </w:hyperlink>
      <w:hyperlink r:id="rId438" w:history="1">
        <w:r>
          <w:rPr>
            <w:rFonts w:ascii="Arial" w:eastAsia="Arial" w:hAnsi="Arial" w:cs="Arial"/>
            <w:b w:val="0"/>
            <w:i w:val="0"/>
            <w:color w:val="0077CC"/>
            <w:sz w:val="24"/>
            <w:u w:val="single"/>
          </w:rPr>
          <w:t xml:space="preserve">   </w:t>
        </w:r>
      </w:hyperlink>
      <w:hyperlink r:id="rId438" w:history="1">
        <w:r>
          <w:rPr>
            <w:rFonts w:ascii="Arial" w:eastAsia="Arial" w:hAnsi="Arial" w:cs="Arial"/>
            <w:b w:val="0"/>
            <w:i w:val="0"/>
            <w:color w:val="0077CC"/>
            <w:sz w:val="24"/>
            <w:u w:val="single"/>
          </w:rPr>
          <w:t xml:space="preserve"> </w:t>
        </w:r>
      </w:hyperlink>
      <w:hyperlink r:id="rId439" w:history="1">
        <w:r>
          <w:rPr>
            <w:rFonts w:ascii="Arial" w:eastAsia="Arial" w:hAnsi="Arial" w:cs="Arial"/>
            <w:b w:val="0"/>
            <w:i w:val="0"/>
            <w:color w:val="0077CC"/>
            <w:sz w:val="28"/>
            <w:u w:val="single"/>
          </w:rPr>
          <w:t>Carrera-Valdez v. Perryman</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Court of Appeals for the Seventh Circuit</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May 02, 2000</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211 F.3d 1046</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Dismissal of habeas claim was reversed; district court did not lack jurisdiction, but petitioner's claim was meritless. His native country denied acceptance of his return and he was a danger to safety of persons or property.</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HN4 - </w:t>
      </w:r>
      <w:r>
        <w:rPr>
          <w:rFonts w:ascii="Arial" w:eastAsia="Arial" w:hAnsi="Arial" w:cs="Arial"/>
          <w:b w:val="0"/>
          <w:i w:val="0"/>
          <w:strike w:val="0"/>
          <w:noProof w:val="0"/>
          <w:color w:val="000000"/>
          <w:position w:val="0"/>
          <w:sz w:val="20"/>
          <w:u w:val="none"/>
          <w:vertAlign w:val="baseline"/>
        </w:rPr>
        <w:t xml:space="preserve">Under 8 U.S.C.S. § 1226(e), an excludable alien who has committed an aggravated must be taken into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and the Attorney General shall not release such felon from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unless the Attorney General determines not only (1) that the alien's native land has denied or unduly delayed acceptance of the return, but also (2) that the alien will not pose a danger to the safety of other persons or to property if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8 U.S.C.S. § 1226(e)(2) and (e)(3)(C).</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HN1 - </w:t>
      </w:r>
      <w:r>
        <w:rPr>
          <w:rFonts w:ascii="Arial" w:eastAsia="Arial" w:hAnsi="Arial" w:cs="Arial"/>
          <w:b w:val="0"/>
          <w:i w:val="0"/>
          <w:strike w:val="0"/>
          <w:noProof w:val="0"/>
          <w:color w:val="000000"/>
          <w:position w:val="0"/>
          <w:sz w:val="20"/>
          <w:u w:val="none"/>
          <w:vertAlign w:val="baseline"/>
        </w:rPr>
        <w:t xml:space="preserve"> 28 U.S.C.S. § 2241 authorizes a district court to consider a petition from an foreign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who had been excluded from the United States, but whose native land had refused the return.</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HN5 - </w:t>
      </w:r>
      <w:r>
        <w:rPr>
          <w:rFonts w:ascii="Arial" w:eastAsia="Arial" w:hAnsi="Arial" w:cs="Arial"/>
          <w:b w:val="0"/>
          <w:i w:val="0"/>
          <w:strike w:val="0"/>
          <w:noProof w:val="0"/>
          <w:color w:val="000000"/>
          <w:position w:val="0"/>
          <w:sz w:val="20"/>
          <w:u w:val="none"/>
          <w:vertAlign w:val="baseline"/>
        </w:rPr>
        <w:t xml:space="preserve">An excluded petitioner is entitled to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only if the second condition of 8 U.S.C.S. § 1226(e) violates the United States Constitution.</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446" style="position:absolute;z-index:251880448"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440" w:history="1">
        <w:r>
          <w:pict>
            <v:shape id="_x0000_i1447" type="#_x0000_t75" style="width:12.75pt;height:12.75pt">
              <v:imagedata r:id="rId19" o:title=""/>
            </v:shape>
          </w:pict>
        </w:r>
      </w:hyperlink>
      <w:hyperlink r:id="rId440" w:history="1">
        <w:r>
          <w:rPr>
            <w:rFonts w:ascii="Arial" w:eastAsia="Arial" w:hAnsi="Arial" w:cs="Arial"/>
            <w:b w:val="0"/>
            <w:i w:val="0"/>
            <w:color w:val="0077CC"/>
            <w:sz w:val="24"/>
            <w:u w:val="single"/>
          </w:rPr>
          <w:t xml:space="preserve">   </w:t>
        </w:r>
      </w:hyperlink>
      <w:hyperlink r:id="rId440" w:history="1">
        <w:r>
          <w:rPr>
            <w:rFonts w:ascii="Arial" w:eastAsia="Arial" w:hAnsi="Arial" w:cs="Arial"/>
            <w:b w:val="0"/>
            <w:i w:val="0"/>
            <w:color w:val="0077CC"/>
            <w:sz w:val="24"/>
            <w:u w:val="single"/>
          </w:rPr>
          <w:t xml:space="preserve"> </w:t>
        </w:r>
      </w:hyperlink>
      <w:hyperlink r:id="rId441" w:history="1">
        <w:r>
          <w:rPr>
            <w:rFonts w:ascii="Arial" w:eastAsia="Arial" w:hAnsi="Arial" w:cs="Arial"/>
            <w:b w:val="0"/>
            <w:i w:val="0"/>
            <w:color w:val="0077CC"/>
            <w:sz w:val="28"/>
            <w:u w:val="single"/>
          </w:rPr>
          <w:t>Herron v. Wartle</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District of Arizona</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Sep 01, 2015</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2015 U.S. Dist. LEXIS 130352</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3624(b) provides in relevant part: (1) Subject to paragraph (2),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who is serving a term of imprisonment of more than 1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other than a term of imprisonment for the duration of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's life, may receive credit toward the service of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's sentence, beyond the time served, of up to 54 days at the end of each year of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's term of imprisonment, beginning at the end of the first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determination by the Bureau of Prisons that, during that year,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has displayed exemplary compliance with institutional disciplinary regulations. Subject to paragraph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paragraph (2), if the Bureau determines that during that year,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has not satisfactorily complied with such institutional regulations,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shall receive no  such credit toward service of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's sentence or shall receive such lesser credit as the Bureau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awarding credit under this section, the Bureau shall consider whether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 during the relevant period, has earned, or is making satisfactory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PLRA, which states that good-conduct time does not vest until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is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from prison, and thus the DHO can sanction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either by forfeiting good-conduct time that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has already earned or prospectively disallowing good-conduct time that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has not yet earned." Brown , 2013 U.S. Dist. LEXIS 174307, ...</w:t>
      </w:r>
    </w:p>
    <w:p>
      <w:pPr>
        <w:pBdr>
          <w:top w:val="nil"/>
          <w:left w:val="nil"/>
          <w:bottom w:val="nil"/>
          <w:right w:val="nil"/>
          <w:between w:val="nil"/>
          <w:bar w:val="nil"/>
        </w:pBdr>
        <w:spacing w:before="120" w:after="0" w:line="0" w:lineRule="exact"/>
        <w:ind w:left="720" w:right="0"/>
        <w:jc w:val="left"/>
      </w:pPr>
      <w:r>
        <w:pict>
          <v:line id="_x0000_s1448" style="position:absolute;z-index:251881472"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442" w:history="1">
        <w:r>
          <w:rPr>
            <w:rFonts w:ascii="Arial" w:eastAsia="Arial" w:hAnsi="Arial" w:cs="Arial"/>
            <w:b w:val="0"/>
            <w:i w:val="0"/>
            <w:color w:val="0077CC"/>
            <w:sz w:val="28"/>
            <w:u w:val="single"/>
          </w:rPr>
          <w:t>United States v. Williams</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District of Alaska</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Dec 02, 2010</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2010 U.S. Dist. LEXIS 128709</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2010 the Commission ordered the Marshals to release Williams from the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its warrant. A Notice of Action dated June 11, 2010 indicates that Williams was to be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from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and conditionally  reinstated to supervision from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the warrant dated January 8, 2010. The document reflects that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Those charges were dismissed on May 26, 2010. Before he was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from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on May 27, 2010, the United States Marshals Service executed a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Docket 74. Where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files an action under  28 U.S.C. § 2241 ,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must name the warden of the penitentiary where he is </w:t>
      </w:r>
      <w:r>
        <w:rPr>
          <w:rFonts w:ascii="Arial" w:eastAsia="Arial" w:hAnsi="Arial" w:cs="Arial"/>
          <w:b/>
          <w:i w:val="0"/>
          <w:strike w:val="0"/>
          <w:noProof w:val="0"/>
          <w:color w:val="000000"/>
          <w:position w:val="0"/>
          <w:sz w:val="20"/>
          <w:u w:val="none"/>
          <w:vertAlign w:val="baseline"/>
        </w:rPr>
        <w:t>confined</w:t>
      </w:r>
      <w:r>
        <w:rPr>
          <w:rFonts w:ascii="Arial" w:eastAsia="Arial" w:hAnsi="Arial" w:cs="Arial"/>
          <w:b w:val="0"/>
          <w:i w:val="0"/>
          <w:strike w:val="0"/>
          <w:noProof w:val="0"/>
          <w:color w:val="000000"/>
          <w:position w:val="0"/>
          <w:sz w:val="20"/>
          <w:u w:val="none"/>
          <w:vertAlign w:val="baseline"/>
        </w:rPr>
        <w:t xml:space="preserve"> as  a respondent.  Allen v. State of Oregon...</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Whether the proper remedy for delayed revocation hearing is release from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need not be resolved since Williams was not entitled to a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for Williams. This Recommendation does not address defendant's right to be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after December 16. 2010. Accordingly, the Petition for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for immediate release lacks merit and should be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Anchorage, Alaska as follows: "If the parolee is already in the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federal or state authorities, do not execute this warrant. Place ...</w:t>
      </w:r>
    </w:p>
    <w:p>
      <w:pPr>
        <w:pBdr>
          <w:top w:val="nil"/>
          <w:left w:val="nil"/>
          <w:bottom w:val="nil"/>
          <w:right w:val="nil"/>
          <w:between w:val="nil"/>
          <w:bar w:val="nil"/>
        </w:pBdr>
        <w:spacing w:before="120" w:after="0" w:line="0" w:lineRule="exact"/>
        <w:ind w:left="720" w:right="0"/>
        <w:jc w:val="left"/>
      </w:pPr>
      <w:r>
        <w:pict>
          <v:line id="_x0000_s1449" style="position:absolute;z-index:251882496"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443" w:history="1">
        <w:r>
          <w:rPr>
            <w:rFonts w:ascii="Arial" w:eastAsia="Arial" w:hAnsi="Arial" w:cs="Arial"/>
            <w:b w:val="0"/>
            <w:i w:val="0"/>
            <w:color w:val="0077CC"/>
            <w:sz w:val="28"/>
            <w:u w:val="single"/>
          </w:rPr>
          <w:t>Brown v. INS</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Eastern District of Pennsylvania</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Jan 08, 2003</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2003 U.S. Dist. LEXIS 368</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Applying IIRIRA's stop-time provision on cancellation of removal relief to deported habeas petitioner's pre-enactment convictions simply did not raise concerns that were present when application of a statute had a true retroactive effect.</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HN3 - </w:t>
      </w:r>
      <w:r>
        <w:rPr>
          <w:rFonts w:ascii="Arial" w:eastAsia="Arial" w:hAnsi="Arial" w:cs="Arial"/>
          <w:b w:val="0"/>
          <w:i w:val="0"/>
          <w:strike w:val="0"/>
          <w:noProof w:val="0"/>
          <w:color w:val="000000"/>
          <w:position w:val="0"/>
          <w:sz w:val="20"/>
          <w:u w:val="none"/>
          <w:vertAlign w:val="baseline"/>
        </w:rPr>
        <w:t xml:space="preserve">28 U.S.C.S. § 2241(c)(1) cautions that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shall not extend to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unless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is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under or by color of the authority of the United States or is committed for trial before some court thereof. The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requirement is measured from time petitioner filed for habeas relief. A case or controversy is presumably established when the petitioner is incarcerated. However, when the petitioner is no longer detained or paroled, some concrete and continuing injury other than the now-ended incarceration or parole - some "collateral consequence" of the conviction - must exist if the suit is to be maintained.</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HN6 - </w:t>
      </w:r>
      <w:r>
        <w:rPr>
          <w:rFonts w:ascii="Arial" w:eastAsia="Arial" w:hAnsi="Arial" w:cs="Arial"/>
          <w:b w:val="0"/>
          <w:i w:val="0"/>
          <w:strike w:val="0"/>
          <w:noProof w:val="0"/>
          <w:color w:val="000000"/>
          <w:position w:val="0"/>
          <w:sz w:val="20"/>
          <w:u w:val="none"/>
          <w:vertAlign w:val="baseline"/>
        </w:rPr>
        <w:t xml:space="preserve">Due Process safeguards under the Fifth Amendment commands that no State shall deny to any person </w:t>
      </w:r>
      <w:r>
        <w:rPr>
          <w:rFonts w:ascii="Arial" w:eastAsia="Arial" w:hAnsi="Arial" w:cs="Arial"/>
          <w:b/>
          <w:i w:val="0"/>
          <w:strike w:val="0"/>
          <w:noProof w:val="0"/>
          <w:color w:val="000000"/>
          <w:position w:val="0"/>
          <w:sz w:val="20"/>
          <w:u w:val="none"/>
          <w:vertAlign w:val="baseline"/>
        </w:rPr>
        <w:t>within its jurisdiction</w:t>
      </w:r>
      <w:r>
        <w:rPr>
          <w:rFonts w:ascii="Arial" w:eastAsia="Arial" w:hAnsi="Arial" w:cs="Arial"/>
          <w:b w:val="0"/>
          <w:i w:val="0"/>
          <w:strike w:val="0"/>
          <w:noProof w:val="0"/>
          <w:color w:val="000000"/>
          <w:position w:val="0"/>
          <w:sz w:val="20"/>
          <w:u w:val="none"/>
          <w:vertAlign w:val="baseline"/>
        </w:rPr>
        <w:t xml:space="preserve"> that equal protection of the laws, which is essentially a direction that all persons similarly situated should be treated alike.</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450" style="position:absolute;z-index:251883520"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444" w:history="1">
        <w:r>
          <w:pict>
            <v:shape id="_x0000_i1451" type="#_x0000_t75" style="width:12.75pt;height:12.75pt">
              <v:imagedata r:id="rId16" o:title=""/>
            </v:shape>
          </w:pict>
        </w:r>
      </w:hyperlink>
      <w:hyperlink r:id="rId444" w:history="1">
        <w:r>
          <w:rPr>
            <w:rFonts w:ascii="Arial" w:eastAsia="Arial" w:hAnsi="Arial" w:cs="Arial"/>
            <w:b w:val="0"/>
            <w:i w:val="0"/>
            <w:color w:val="0077CC"/>
            <w:sz w:val="24"/>
            <w:u w:val="single"/>
          </w:rPr>
          <w:t xml:space="preserve">   </w:t>
        </w:r>
      </w:hyperlink>
      <w:hyperlink r:id="rId444" w:history="1">
        <w:r>
          <w:rPr>
            <w:rFonts w:ascii="Arial" w:eastAsia="Arial" w:hAnsi="Arial" w:cs="Arial"/>
            <w:b w:val="0"/>
            <w:i w:val="0"/>
            <w:color w:val="0077CC"/>
            <w:sz w:val="24"/>
            <w:u w:val="single"/>
          </w:rPr>
          <w:t xml:space="preserve"> </w:t>
        </w:r>
      </w:hyperlink>
      <w:hyperlink r:id="rId445" w:history="1">
        <w:r>
          <w:rPr>
            <w:rFonts w:ascii="Arial" w:eastAsia="Arial" w:hAnsi="Arial" w:cs="Arial"/>
            <w:b w:val="0"/>
            <w:i w:val="0"/>
            <w:color w:val="0077CC"/>
            <w:sz w:val="28"/>
            <w:u w:val="single"/>
          </w:rPr>
          <w:t>Then v. INS</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District of New Jersey</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Dec 14, 1998</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37 F. Supp. 2d 346</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Detainee was properly denied a preliminary injunction to enjoin his deportation where the petition did not contain allegations of constitutional error sufficient to invoke the court's subject matter jurisdiction.</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HN7 - </w:t>
      </w:r>
      <w:r>
        <w:rPr>
          <w:rFonts w:ascii="Arial" w:eastAsia="Arial" w:hAnsi="Arial" w:cs="Arial"/>
          <w:b w:val="0"/>
          <w:i w:val="0"/>
          <w:strike w:val="0"/>
          <w:noProof w:val="0"/>
          <w:color w:val="000000"/>
          <w:position w:val="0"/>
          <w:sz w:val="20"/>
          <w:u w:val="none"/>
          <w:vertAlign w:val="baseline"/>
        </w:rPr>
        <w:t xml:space="preserve">The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requirement in 28 U.S.C.S. § 2241 limits this extraordinary remedy to cases of special urgency involving severe restraints on individual liberty.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of a habeas petitioner is the proper respondent to a habeas action. A lawful permanent resident of the United States who is subject to a final order of deportation but not yet deported satisfies the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requirement of § 2241(c)(1).</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HN12 - </w:t>
      </w:r>
      <w:r>
        <w:rPr>
          <w:rFonts w:ascii="Arial" w:eastAsia="Arial" w:hAnsi="Arial" w:cs="Arial"/>
          <w:b w:val="0"/>
          <w:i w:val="0"/>
          <w:strike w:val="0"/>
          <w:noProof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Outside</w:t>
      </w:r>
      <w:r>
        <w:rPr>
          <w:rFonts w:ascii="Arial" w:eastAsia="Arial" w:hAnsi="Arial" w:cs="Arial"/>
          <w:b w:val="0"/>
          <w:i w:val="0"/>
          <w:strike w:val="0"/>
          <w:noProof w:val="0"/>
          <w:color w:val="000000"/>
          <w:position w:val="0"/>
          <w:sz w:val="20"/>
          <w:u w:val="none"/>
          <w:vertAlign w:val="baseline"/>
        </w:rPr>
        <w:t xml:space="preserve"> of the deportation context, an attorney's failure to take or perfect an appeal when the defendant has indicated a desire to appeal constitutes ineffective assistance of counsel per se. In order to prove his or her claim, a petitioner is not required to show that he or she was prejudiced by counsel's failure to appeal or to state which issues he or she would have raised on direct appeal. Rather, the failure to take an appeal, despite the petitioner's request, is ineffective assistance without regard to the probability of success on appeal. The petitioner, however, must have requested his or her counsel to appeal.</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452" style="position:absolute;z-index:251884544"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446" w:history="1">
        <w:r>
          <w:pict>
            <v:shape id="_x0000_i1453" type="#_x0000_t75" style="width:12.75pt;height:12.75pt">
              <v:imagedata r:id="rId48" o:title=""/>
            </v:shape>
          </w:pict>
        </w:r>
      </w:hyperlink>
      <w:hyperlink r:id="rId446" w:history="1">
        <w:r>
          <w:rPr>
            <w:rFonts w:ascii="Arial" w:eastAsia="Arial" w:hAnsi="Arial" w:cs="Arial"/>
            <w:b w:val="0"/>
            <w:i w:val="0"/>
            <w:color w:val="0077CC"/>
            <w:sz w:val="24"/>
            <w:u w:val="single"/>
          </w:rPr>
          <w:t xml:space="preserve">   </w:t>
        </w:r>
      </w:hyperlink>
      <w:hyperlink r:id="rId446" w:history="1">
        <w:r>
          <w:rPr>
            <w:rFonts w:ascii="Arial" w:eastAsia="Arial" w:hAnsi="Arial" w:cs="Arial"/>
            <w:b w:val="0"/>
            <w:i w:val="0"/>
            <w:color w:val="0077CC"/>
            <w:sz w:val="24"/>
            <w:u w:val="single"/>
          </w:rPr>
          <w:t xml:space="preserve"> </w:t>
        </w:r>
      </w:hyperlink>
      <w:hyperlink r:id="rId447" w:history="1">
        <w:r>
          <w:rPr>
            <w:rFonts w:ascii="Arial" w:eastAsia="Arial" w:hAnsi="Arial" w:cs="Arial"/>
            <w:b w:val="0"/>
            <w:i w:val="0"/>
            <w:color w:val="0077CC"/>
            <w:sz w:val="28"/>
            <w:u w:val="single"/>
          </w:rPr>
          <w:t>Mills v. Lajoie</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District of Connecticut</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Nov 17, 2006</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2006 U.S. Dist. LEXIS 83837</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have consistently held that an INS detainer does not subject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to the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the INS."). Therefore, the Court concludes the Mr. Mills continues to be in state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and is not currently in the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the DHS, BICE or any  other agency within the federal government. Believing that he was in federal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Mr. Mills brought his habeas claim under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Corpus [doc. # 1], Mr. Mills also filed a Motion for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Mandamus [doc. # 6], in which he requests the Court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for Mr. Mills's habeas claim, since he is not in federal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the DHS is the proper respondent for Mr. Mills's request for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mandamus since the DHS determines when to hold removal hearings.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discretion as to when to hold a removal hearing for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who is properly in State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the Court may not </w:t>
      </w:r>
      <w:r>
        <w:rPr>
          <w:rFonts w:ascii="Arial" w:eastAsia="Arial" w:hAnsi="Arial" w:cs="Arial"/>
          <w:b/>
          <w:i w:val="0"/>
          <w:strike w:val="0"/>
          <w:noProof w:val="0"/>
          <w:color w:val="000000"/>
          <w:position w:val="0"/>
          <w:sz w:val="20"/>
          <w:u w:val="none"/>
          <w:vertAlign w:val="baseline"/>
        </w:rPr>
        <w:t xml:space="preserve">issue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mandamus to hold such a hearing here.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mandamus is an "extraordinary remedy," seldom granted.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currently pending before the Court: 1) Mr. Mills's first Petition for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[doc. # ...</w:t>
      </w:r>
    </w:p>
    <w:p>
      <w:pPr>
        <w:pBdr>
          <w:top w:val="nil"/>
          <w:left w:val="nil"/>
          <w:bottom w:val="nil"/>
          <w:right w:val="nil"/>
          <w:between w:val="nil"/>
          <w:bar w:val="nil"/>
        </w:pBdr>
        <w:spacing w:before="120" w:after="0" w:line="0" w:lineRule="exact"/>
        <w:ind w:left="720" w:right="0"/>
        <w:jc w:val="left"/>
      </w:pPr>
      <w:r>
        <w:pict>
          <v:line id="_x0000_s1454" style="position:absolute;z-index:251885568"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448" w:history="1">
        <w:r>
          <w:pict>
            <v:shape id="_x0000_i1455" type="#_x0000_t75" style="width:12.75pt;height:12.75pt">
              <v:imagedata r:id="rId48" o:title=""/>
            </v:shape>
          </w:pict>
        </w:r>
      </w:hyperlink>
      <w:hyperlink r:id="rId448" w:history="1">
        <w:r>
          <w:rPr>
            <w:rFonts w:ascii="Arial" w:eastAsia="Arial" w:hAnsi="Arial" w:cs="Arial"/>
            <w:b w:val="0"/>
            <w:i w:val="0"/>
            <w:color w:val="0077CC"/>
            <w:sz w:val="24"/>
            <w:u w:val="single"/>
          </w:rPr>
          <w:t xml:space="preserve">   </w:t>
        </w:r>
      </w:hyperlink>
      <w:hyperlink r:id="rId448" w:history="1">
        <w:r>
          <w:rPr>
            <w:rFonts w:ascii="Arial" w:eastAsia="Arial" w:hAnsi="Arial" w:cs="Arial"/>
            <w:b w:val="0"/>
            <w:i w:val="0"/>
            <w:color w:val="0077CC"/>
            <w:sz w:val="24"/>
            <w:u w:val="single"/>
          </w:rPr>
          <w:t xml:space="preserve"> </w:t>
        </w:r>
      </w:hyperlink>
      <w:hyperlink r:id="rId449" w:history="1">
        <w:r>
          <w:rPr>
            <w:rFonts w:ascii="Arial" w:eastAsia="Arial" w:hAnsi="Arial" w:cs="Arial"/>
            <w:b w:val="0"/>
            <w:i w:val="0"/>
            <w:color w:val="0077CC"/>
            <w:sz w:val="28"/>
            <w:u w:val="single"/>
          </w:rPr>
          <w:t>Fernandez v. Dep't of Homeland Sec.</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Northern District of Ohio</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Jun 13, 2007</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2007 U.S. Dist. LEXIS 42937</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35 L. Ed. 2d 443 (1973)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does not act upon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who seeks relief, but upon the person who holds him in what is alleged to be unlawful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Therefore, a court has jurisdiction over a habeas corpus petition only if it has personal jurisdiction over the petitioner's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i w:val="0"/>
          <w:strike w:val="0"/>
          <w:noProof w:val="0"/>
          <w:color w:val="000000"/>
          <w:position w:val="0"/>
          <w:sz w:val="20"/>
          <w:u w:val="none"/>
          <w:vertAlign w:val="baseline"/>
        </w:rPr>
        <w:t>.</w:t>
      </w:r>
      <w:r>
        <w:rPr>
          <w:rFonts w:ascii="Arial" w:eastAsia="Arial" w:hAnsi="Arial" w:cs="Arial"/>
          <w:b w:val="0"/>
          <w:i w:val="0"/>
          <w:strike w:val="0"/>
          <w:noProof w:val="0"/>
          <w:color w:val="000000"/>
          <w:position w:val="0"/>
          <w:sz w:val="20"/>
          <w:u w:val="none"/>
          <w:vertAlign w:val="baseline"/>
        </w:rPr>
        <w:t xml:space="preserve">  Braden,   410 U.S. at 495 .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which he is being held. Vasquez, 233 F.3d at 690-91 (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's proper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for purposes of habeas review is warden of facility where he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being held). However, even though Mr. Fernandez properly named his actual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in this petition, the warden is clearly without authority to grant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which the lodging of such a detainer was deemed to bestow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upon the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c. 28 U.S.C. § 2241 A district court shall direct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"to the person having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the person detained."  28 U.S.C. § 2243 ;  see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's proper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for purposes of habeas review is warden of facility where he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being held). However, even though Mr. Fernandez properly named his actual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in this petition, the warden is clearly without authority to grant ...</w:t>
      </w:r>
    </w:p>
    <w:p>
      <w:pPr>
        <w:pBdr>
          <w:top w:val="nil"/>
          <w:left w:val="nil"/>
          <w:bottom w:val="nil"/>
          <w:right w:val="nil"/>
          <w:between w:val="nil"/>
          <w:bar w:val="nil"/>
        </w:pBdr>
        <w:spacing w:before="120" w:after="0" w:line="0" w:lineRule="exact"/>
        <w:ind w:left="720" w:right="0"/>
        <w:jc w:val="left"/>
      </w:pPr>
      <w:r>
        <w:pict>
          <v:line id="_x0000_s1456" style="position:absolute;z-index:251886592"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450" w:history="1">
        <w:r>
          <w:pict>
            <v:shape id="_x0000_i1457" type="#_x0000_t75" style="width:12.75pt;height:12.75pt">
              <v:imagedata r:id="rId19" o:title=""/>
            </v:shape>
          </w:pict>
        </w:r>
      </w:hyperlink>
      <w:hyperlink r:id="rId450" w:history="1">
        <w:r>
          <w:rPr>
            <w:rFonts w:ascii="Arial" w:eastAsia="Arial" w:hAnsi="Arial" w:cs="Arial"/>
            <w:b w:val="0"/>
            <w:i w:val="0"/>
            <w:color w:val="0077CC"/>
            <w:sz w:val="24"/>
            <w:u w:val="single"/>
          </w:rPr>
          <w:t xml:space="preserve">   </w:t>
        </w:r>
      </w:hyperlink>
      <w:hyperlink r:id="rId450" w:history="1">
        <w:r>
          <w:rPr>
            <w:rFonts w:ascii="Arial" w:eastAsia="Arial" w:hAnsi="Arial" w:cs="Arial"/>
            <w:b w:val="0"/>
            <w:i w:val="0"/>
            <w:color w:val="0077CC"/>
            <w:sz w:val="24"/>
            <w:u w:val="single"/>
          </w:rPr>
          <w:t xml:space="preserve"> </w:t>
        </w:r>
      </w:hyperlink>
      <w:hyperlink r:id="rId451" w:history="1">
        <w:r>
          <w:rPr>
            <w:rFonts w:ascii="Arial" w:eastAsia="Arial" w:hAnsi="Arial" w:cs="Arial"/>
            <w:b w:val="0"/>
            <w:i w:val="0"/>
            <w:color w:val="0077CC"/>
            <w:sz w:val="28"/>
            <w:u w:val="single"/>
          </w:rPr>
          <w:t>Gurule v. Apker</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District of Arizona</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May 20, 2016</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2016 U.S. Dist. LEXIS 118200</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Here, Petitioner was transferred to BOP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on July 14, 2010 pursuant to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ad prosequendum, and was then returned to the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the state of Colorado following his sentencing in federal court.  This temporary transfer of Petitioner to BOP's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for purposes of federal prosecution did not interrupt his primary state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The case law is clear that a person transferred to federal detention pursuant to a federal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remains in state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and not federal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Thomas v. Brewer ,  923 F.2d 1361...</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his sentence in federal court, Petitioner was returned to Colorado state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On October 21, 2011 the state court in  Weld County , Colorado sentenced Petitioner to 48 months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with credit for 549 days served, to run concurrent with his federal sentence. (Doc. 15 Attach. 4). Petitioner was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from state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on a five-year parole sentence on October 23, 2012 and was transferred to USMS  ...</w:t>
      </w:r>
    </w:p>
    <w:p>
      <w:pPr>
        <w:pBdr>
          <w:top w:val="nil"/>
          <w:left w:val="nil"/>
          <w:bottom w:val="nil"/>
          <w:right w:val="nil"/>
          <w:between w:val="nil"/>
          <w:bar w:val="nil"/>
        </w:pBdr>
        <w:spacing w:before="120" w:after="0" w:line="0" w:lineRule="exact"/>
        <w:ind w:left="720" w:right="0"/>
        <w:jc w:val="left"/>
      </w:pPr>
      <w:r>
        <w:pict>
          <v:line id="_x0000_s1458" style="position:absolute;z-index:251887616"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452" w:history="1">
        <w:r>
          <w:pict>
            <v:shape id="_x0000_i1459" type="#_x0000_t75" style="width:12.75pt;height:12.75pt">
              <v:imagedata r:id="rId29" o:title=""/>
            </v:shape>
          </w:pict>
        </w:r>
      </w:hyperlink>
      <w:hyperlink r:id="rId452" w:history="1">
        <w:r>
          <w:rPr>
            <w:rFonts w:ascii="Arial" w:eastAsia="Arial" w:hAnsi="Arial" w:cs="Arial"/>
            <w:b w:val="0"/>
            <w:i w:val="0"/>
            <w:color w:val="0077CC"/>
            <w:sz w:val="24"/>
            <w:u w:val="single"/>
          </w:rPr>
          <w:t xml:space="preserve">   </w:t>
        </w:r>
      </w:hyperlink>
      <w:hyperlink r:id="rId452" w:history="1">
        <w:r>
          <w:rPr>
            <w:rFonts w:ascii="Arial" w:eastAsia="Arial" w:hAnsi="Arial" w:cs="Arial"/>
            <w:b w:val="0"/>
            <w:i w:val="0"/>
            <w:color w:val="0077CC"/>
            <w:sz w:val="24"/>
            <w:u w:val="single"/>
          </w:rPr>
          <w:t xml:space="preserve"> </w:t>
        </w:r>
      </w:hyperlink>
      <w:hyperlink r:id="rId453" w:history="1">
        <w:r>
          <w:rPr>
            <w:rFonts w:ascii="Arial" w:eastAsia="Arial" w:hAnsi="Arial" w:cs="Arial"/>
            <w:b w:val="0"/>
            <w:i w:val="0"/>
            <w:color w:val="0077CC"/>
            <w:sz w:val="28"/>
            <w:u w:val="single"/>
          </w:rPr>
          <w:t>Yuen Shing Lee v. Ashcroft</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Eastern District of New York</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May 27, 2003</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2003 U.S. Dist. LEXIS 17585</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Where individual sought habeas corpus determination of whether he was U.S. national, court found that habeas review was available. Without express statement by Congress that statute repealed habeas review, habeas jurisdiction could not be divested.</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noProof w:val="0"/>
          <w:color w:val="000000"/>
          <w:position w:val="0"/>
          <w:sz w:val="20"/>
          <w:u w:val="none"/>
          <w:vertAlign w:val="baseline"/>
        </w:rPr>
        <w:t xml:space="preserve">... would create a manifest injustice. Construing the instant petition for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as a petition for judicial review would effectively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jurisdiction-stripping provision such that "notwithstanding any other provision of law …. </w:t>
      </w:r>
      <w:r>
        <w:rPr>
          <w:rFonts w:ascii="Arial" w:eastAsia="Arial" w:hAnsi="Arial" w:cs="Arial"/>
          <w:b/>
          <w:i w:val="0"/>
          <w:strike w:val="0"/>
          <w:noProof w:val="0"/>
          <w:color w:val="000000"/>
          <w:position w:val="0"/>
          <w:sz w:val="20"/>
          <w:u w:val="none"/>
          <w:vertAlign w:val="baseline"/>
        </w:rPr>
        <w:t>nothing</w:t>
      </w:r>
      <w:r>
        <w:rPr>
          <w:rFonts w:ascii="Arial" w:eastAsia="Arial" w:hAnsi="Arial" w:cs="Arial"/>
          <w:b w:val="0"/>
          <w:i w:val="0"/>
          <w:strike w:val="0"/>
          <w:noProof w:val="0"/>
          <w:color w:val="000000"/>
          <w:position w:val="0"/>
          <w:sz w:val="20"/>
          <w:u w:val="none"/>
          <w:vertAlign w:val="baseline"/>
        </w:rPr>
        <w:t xml:space="preserve"> in this section shall be construed as providing any court jurisdiction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a Memorandum and Order granting Petitioner's pro se application for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pursuant to 28 U.S.C. § 2241 . The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the petitioner made a citizenship claim through a petition for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Finding that the habeas petition met the procedural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it determined that, at the time Petitioner filed his petition, his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for habeas purposes was the Attorney General, and that this Court ...</w:t>
      </w:r>
    </w:p>
    <w:p>
      <w:pPr>
        <w:pBdr>
          <w:top w:val="nil"/>
          <w:left w:val="nil"/>
          <w:bottom w:val="nil"/>
          <w:right w:val="nil"/>
          <w:between w:val="nil"/>
          <w:bar w:val="nil"/>
        </w:pBdr>
        <w:spacing w:before="120" w:after="0" w:line="0" w:lineRule="exact"/>
        <w:ind w:left="720" w:right="0"/>
        <w:jc w:val="left"/>
      </w:pPr>
      <w:r>
        <w:pict>
          <v:line id="_x0000_s1460" style="position:absolute;z-index:251888640"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454" w:history="1">
        <w:r>
          <w:pict>
            <v:shape id="_x0000_i1461" type="#_x0000_t75" style="width:12.75pt;height:12.75pt">
              <v:imagedata r:id="rId19" o:title=""/>
            </v:shape>
          </w:pict>
        </w:r>
      </w:hyperlink>
      <w:hyperlink r:id="rId454" w:history="1">
        <w:r>
          <w:rPr>
            <w:rFonts w:ascii="Arial" w:eastAsia="Arial" w:hAnsi="Arial" w:cs="Arial"/>
            <w:b w:val="0"/>
            <w:i w:val="0"/>
            <w:color w:val="0077CC"/>
            <w:sz w:val="24"/>
            <w:u w:val="single"/>
          </w:rPr>
          <w:t xml:space="preserve">   </w:t>
        </w:r>
      </w:hyperlink>
      <w:hyperlink r:id="rId454" w:history="1">
        <w:r>
          <w:rPr>
            <w:rFonts w:ascii="Arial" w:eastAsia="Arial" w:hAnsi="Arial" w:cs="Arial"/>
            <w:b w:val="0"/>
            <w:i w:val="0"/>
            <w:color w:val="0077CC"/>
            <w:sz w:val="24"/>
            <w:u w:val="single"/>
          </w:rPr>
          <w:t xml:space="preserve"> </w:t>
        </w:r>
      </w:hyperlink>
      <w:hyperlink r:id="rId455" w:history="1">
        <w:r>
          <w:rPr>
            <w:rFonts w:ascii="Arial" w:eastAsia="Arial" w:hAnsi="Arial" w:cs="Arial"/>
            <w:b w:val="0"/>
            <w:i w:val="0"/>
            <w:color w:val="0077CC"/>
            <w:sz w:val="28"/>
            <w:u w:val="single"/>
          </w:rPr>
          <w:t>Ajadi v. Comm'r of Corr.</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Supreme Court of Connecticut</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Nov 28, 2006</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280 Conn. 514</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When a habeas petitioner's convictions had expired completely by the time the habeas petition was filed, petitioner was not "in custody" under Conn. Gen. Stat. § 52-466, and the habeas court lacked subject matter jurisdiction to hear the petition. Deportation proceedings were a collateral consequence of one of the expired convictions.</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HN20 - </w:t>
      </w:r>
      <w:r>
        <w:rPr>
          <w:rFonts w:ascii="Arial" w:eastAsia="Arial" w:hAnsi="Arial" w:cs="Arial"/>
          <w:b w:val="0"/>
          <w:i w:val="0"/>
          <w:strike w:val="0"/>
          <w:noProof w:val="0"/>
          <w:color w:val="000000"/>
          <w:position w:val="0"/>
          <w:sz w:val="20"/>
          <w:u w:val="none"/>
          <w:vertAlign w:val="baseline"/>
        </w:rPr>
        <w:t xml:space="preserve">The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requirement in Conn. Gen. Stat. § 52-466 is jurisdictional in nature because the history and purpose of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establish that the habeas court lacks the power to act on a habeas petition absent the petitioner's allegedly unlawful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HN21 - </w:t>
      </w:r>
      <w:r>
        <w:rPr>
          <w:rFonts w:ascii="Arial" w:eastAsia="Arial" w:hAnsi="Arial" w:cs="Arial"/>
          <w:b w:val="0"/>
          <w:i w:val="0"/>
          <w:strike w:val="0"/>
          <w:noProof w:val="0"/>
          <w:color w:val="000000"/>
          <w:position w:val="0"/>
          <w:sz w:val="20"/>
          <w:u w:val="none"/>
          <w:vertAlign w:val="baseline"/>
        </w:rPr>
        <w:t xml:space="preserve">Although the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requirement of Conn. Gen. Stat. § 52-466 has been construed liberally, it has never been extended to the situation where a habeas petitioner suffers no present restraint from a conviction.</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HN23 - </w:t>
      </w:r>
      <w:r>
        <w:rPr>
          <w:rFonts w:ascii="Arial" w:eastAsia="Arial" w:hAnsi="Arial" w:cs="Arial"/>
          <w:b w:val="0"/>
          <w:i w:val="0"/>
          <w:strike w:val="0"/>
          <w:noProof w:val="0"/>
          <w:color w:val="000000"/>
          <w:position w:val="0"/>
          <w:sz w:val="20"/>
          <w:u w:val="none"/>
          <w:vertAlign w:val="baseline"/>
        </w:rPr>
        <w:t xml:space="preserve">Once the sentence imposed for a conviction has completely expired, the collateral consequences of that conviction are not themselves sufficient to render an individual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for the purposes of a habeas attack upon it.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462" style="position:absolute;z-index:251889664"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456" w:history="1">
        <w:r>
          <w:pict>
            <v:shape id="_x0000_i1463" type="#_x0000_t75" style="width:12.75pt;height:12.75pt">
              <v:imagedata r:id="rId48" o:title=""/>
            </v:shape>
          </w:pict>
        </w:r>
      </w:hyperlink>
      <w:hyperlink r:id="rId456" w:history="1">
        <w:r>
          <w:rPr>
            <w:rFonts w:ascii="Arial" w:eastAsia="Arial" w:hAnsi="Arial" w:cs="Arial"/>
            <w:b w:val="0"/>
            <w:i w:val="0"/>
            <w:color w:val="0077CC"/>
            <w:sz w:val="24"/>
            <w:u w:val="single"/>
          </w:rPr>
          <w:t xml:space="preserve">   </w:t>
        </w:r>
      </w:hyperlink>
      <w:hyperlink r:id="rId456" w:history="1">
        <w:r>
          <w:rPr>
            <w:rFonts w:ascii="Arial" w:eastAsia="Arial" w:hAnsi="Arial" w:cs="Arial"/>
            <w:b w:val="0"/>
            <w:i w:val="0"/>
            <w:color w:val="0077CC"/>
            <w:sz w:val="24"/>
            <w:u w:val="single"/>
          </w:rPr>
          <w:t xml:space="preserve"> </w:t>
        </w:r>
      </w:hyperlink>
      <w:hyperlink r:id="rId457" w:history="1">
        <w:r>
          <w:rPr>
            <w:rFonts w:ascii="Arial" w:eastAsia="Arial" w:hAnsi="Arial" w:cs="Arial"/>
            <w:b w:val="0"/>
            <w:i w:val="0"/>
            <w:color w:val="0077CC"/>
            <w:sz w:val="28"/>
            <w:u w:val="single"/>
          </w:rPr>
          <w:t>Wairimu v. Dir., Dep't of Homeland Sec.</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Southern District of California</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Feb 05, 2019</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2019 U.S. Dist. LEXIS 19487</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did not have jurisdiction over a habeas action related to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confined</w:t>
      </w:r>
      <w:r>
        <w:rPr>
          <w:rFonts w:ascii="Arial" w:eastAsia="Arial" w:hAnsi="Arial" w:cs="Arial"/>
          <w:b w:val="0"/>
          <w:i w:val="0"/>
          <w:strike w:val="0"/>
          <w:noProof w:val="0"/>
          <w:color w:val="000000"/>
          <w:position w:val="0"/>
          <w:sz w:val="20"/>
          <w:u w:val="none"/>
          <w:vertAlign w:val="baseline"/>
        </w:rPr>
        <w:t xml:space="preserve"> in  Missouri ).  The court has personal jurisdiction over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if the court can reach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by </w:t>
      </w:r>
      <w:r>
        <w:rPr>
          <w:rFonts w:ascii="Arial" w:eastAsia="Arial" w:hAnsi="Arial" w:cs="Arial"/>
          <w:b/>
          <w:i w:val="0"/>
          <w:strike w:val="0"/>
          <w:noProof w:val="0"/>
          <w:color w:val="000000"/>
          <w:position w:val="0"/>
          <w:sz w:val="20"/>
          <w:u w:val="none"/>
          <w:vertAlign w:val="baseline"/>
        </w:rPr>
        <w:t>service of process</w:t>
      </w:r>
      <w:r>
        <w:rPr>
          <w:rFonts w:ascii="Arial" w:eastAsia="Arial" w:hAnsi="Arial" w:cs="Arial"/>
          <w:b w:val="0"/>
          <w:i w:val="0"/>
          <w:strike w:val="0"/>
          <w:noProof w:val="0"/>
          <w:color w:val="000000"/>
          <w:position w:val="0"/>
          <w:sz w:val="20"/>
          <w:u w:val="none"/>
          <w:vertAlign w:val="baseline"/>
        </w:rPr>
        <w:t>.  Braden ,  410 U.S. at 495 .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495 . Thus, where a petitioner names a respondent who is </w:t>
      </w:r>
      <w:r>
        <w:rPr>
          <w:rFonts w:ascii="Arial" w:eastAsia="Arial" w:hAnsi="Arial" w:cs="Arial"/>
          <w:b/>
          <w:i w:val="0"/>
          <w:strike w:val="0"/>
          <w:noProof w:val="0"/>
          <w:color w:val="000000"/>
          <w:position w:val="0"/>
          <w:sz w:val="20"/>
          <w:u w:val="none"/>
          <w:vertAlign w:val="baseline"/>
        </w:rPr>
        <w:t>outside</w:t>
      </w:r>
      <w:r>
        <w:rPr>
          <w:rFonts w:ascii="Arial" w:eastAsia="Arial" w:hAnsi="Arial" w:cs="Arial"/>
          <w:b w:val="0"/>
          <w:i w:val="0"/>
          <w:strike w:val="0"/>
          <w:noProof w:val="0"/>
          <w:color w:val="000000"/>
          <w:position w:val="0"/>
          <w:sz w:val="20"/>
          <w:u w:val="none"/>
          <w:vertAlign w:val="baseline"/>
        </w:rPr>
        <w:t xml:space="preserve"> the district court's </w:t>
      </w:r>
      <w:r>
        <w:rPr>
          <w:rFonts w:ascii="Arial" w:eastAsia="Arial" w:hAnsi="Arial" w:cs="Arial"/>
          <w:b/>
          <w:i w:val="0"/>
          <w:strike w:val="0"/>
          <w:noProof w:val="0"/>
          <w:color w:val="000000"/>
          <w:position w:val="0"/>
          <w:sz w:val="20"/>
          <w:u w:val="none"/>
          <w:vertAlign w:val="baseline"/>
        </w:rPr>
        <w:t>territorial</w:t>
      </w:r>
      <w:r>
        <w:rPr>
          <w:rFonts w:ascii="Arial" w:eastAsia="Arial" w:hAnsi="Arial" w:cs="Arial"/>
          <w:b w:val="0"/>
          <w:i w:val="0"/>
          <w:strike w:val="0"/>
          <w:noProof w:val="0"/>
          <w:color w:val="000000"/>
          <w:position w:val="0"/>
          <w:sz w:val="20"/>
          <w:u w:val="none"/>
          <w:vertAlign w:val="baseline"/>
        </w:rPr>
        <w:t xml:space="preserve"> limits, the court lacks personal jurisdiction to consider the petition. See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(quoting 28 U.S.C. § 2241(a) ). A federal court issuing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must have personal jurisdiction over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see  Braden v. 30th Judicial Circuit Court...</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did not have jurisdiction over a habeas action related to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confined</w:t>
      </w:r>
      <w:r>
        <w:rPr>
          <w:rFonts w:ascii="Arial" w:eastAsia="Arial" w:hAnsi="Arial" w:cs="Arial"/>
          <w:b w:val="0"/>
          <w:i w:val="0"/>
          <w:strike w:val="0"/>
          <w:noProof w:val="0"/>
          <w:color w:val="000000"/>
          <w:position w:val="0"/>
          <w:sz w:val="20"/>
          <w:u w:val="none"/>
          <w:vertAlign w:val="baseline"/>
        </w:rPr>
        <w:t xml:space="preserve"> in  Missouri ).  The court has personal jurisdiction over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if the court can reach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by </w:t>
      </w:r>
      <w:r>
        <w:rPr>
          <w:rFonts w:ascii="Arial" w:eastAsia="Arial" w:hAnsi="Arial" w:cs="Arial"/>
          <w:b/>
          <w:i w:val="0"/>
          <w:strike w:val="0"/>
          <w:noProof w:val="0"/>
          <w:color w:val="000000"/>
          <w:position w:val="0"/>
          <w:sz w:val="20"/>
          <w:u w:val="none"/>
          <w:vertAlign w:val="baseline"/>
        </w:rPr>
        <w:t>service of process</w:t>
      </w:r>
      <w:r>
        <w:rPr>
          <w:rFonts w:ascii="Arial" w:eastAsia="Arial" w:hAnsi="Arial" w:cs="Arial"/>
          <w:b w:val="0"/>
          <w:i w:val="0"/>
          <w:strike w:val="0"/>
          <w:noProof w:val="0"/>
          <w:color w:val="000000"/>
          <w:position w:val="0"/>
          <w:sz w:val="20"/>
          <w:u w:val="none"/>
          <w:vertAlign w:val="baseline"/>
        </w:rPr>
        <w:t>.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2018, the Department of Homeland Security ("DHS") took Mr. Kiniti into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 pending a final administrative determination in his case, pursuant to ...</w:t>
      </w:r>
    </w:p>
    <w:p>
      <w:pPr>
        <w:pBdr>
          <w:top w:val="nil"/>
          <w:left w:val="nil"/>
          <w:bottom w:val="nil"/>
          <w:right w:val="nil"/>
          <w:between w:val="nil"/>
          <w:bar w:val="nil"/>
        </w:pBdr>
        <w:spacing w:before="120" w:after="0" w:line="0" w:lineRule="exact"/>
        <w:ind w:left="720" w:right="0"/>
        <w:jc w:val="left"/>
      </w:pPr>
      <w:r>
        <w:pict>
          <v:line id="_x0000_s1464" style="position:absolute;z-index:251890688"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458" w:history="1">
        <w:r>
          <w:pict>
            <v:shape id="_x0000_i1465" type="#_x0000_t75" style="width:12.75pt;height:12.75pt">
              <v:imagedata r:id="rId22" o:title=""/>
            </v:shape>
          </w:pict>
        </w:r>
      </w:hyperlink>
      <w:hyperlink r:id="rId458" w:history="1">
        <w:r>
          <w:rPr>
            <w:rFonts w:ascii="Arial" w:eastAsia="Arial" w:hAnsi="Arial" w:cs="Arial"/>
            <w:b w:val="0"/>
            <w:i w:val="0"/>
            <w:color w:val="0077CC"/>
            <w:sz w:val="24"/>
            <w:u w:val="single"/>
          </w:rPr>
          <w:t xml:space="preserve">   </w:t>
        </w:r>
      </w:hyperlink>
      <w:hyperlink r:id="rId458" w:history="1">
        <w:r>
          <w:rPr>
            <w:rFonts w:ascii="Arial" w:eastAsia="Arial" w:hAnsi="Arial" w:cs="Arial"/>
            <w:b w:val="0"/>
            <w:i w:val="0"/>
            <w:color w:val="0077CC"/>
            <w:sz w:val="24"/>
            <w:u w:val="single"/>
          </w:rPr>
          <w:t xml:space="preserve"> </w:t>
        </w:r>
      </w:hyperlink>
      <w:hyperlink r:id="rId459" w:history="1">
        <w:r>
          <w:rPr>
            <w:rFonts w:ascii="Arial" w:eastAsia="Arial" w:hAnsi="Arial" w:cs="Arial"/>
            <w:b w:val="0"/>
            <w:i w:val="0"/>
            <w:color w:val="0077CC"/>
            <w:sz w:val="28"/>
            <w:u w:val="single"/>
          </w:rPr>
          <w:t>Yao Gamado v. Chertoff</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District of New Jersey</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Sep 18, 2007</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2007 U.S. Dist. LEXIS 69268</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detained pending deportation and (2) the implicit exception to the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rule in the military context where an American citizen is detained </w:t>
      </w:r>
      <w:r>
        <w:rPr>
          <w:rFonts w:ascii="Arial" w:eastAsia="Arial" w:hAnsi="Arial" w:cs="Arial"/>
          <w:b/>
          <w:i w:val="0"/>
          <w:strike w:val="0"/>
          <w:noProof w:val="0"/>
          <w:color w:val="000000"/>
          <w:position w:val="0"/>
          <w:sz w:val="20"/>
          <w:u w:val="none"/>
          <w:vertAlign w:val="baseline"/>
        </w:rPr>
        <w:t>outside</w:t>
      </w:r>
      <w:r>
        <w:rPr>
          <w:rFonts w:ascii="Arial" w:eastAsia="Arial" w:hAnsi="Arial" w:cs="Arial"/>
          <w:b w:val="0"/>
          <w:i w:val="0"/>
          <w:strike w:val="0"/>
          <w:noProof w:val="0"/>
          <w:color w:val="000000"/>
          <w:position w:val="0"/>
          <w:sz w:val="20"/>
          <w:u w:val="none"/>
          <w:vertAlign w:val="baseline"/>
        </w:rPr>
        <w:t xml:space="preserve"> the </w:t>
      </w:r>
      <w:r>
        <w:rPr>
          <w:rFonts w:ascii="Arial" w:eastAsia="Arial" w:hAnsi="Arial" w:cs="Arial"/>
          <w:b/>
          <w:i w:val="0"/>
          <w:strike w:val="0"/>
          <w:noProof w:val="0"/>
          <w:color w:val="000000"/>
          <w:position w:val="0"/>
          <w:sz w:val="20"/>
          <w:u w:val="none"/>
          <w:vertAlign w:val="baseline"/>
        </w:rPr>
        <w:t>territorial</w:t>
      </w:r>
      <w:r>
        <w:rPr>
          <w:rFonts w:ascii="Arial" w:eastAsia="Arial" w:hAnsi="Arial" w:cs="Arial"/>
          <w:b w:val="0"/>
          <w:i w:val="0"/>
          <w:strike w:val="0"/>
          <w:noProof w:val="0"/>
          <w:color w:val="000000"/>
          <w:position w:val="0"/>
          <w:sz w:val="20"/>
          <w:u w:val="none"/>
          <w:vertAlign w:val="baseline"/>
        </w:rPr>
        <w:t xml:space="preserve"> jurisdiction of any district court. 542 U.S. at 435-36 , n.8,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of Appeals for the Third Circuit has held that the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rule applies to habeas petitions filed by aliens.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for statutory and constitutional challenges to post-removal-period detention."). Thus, the court </w:t>
      </w:r>
      <w:r>
        <w:rPr>
          <w:rFonts w:ascii="Arial" w:eastAsia="Arial" w:hAnsi="Arial" w:cs="Arial"/>
          <w:b/>
          <w:i w:val="0"/>
          <w:strike w:val="0"/>
          <w:noProof w:val="0"/>
          <w:color w:val="000000"/>
          <w:position w:val="0"/>
          <w:sz w:val="20"/>
          <w:u w:val="none"/>
          <w:vertAlign w:val="baseline"/>
        </w:rPr>
        <w:t xml:space="preserve">issuing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must be able to exercise personal jurisdiction over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of the petitioner.  See Braden v. 30th  Judicial Circuit Court,...</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other things, 28 U.S.C. § 2242 requires the petition for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to allege "the name of the person who has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over [the petitioner]."  See also   28 U.S.C. § 2243...</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See also 28 U.S.C. § 2243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or order to show cause shall be directed to the person having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the person detained."). " [T]hese provisions contemplate a proceeding against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(requiring jurisdiction over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's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The proviso that district courts may issue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only ...</w:t>
      </w:r>
    </w:p>
    <w:p>
      <w:pPr>
        <w:pBdr>
          <w:top w:val="nil"/>
          <w:left w:val="nil"/>
          <w:bottom w:val="nil"/>
          <w:right w:val="nil"/>
          <w:between w:val="nil"/>
          <w:bar w:val="nil"/>
        </w:pBdr>
        <w:spacing w:before="120" w:after="0" w:line="0" w:lineRule="exact"/>
        <w:ind w:left="720" w:right="0"/>
        <w:jc w:val="left"/>
      </w:pPr>
      <w:r>
        <w:pict>
          <v:line id="_x0000_s1466" style="position:absolute;z-index:251891712"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460" w:history="1">
        <w:r>
          <w:pict>
            <v:shape id="_x0000_i1467" type="#_x0000_t75" style="width:12.75pt;height:12.75pt">
              <v:imagedata r:id="rId29" o:title=""/>
            </v:shape>
          </w:pict>
        </w:r>
      </w:hyperlink>
      <w:hyperlink r:id="rId460" w:history="1">
        <w:r>
          <w:rPr>
            <w:rFonts w:ascii="Arial" w:eastAsia="Arial" w:hAnsi="Arial" w:cs="Arial"/>
            <w:b w:val="0"/>
            <w:i w:val="0"/>
            <w:color w:val="0077CC"/>
            <w:sz w:val="24"/>
            <w:u w:val="single"/>
          </w:rPr>
          <w:t xml:space="preserve">   </w:t>
        </w:r>
      </w:hyperlink>
      <w:hyperlink r:id="rId460" w:history="1">
        <w:r>
          <w:rPr>
            <w:rFonts w:ascii="Arial" w:eastAsia="Arial" w:hAnsi="Arial" w:cs="Arial"/>
            <w:b w:val="0"/>
            <w:i w:val="0"/>
            <w:color w:val="0077CC"/>
            <w:sz w:val="24"/>
            <w:u w:val="single"/>
          </w:rPr>
          <w:t xml:space="preserve"> </w:t>
        </w:r>
      </w:hyperlink>
      <w:hyperlink r:id="rId461" w:history="1">
        <w:r>
          <w:rPr>
            <w:rFonts w:ascii="Arial" w:eastAsia="Arial" w:hAnsi="Arial" w:cs="Arial"/>
            <w:b w:val="0"/>
            <w:i w:val="0"/>
            <w:color w:val="0077CC"/>
            <w:sz w:val="28"/>
            <w:u w:val="single"/>
          </w:rPr>
          <w:t>Auguste v. Ridge</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Court of Appeals for the Third Circuit</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Jan 20, 2005</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395 F.3d 123</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Alien was not entitled to habeas corpus relief from deportation to Haiti where he failed to show that the pain and suffering that the detainees experienced in Haiti while in prison were inflicted with a specific intent by the Haitian government.</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HN18 - </w:t>
      </w:r>
      <w:r>
        <w:rPr>
          <w:rFonts w:ascii="Arial" w:eastAsia="Arial" w:hAnsi="Arial" w:cs="Arial"/>
          <w:b w:val="0"/>
          <w:i w:val="0"/>
          <w:strike w:val="0"/>
          <w:noProof w:val="0"/>
          <w:color w:val="000000"/>
          <w:position w:val="0"/>
          <w:sz w:val="20"/>
          <w:u w:val="none"/>
          <w:vertAlign w:val="baseline"/>
        </w:rPr>
        <w:t xml:space="preserve">At the absolute minimum, the Suspension Clause protects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as it existed in 1789. The United States Supreme Court has found that, at that time, the issuance of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was not limited to challenges to the jurisdiction of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but encompassed detentions based on errors of law, including the erroneous application or interpretation of statutes. Thus, just as the wholesale jurisdiction-stripping provision of the Foreign Affairs Reform and Restructuring Act (FARRA) cannot eliminate habeas jurisdiction without what has been termed a "superclear statement" or "magic words," the regulation-specific jurisdiction-stripping provision may not restrict that jurisdiction beyond its 1789 form without such an unmistakably clear statement, which is lacking in either provision of § 2242(d) of the FARRA, 8 U.S.C.S. § 1231 note.</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HN14 - </w:t>
      </w:r>
      <w:r>
        <w:rPr>
          <w:rFonts w:ascii="Arial" w:eastAsia="Arial" w:hAnsi="Arial" w:cs="Arial"/>
          <w:b w:val="0"/>
          <w:i w:val="0"/>
          <w:strike w:val="0"/>
          <w:noProof w:val="0"/>
          <w:color w:val="000000"/>
          <w:position w:val="0"/>
          <w:sz w:val="20"/>
          <w:u w:val="none"/>
          <w:vertAlign w:val="baseline"/>
        </w:rPr>
        <w:t xml:space="preserve">With reference to the regulations implementing the United Nations Convention Against Torture and Other Cruel, Inhuman or Degrading Treatment or Punishment (CAT), Dec. 10, 1984, 1465 U.N.T.S. 85, 23 I.L.M. 1027, the Board of Immigration Appeals (BIA) has summarized a five-part test for determining whether an act rises to the level of torture: For an act to constitute torture it must be: (1) an act causing severe physical or mental pain or suffering; (2) intentionally inflicted; (3) for a proscribed purpose; (4) by or at the instigation of or with the consent or acquiescence of a public official who has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or physical control of the victim; and (5) not arising from lawful sanctions. As to the second element, the act must be specifically intended to inflict severe physical or mental pain or suffering. This specific intent requirement is taken directly from the understanding contained in the Senate ratification resolution. Thus, an act that results in unanticipated or unintended severity of pain or suffering does not constitute torture. The BIA has defined "specific intent" with reference to its common legal definition: specific intent is defined as the intent to accomplish the precise criminal act that one is later charged with while general intent commonly takes the form of recklessness.</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HN41 - </w:t>
      </w:r>
      <w:r>
        <w:rPr>
          <w:rFonts w:ascii="Arial" w:eastAsia="Arial" w:hAnsi="Arial" w:cs="Arial"/>
          <w:b w:val="0"/>
          <w:i w:val="0"/>
          <w:strike w:val="0"/>
          <w:noProof w:val="0"/>
          <w:color w:val="000000"/>
          <w:position w:val="0"/>
          <w:sz w:val="20"/>
          <w:u w:val="none"/>
          <w:vertAlign w:val="baseline"/>
        </w:rPr>
        <w:t xml:space="preserve">For an act to constitute torture under the United Nations Convention Against Torture and Other Cruel, Inhuman or Degrading Treatment or Punishment (CAT), Dec. 10, 1984, 1465 U.N.T.S. 85, 23 I.L.M. 1027, and the implementing regulations, it must be: (1) an act causing severe physical or mental pain or suffering; (2) intentionally inflicted; (3) for an illicit or proscribed purpose; (4) by or at the instigation of or with the consent or acquiescence of a public official who has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or physical control of the victim; and (5) not arising from lawful sanctions. An alien's testimony, if credible, may be sufficient to sustain the burden of proof without corroboration. If an alien meets his/her burden of proof, withholding of removal under the CAT is mandatory just as it is for withholding of deportation under § 243(h) of the Immigration and Nationality Act.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468" style="position:absolute;z-index:251892736"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462" w:history="1">
        <w:r>
          <w:pict>
            <v:shape id="_x0000_i1469" type="#_x0000_t75" style="width:12.75pt;height:12.75pt">
              <v:imagedata r:id="rId29" o:title=""/>
            </v:shape>
          </w:pict>
        </w:r>
      </w:hyperlink>
      <w:hyperlink r:id="rId462" w:history="1">
        <w:r>
          <w:rPr>
            <w:rFonts w:ascii="Arial" w:eastAsia="Arial" w:hAnsi="Arial" w:cs="Arial"/>
            <w:b w:val="0"/>
            <w:i w:val="0"/>
            <w:color w:val="0077CC"/>
            <w:sz w:val="24"/>
            <w:u w:val="single"/>
          </w:rPr>
          <w:t xml:space="preserve">   </w:t>
        </w:r>
      </w:hyperlink>
      <w:hyperlink r:id="rId462" w:history="1">
        <w:r>
          <w:rPr>
            <w:rFonts w:ascii="Arial" w:eastAsia="Arial" w:hAnsi="Arial" w:cs="Arial"/>
            <w:b w:val="0"/>
            <w:i w:val="0"/>
            <w:color w:val="0077CC"/>
            <w:sz w:val="24"/>
            <w:u w:val="single"/>
          </w:rPr>
          <w:t xml:space="preserve"> </w:t>
        </w:r>
      </w:hyperlink>
      <w:hyperlink r:id="rId463" w:history="1">
        <w:r>
          <w:rPr>
            <w:rFonts w:ascii="Arial" w:eastAsia="Arial" w:hAnsi="Arial" w:cs="Arial"/>
            <w:b w:val="0"/>
            <w:i w:val="0"/>
            <w:color w:val="0077CC"/>
            <w:sz w:val="28"/>
            <w:u w:val="single"/>
          </w:rPr>
          <w:t>D.B. ex rel. R.M.B. v. Poston</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Eastern District of Virginia, Alexandria Division</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Aug 05, 2015</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119 F. Supp. 3d 472</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(Pet'r's Mem. Ex. 1 at 2.) Nonetheless, R.M.B. remains in the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Respondent Poston, at the direction of Respondent Robert Carey, Director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Secretary of HHS. (Pet. ¶ 1.) At some point during HHS/ORR's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R.M.B., D.B. formally requested that he be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to her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 (De La Cruz Decl. ¶ 18.) On May 12, 2014,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reconsider the decision to deny the release of R.M.B. to her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 On June 10, 2015, the Acting Assistant Secretary for Children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reconsideration. (Resp'ts' Mem. Ex. H. (finding that R.M.B. should not be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due to "concerns and necessity to provide structured supervision" given his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welfare.").) On June 12, 2015, D.B. filed this petition for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pursuant to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R.M.B.'s immigration status in this country ultimately factored into his current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with HHS/ORR, and this Court recognizes the overriding and broad power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through the lens of immigration and habeas law, rather than "domestic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issues" as framed by Petitioner. Accordingly, the Court finds </w:t>
      </w:r>
      <w:r>
        <w:rPr>
          <w:rFonts w:ascii="Arial" w:eastAsia="Arial" w:hAnsi="Arial" w:cs="Arial"/>
          <w:b/>
          <w:i w:val="0"/>
          <w:strike w:val="0"/>
          <w:noProof w:val="0"/>
          <w:color w:val="000000"/>
          <w:position w:val="0"/>
          <w:sz w:val="20"/>
          <w:u w:val="none"/>
          <w:vertAlign w:val="baseline"/>
        </w:rPr>
        <w:t>nothing</w:t>
      </w:r>
      <w:r>
        <w:rPr>
          <w:rFonts w:ascii="Arial" w:eastAsia="Arial" w:hAnsi="Arial" w:cs="Arial"/>
          <w:b w:val="0"/>
          <w:i w:val="0"/>
          <w:strike w:val="0"/>
          <w:noProof w:val="0"/>
          <w:color w:val="000000"/>
          <w:position w:val="0"/>
          <w:sz w:val="20"/>
          <w:u w:val="none"/>
          <w:vertAlign w:val="baseline"/>
        </w:rPr>
        <w:t xml:space="preserve"> unconstitutional in this regard either. IV. Conclusion For the foregoing reasons, the Court will deny the Petition for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pursuant to ...</w:t>
      </w:r>
    </w:p>
    <w:p>
      <w:pPr>
        <w:pBdr>
          <w:top w:val="nil"/>
          <w:left w:val="nil"/>
          <w:bottom w:val="nil"/>
          <w:right w:val="nil"/>
          <w:between w:val="nil"/>
          <w:bar w:val="nil"/>
        </w:pBdr>
        <w:spacing w:before="120" w:after="0" w:line="0" w:lineRule="exact"/>
        <w:ind w:left="720" w:right="0"/>
        <w:jc w:val="left"/>
      </w:pPr>
      <w:r>
        <w:pict>
          <v:line id="_x0000_s1470" style="position:absolute;z-index:251893760"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464" w:history="1">
        <w:r>
          <w:pict>
            <v:shape id="_x0000_i1471" type="#_x0000_t75" style="width:12.75pt;height:12.75pt">
              <v:imagedata r:id="rId19" o:title=""/>
            </v:shape>
          </w:pict>
        </w:r>
      </w:hyperlink>
      <w:hyperlink r:id="rId464" w:history="1">
        <w:r>
          <w:rPr>
            <w:rFonts w:ascii="Arial" w:eastAsia="Arial" w:hAnsi="Arial" w:cs="Arial"/>
            <w:b w:val="0"/>
            <w:i w:val="0"/>
            <w:color w:val="0077CC"/>
            <w:sz w:val="24"/>
            <w:u w:val="single"/>
          </w:rPr>
          <w:t xml:space="preserve">   </w:t>
        </w:r>
      </w:hyperlink>
      <w:hyperlink r:id="rId464" w:history="1">
        <w:r>
          <w:rPr>
            <w:rFonts w:ascii="Arial" w:eastAsia="Arial" w:hAnsi="Arial" w:cs="Arial"/>
            <w:b w:val="0"/>
            <w:i w:val="0"/>
            <w:color w:val="0077CC"/>
            <w:sz w:val="24"/>
            <w:u w:val="single"/>
          </w:rPr>
          <w:t xml:space="preserve"> </w:t>
        </w:r>
      </w:hyperlink>
      <w:hyperlink r:id="rId465" w:history="1">
        <w:r>
          <w:rPr>
            <w:rFonts w:ascii="Arial" w:eastAsia="Arial" w:hAnsi="Arial" w:cs="Arial"/>
            <w:b w:val="0"/>
            <w:i w:val="0"/>
            <w:color w:val="0077CC"/>
            <w:sz w:val="28"/>
            <w:u w:val="single"/>
          </w:rPr>
          <w:t>Llovera v. Florida</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Southern District of Florida</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Mar 11, 2014</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2014 U.S. Dist. LEXIS 49053</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relief against the wrong party. Rather than naming his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the Petitioner named the State of Florida as the  Respondent even though he was in ICE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at the time he filed the instant petition. The State of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as an improper party because it was not the Petitioner's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at the time he filed the instant petition. Because the Petitioner was not and is not </w:t>
      </w:r>
      <w:r>
        <w:rPr>
          <w:rFonts w:ascii="Arial" w:eastAsia="Arial" w:hAnsi="Arial" w:cs="Arial"/>
          <w:b/>
          <w:i w:val="0"/>
          <w:strike w:val="0"/>
          <w:noProof w:val="0"/>
          <w:color w:val="000000"/>
          <w:position w:val="0"/>
          <w:sz w:val="20"/>
          <w:u w:val="none"/>
          <w:vertAlign w:val="baseline"/>
        </w:rPr>
        <w:t>confined</w:t>
      </w:r>
      <w:r>
        <w:rPr>
          <w:rFonts w:ascii="Arial" w:eastAsia="Arial" w:hAnsi="Arial" w:cs="Arial"/>
          <w:b w:val="0"/>
          <w:i w:val="0"/>
          <w:strike w:val="0"/>
          <w:noProof w:val="0"/>
          <w:color w:val="000000"/>
          <w:position w:val="0"/>
          <w:sz w:val="20"/>
          <w:u w:val="none"/>
          <w:vertAlign w:val="baseline"/>
        </w:rPr>
        <w:t xml:space="preserve"> in the Southern District of Florida and no proper respondent has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Florida. However, the Petitioner fails to satisfy Section 2254 's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requirement. The Petitioner concedes that he has been in ICE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since July 31, 2010. (DE# 1 at 1). Records maintained by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by the Florida Department of Corrections confirm that the Petitioner was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from the Department of Corrections on August 2, 2010, to the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a variety of injunctive devices on vexatious litigants which include: enjoining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litigants from relitigating specific claims or claims arising from the same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before filing pleadings in any new or pending lawsuits; permitting abusive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litigants to file in forma pauperis only claims alleging actual or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of filings by a particular inmate; entering injunctions prohibiting the abusive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from acting as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writer or jailhouse lawyer for other inmates. ...</w:t>
      </w:r>
    </w:p>
    <w:p>
      <w:pPr>
        <w:pBdr>
          <w:top w:val="nil"/>
          <w:left w:val="nil"/>
          <w:bottom w:val="nil"/>
          <w:right w:val="nil"/>
          <w:between w:val="nil"/>
          <w:bar w:val="nil"/>
        </w:pBdr>
        <w:spacing w:before="120" w:after="0" w:line="0" w:lineRule="exact"/>
        <w:ind w:left="720" w:right="0"/>
        <w:jc w:val="left"/>
      </w:pPr>
      <w:r>
        <w:pict>
          <v:line id="_x0000_s1472" style="position:absolute;z-index:251894784"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466" w:history="1">
        <w:r>
          <w:pict>
            <v:shape id="_x0000_i1473" type="#_x0000_t75" style="width:12.75pt;height:12.75pt">
              <v:imagedata r:id="rId19" o:title=""/>
            </v:shape>
          </w:pict>
        </w:r>
      </w:hyperlink>
      <w:hyperlink r:id="rId466" w:history="1">
        <w:r>
          <w:rPr>
            <w:rFonts w:ascii="Arial" w:eastAsia="Arial" w:hAnsi="Arial" w:cs="Arial"/>
            <w:b w:val="0"/>
            <w:i w:val="0"/>
            <w:color w:val="0077CC"/>
            <w:sz w:val="24"/>
            <w:u w:val="single"/>
          </w:rPr>
          <w:t xml:space="preserve">   </w:t>
        </w:r>
      </w:hyperlink>
      <w:hyperlink r:id="rId466" w:history="1">
        <w:r>
          <w:rPr>
            <w:rFonts w:ascii="Arial" w:eastAsia="Arial" w:hAnsi="Arial" w:cs="Arial"/>
            <w:b w:val="0"/>
            <w:i w:val="0"/>
            <w:color w:val="0077CC"/>
            <w:sz w:val="24"/>
            <w:u w:val="single"/>
          </w:rPr>
          <w:t xml:space="preserve"> </w:t>
        </w:r>
      </w:hyperlink>
      <w:hyperlink r:id="rId467" w:history="1">
        <w:r>
          <w:rPr>
            <w:rFonts w:ascii="Arial" w:eastAsia="Arial" w:hAnsi="Arial" w:cs="Arial"/>
            <w:b w:val="0"/>
            <w:i w:val="0"/>
            <w:color w:val="0077CC"/>
            <w:sz w:val="28"/>
            <w:u w:val="single"/>
          </w:rPr>
          <w:t>Bollar v. Miller</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Northern District of Ohio, Eastern Division</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Nov 20, 2009</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2009 U.S. Dist. LEXIS 141090</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matter jurisdiction over a habeas petition seeking review of a state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's conviction, two prerequisites must be met. First, the petitioner must be in state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at the time the habeas petition is filed. 28 U.S.C. §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Second, the habeas petition must present a federal question, meaning,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must challenge the legality of the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on the ground that it was imposed in "violation of the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As explained in greater detail below, because Bollar has been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from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 Ground One is moot and precludes review because there is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district court within its respective jurisdiction: Where an application for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is made by a person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under the judgment and sentence of a State court of a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habeas corpus relief may be granted. "[A] federal court may not </w:t>
      </w:r>
      <w:r>
        <w:rPr>
          <w:rFonts w:ascii="Arial" w:eastAsia="Arial" w:hAnsi="Arial" w:cs="Arial"/>
          <w:b/>
          <w:i w:val="0"/>
          <w:strike w:val="0"/>
          <w:noProof w:val="0"/>
          <w:color w:val="000000"/>
          <w:position w:val="0"/>
          <w:sz w:val="20"/>
          <w:u w:val="none"/>
          <w:vertAlign w:val="baseline"/>
        </w:rPr>
        <w:t xml:space="preserve">issue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on the basis of a perceived error of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5-1 at 10 &amp; 21. On January 2, 2006, Bollar was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on parole. ECF No. 5-1 at 10 &amp; 22. Again, he ...</w:t>
      </w:r>
    </w:p>
    <w:p>
      <w:pPr>
        <w:pBdr>
          <w:top w:val="nil"/>
          <w:left w:val="nil"/>
          <w:bottom w:val="nil"/>
          <w:right w:val="nil"/>
          <w:between w:val="nil"/>
          <w:bar w:val="nil"/>
        </w:pBdr>
        <w:spacing w:before="120" w:after="0" w:line="0" w:lineRule="exact"/>
        <w:ind w:left="720" w:right="0"/>
        <w:jc w:val="left"/>
      </w:pPr>
      <w:r>
        <w:pict>
          <v:line id="_x0000_s1474" style="position:absolute;z-index:251895808"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468" w:history="1">
        <w:r>
          <w:pict>
            <v:shape id="_x0000_i1475" type="#_x0000_t75" style="width:12.75pt;height:12.75pt">
              <v:imagedata r:id="rId29" o:title=""/>
            </v:shape>
          </w:pict>
        </w:r>
      </w:hyperlink>
      <w:hyperlink r:id="rId468" w:history="1">
        <w:r>
          <w:rPr>
            <w:rFonts w:ascii="Arial" w:eastAsia="Arial" w:hAnsi="Arial" w:cs="Arial"/>
            <w:b w:val="0"/>
            <w:i w:val="0"/>
            <w:color w:val="0077CC"/>
            <w:sz w:val="24"/>
            <w:u w:val="single"/>
          </w:rPr>
          <w:t xml:space="preserve">   </w:t>
        </w:r>
      </w:hyperlink>
      <w:hyperlink r:id="rId468" w:history="1">
        <w:r>
          <w:rPr>
            <w:rFonts w:ascii="Arial" w:eastAsia="Arial" w:hAnsi="Arial" w:cs="Arial"/>
            <w:b w:val="0"/>
            <w:i w:val="0"/>
            <w:color w:val="0077CC"/>
            <w:sz w:val="24"/>
            <w:u w:val="single"/>
          </w:rPr>
          <w:t xml:space="preserve"> </w:t>
        </w:r>
      </w:hyperlink>
      <w:hyperlink r:id="rId469" w:history="1">
        <w:r>
          <w:rPr>
            <w:rFonts w:ascii="Arial" w:eastAsia="Arial" w:hAnsi="Arial" w:cs="Arial"/>
            <w:b w:val="0"/>
            <w:i w:val="0"/>
            <w:color w:val="0077CC"/>
            <w:sz w:val="28"/>
            <w:u w:val="single"/>
          </w:rPr>
          <w:t>DE SOUSA v. RENO</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Eastern District of Pennsylvania</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Dec 09, 1998</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30 F. Supp. 2d 844</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Ambiguous, vague, and uncertain language contained in amendatory law did not clearly and explicitly eliminate jurisdiction, and habeas corpus relief was granted for deportable alien's claimed denial of equal protection.</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HN5 - </w:t>
      </w:r>
      <w:r>
        <w:rPr>
          <w:rFonts w:ascii="Arial" w:eastAsia="Arial" w:hAnsi="Arial" w:cs="Arial"/>
          <w:b w:val="0"/>
          <w:i w:val="0"/>
          <w:strike w:val="0"/>
          <w:noProof w:val="0"/>
          <w:color w:val="000000"/>
          <w:position w:val="0"/>
          <w:sz w:val="20"/>
          <w:u w:val="none"/>
          <w:vertAlign w:val="baseline"/>
        </w:rPr>
        <w:t xml:space="preserve"> 28 U.S.C.S. § 2241 provides a jurisdictional basis for reviewing immigration decisions upon petition for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Had congress wished to eliminate district court jurisdiction under § 2241, it would have done so affirmatively and clearly. Repeals by implication are not favored. They are seldom admitted except on the ground of repugnancy.</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HN15 - </w:t>
      </w:r>
      <w:r>
        <w:rPr>
          <w:rFonts w:ascii="Arial" w:eastAsia="Arial" w:hAnsi="Arial" w:cs="Arial"/>
          <w:b w:val="0"/>
          <w:i w:val="0"/>
          <w:strike w:val="0"/>
          <w:noProof w:val="0"/>
          <w:color w:val="000000"/>
          <w:position w:val="0"/>
          <w:sz w:val="20"/>
          <w:u w:val="none"/>
          <w:vertAlign w:val="baseline"/>
        </w:rPr>
        <w:t xml:space="preserve">The constitutional promise of equal protection of the laws applies to aliens as well as citizens. The equal protection clause provides that no state shall deny to any person </w:t>
      </w:r>
      <w:r>
        <w:rPr>
          <w:rFonts w:ascii="Arial" w:eastAsia="Arial" w:hAnsi="Arial" w:cs="Arial"/>
          <w:b/>
          <w:i w:val="0"/>
          <w:strike w:val="0"/>
          <w:noProof w:val="0"/>
          <w:color w:val="000000"/>
          <w:position w:val="0"/>
          <w:sz w:val="20"/>
          <w:u w:val="none"/>
          <w:vertAlign w:val="baseline"/>
        </w:rPr>
        <w:t>within its jurisdiction</w:t>
      </w:r>
      <w:r>
        <w:rPr>
          <w:rFonts w:ascii="Arial" w:eastAsia="Arial" w:hAnsi="Arial" w:cs="Arial"/>
          <w:b w:val="0"/>
          <w:i w:val="0"/>
          <w:strike w:val="0"/>
          <w:noProof w:val="0"/>
          <w:color w:val="000000"/>
          <w:position w:val="0"/>
          <w:sz w:val="20"/>
          <w:u w:val="none"/>
          <w:vertAlign w:val="baseline"/>
        </w:rPr>
        <w:t xml:space="preserve"> the equal protection of the laws. U.S. Const. Amend. XIV. This is not a command that all persons be treated alike, but, rather, a direction that all persons similarly situated be treated alike. The level of scrutiny applied to ensure that classifications comply with this guarantee differs depending on the nature of the classification. Classifications involving a suspect or quasi-suspect class or impacting certain fundamental constitutional rights, are subject to heightened scrutiny. Other classifications, however, need only be rationally related to a legitimate government goal.</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HN16 - </w:t>
      </w:r>
      <w:r>
        <w:rPr>
          <w:rFonts w:ascii="Arial" w:eastAsia="Arial" w:hAnsi="Arial" w:cs="Arial"/>
          <w:b w:val="0"/>
          <w:i w:val="0"/>
          <w:strike w:val="0"/>
          <w:noProof w:val="0"/>
          <w:color w:val="000000"/>
          <w:position w:val="0"/>
          <w:sz w:val="20"/>
          <w:u w:val="none"/>
          <w:vertAlign w:val="baseline"/>
        </w:rPr>
        <w:t xml:space="preserve">That aliens </w:t>
      </w:r>
      <w:r>
        <w:rPr>
          <w:rFonts w:ascii="Arial" w:eastAsia="Arial" w:hAnsi="Arial" w:cs="Arial"/>
          <w:b/>
          <w:i w:val="0"/>
          <w:strike w:val="0"/>
          <w:noProof w:val="0"/>
          <w:color w:val="000000"/>
          <w:position w:val="0"/>
          <w:sz w:val="20"/>
          <w:u w:val="none"/>
          <w:vertAlign w:val="baseline"/>
        </w:rPr>
        <w:t>outside</w:t>
      </w:r>
      <w:r>
        <w:rPr>
          <w:rFonts w:ascii="Arial" w:eastAsia="Arial" w:hAnsi="Arial" w:cs="Arial"/>
          <w:b w:val="0"/>
          <w:i w:val="0"/>
          <w:strike w:val="0"/>
          <w:noProof w:val="0"/>
          <w:color w:val="000000"/>
          <w:position w:val="0"/>
          <w:sz w:val="20"/>
          <w:u w:val="none"/>
          <w:vertAlign w:val="baseline"/>
        </w:rPr>
        <w:t xml:space="preserve"> the United States and seeking admission (i.e., excludible aliens) are eligible for relief under § 212(c) of the Immigration and Nationality Act, 8 U.S.C.S. §§ 1101 et seq., while aliens inside the United States and seeking to remain here (i.e., deportable aliens) are not, is not a suspect or quasi-suspect classification. The classification, therefore, is subject to the general rule that legislation is presumed to be valid and will be sustained if the classification drawn by the statute is rationally related to a legitimate governmental interest.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476" style="position:absolute;z-index:251896832"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470" w:history="1">
        <w:r>
          <w:pict>
            <v:shape id="_x0000_i1477" type="#_x0000_t75" style="width:12.75pt;height:12.75pt">
              <v:imagedata r:id="rId48" o:title=""/>
            </v:shape>
          </w:pict>
        </w:r>
      </w:hyperlink>
      <w:hyperlink r:id="rId470" w:history="1">
        <w:r>
          <w:rPr>
            <w:rFonts w:ascii="Arial" w:eastAsia="Arial" w:hAnsi="Arial" w:cs="Arial"/>
            <w:b w:val="0"/>
            <w:i w:val="0"/>
            <w:color w:val="0077CC"/>
            <w:sz w:val="24"/>
            <w:u w:val="single"/>
          </w:rPr>
          <w:t xml:space="preserve">   </w:t>
        </w:r>
      </w:hyperlink>
      <w:hyperlink r:id="rId470" w:history="1">
        <w:r>
          <w:rPr>
            <w:rFonts w:ascii="Arial" w:eastAsia="Arial" w:hAnsi="Arial" w:cs="Arial"/>
            <w:b w:val="0"/>
            <w:i w:val="0"/>
            <w:color w:val="0077CC"/>
            <w:sz w:val="24"/>
            <w:u w:val="single"/>
          </w:rPr>
          <w:t xml:space="preserve"> </w:t>
        </w:r>
      </w:hyperlink>
      <w:hyperlink r:id="rId471" w:history="1">
        <w:r>
          <w:rPr>
            <w:rFonts w:ascii="Arial" w:eastAsia="Arial" w:hAnsi="Arial" w:cs="Arial"/>
            <w:b w:val="0"/>
            <w:i w:val="0"/>
            <w:color w:val="0077CC"/>
            <w:sz w:val="28"/>
            <w:u w:val="single"/>
          </w:rPr>
          <w:t>Sequeira-Balmaceda v. Reno</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Northern District of Georgia, Atlanta Division</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Jan 06, 2000</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79 F. Supp. 2d 1378</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An alien's petition for a writ of habeas corpus from removal proceedings was dismissed where the court did not possess subject matter jurisdiction over the petition and the alien failed to exhaust his administrative remedies.</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HN4 - </w:t>
      </w:r>
      <w:r>
        <w:rPr>
          <w:rFonts w:ascii="Arial" w:eastAsia="Arial" w:hAnsi="Arial" w:cs="Arial"/>
          <w:b w:val="0"/>
          <w:i w:val="0"/>
          <w:strike w:val="0"/>
          <w:noProof w:val="0"/>
          <w:color w:val="000000"/>
          <w:position w:val="0"/>
          <w:sz w:val="20"/>
          <w:u w:val="none"/>
          <w:vertAlign w:val="baseline"/>
        </w:rPr>
        <w:t xml:space="preserve">The district court cannot </w:t>
      </w:r>
      <w:r>
        <w:rPr>
          <w:rFonts w:ascii="Arial" w:eastAsia="Arial" w:hAnsi="Arial" w:cs="Arial"/>
          <w:b/>
          <w:i w:val="0"/>
          <w:strike w:val="0"/>
          <w:noProof w:val="0"/>
          <w:color w:val="000000"/>
          <w:position w:val="0"/>
          <w:sz w:val="20"/>
          <w:u w:val="none"/>
          <w:vertAlign w:val="baseline"/>
        </w:rPr>
        <w:t xml:space="preserve">issue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while removal proceedings remain pending.</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478" style="position:absolute;z-index:251897856"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472" w:history="1">
        <w:r>
          <w:pict>
            <v:shape id="_x0000_i1479" type="#_x0000_t75" style="width:12.75pt;height:12.75pt">
              <v:imagedata r:id="rId19" o:title=""/>
            </v:shape>
          </w:pict>
        </w:r>
      </w:hyperlink>
      <w:hyperlink r:id="rId472" w:history="1">
        <w:r>
          <w:rPr>
            <w:rFonts w:ascii="Arial" w:eastAsia="Arial" w:hAnsi="Arial" w:cs="Arial"/>
            <w:b w:val="0"/>
            <w:i w:val="0"/>
            <w:color w:val="0077CC"/>
            <w:sz w:val="24"/>
            <w:u w:val="single"/>
          </w:rPr>
          <w:t xml:space="preserve">   </w:t>
        </w:r>
      </w:hyperlink>
      <w:hyperlink r:id="rId472" w:history="1">
        <w:r>
          <w:rPr>
            <w:rFonts w:ascii="Arial" w:eastAsia="Arial" w:hAnsi="Arial" w:cs="Arial"/>
            <w:b w:val="0"/>
            <w:i w:val="0"/>
            <w:color w:val="0077CC"/>
            <w:sz w:val="24"/>
            <w:u w:val="single"/>
          </w:rPr>
          <w:t xml:space="preserve"> </w:t>
        </w:r>
      </w:hyperlink>
      <w:hyperlink r:id="rId473" w:history="1">
        <w:r>
          <w:rPr>
            <w:rFonts w:ascii="Arial" w:eastAsia="Arial" w:hAnsi="Arial" w:cs="Arial"/>
            <w:b w:val="0"/>
            <w:i w:val="0"/>
            <w:color w:val="0077CC"/>
            <w:sz w:val="28"/>
            <w:u w:val="single"/>
          </w:rPr>
          <w:t>Johnson v. Washington</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Western District of Washington</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Dec 16, 2008</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2008 U.S. Dist. LEXIS 123755</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1146 (9th Cir. 1990) . Similarly, also as noted above,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who has been placed on parole or a petitioner who has been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on his or her own recognizance pending appeal is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 because they are subject to conditions resulting from their confinement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consequences of a criminal conviction are sufficient to satisfy the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requirement. Thus, while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383 F.3d at 937-38 . Because the petitioner's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"is the state's agent," the state is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's principal," and therefore "the state may waive the lack of personal jurisdiction on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's behalf."  Smith ,  383 F.3d at 937-38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someone who is not under physical constraint can be considered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 therefore, "depends on the amount of restriction placed on his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adverse "collateral consequences" of a conviction "might suffice to render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 for purposes of attacking" his or her conviction, not all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(7th Cir. 1984) ("It is well settled that the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requirement may be met even if the petitioner is not actually imprisoned."). " [T]o  satisfy the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requirement" when not physically ...</w:t>
      </w:r>
    </w:p>
    <w:p>
      <w:pPr>
        <w:pBdr>
          <w:top w:val="nil"/>
          <w:left w:val="nil"/>
          <w:bottom w:val="nil"/>
          <w:right w:val="nil"/>
          <w:between w:val="nil"/>
          <w:bar w:val="nil"/>
        </w:pBdr>
        <w:spacing w:before="120" w:after="0" w:line="0" w:lineRule="exact"/>
        <w:ind w:left="720" w:right="0"/>
        <w:jc w:val="left"/>
      </w:pPr>
      <w:r>
        <w:pict>
          <v:line id="_x0000_s1480" style="position:absolute;z-index:251898880"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474" w:history="1">
        <w:r>
          <w:rPr>
            <w:rFonts w:ascii="Arial" w:eastAsia="Arial" w:hAnsi="Arial" w:cs="Arial"/>
            <w:b w:val="0"/>
            <w:i w:val="0"/>
            <w:color w:val="0077CC"/>
            <w:sz w:val="28"/>
            <w:u w:val="single"/>
          </w:rPr>
          <w:t>Yacobo v. Achim</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Northern District of Illinois, Eastern Division</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Apr 27, 2007</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2007 U.S. Dist. LEXIS 31080</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al-Marri, 360 F.3d at 711-712 . This is because legal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(or control) is irrelevant where "there is [an] immediate physical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with respect to the challenged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Padilla,   542 U.S. at 439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limbo: they can neither be removed from the United States nor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within its jurisdiction</w:t>
      </w:r>
      <w:r>
        <w:rPr>
          <w:rFonts w:ascii="Arial" w:eastAsia="Arial" w:hAnsi="Arial" w:cs="Arial"/>
          <w:b w:val="0"/>
          <w:i w:val="0"/>
          <w:strike w:val="0"/>
          <w:noProof w:val="0"/>
          <w:color w:val="000000"/>
          <w:position w:val="0"/>
          <w:sz w:val="20"/>
          <w:u w:val="none"/>
          <w:vertAlign w:val="baseline"/>
        </w:rPr>
        <w:t xml:space="preserve"> . This is just the situation in which the Petitioners find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the Petitioners lack standing, and (3) the Petitioners' subsequent release from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compels the conclusion that their claim is moot. Since this Court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28 U.S.C. §§ 2242-2243 ). Thus, well-settled practice dictates that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is defined as "the warden of the facility where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is being held, not the Attorney General or some other remote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435 . As the Seventh Circuit recognized, this is because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acts not upon the petitioner, but upon the person who confines him in allegedly unlawful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Thus, well-settled practice dictates that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is defined as "the warden of the facility where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is being held, not the Attorney General or some other remote ...</w:t>
      </w:r>
    </w:p>
    <w:p>
      <w:pPr>
        <w:pBdr>
          <w:top w:val="nil"/>
          <w:left w:val="nil"/>
          <w:bottom w:val="nil"/>
          <w:right w:val="nil"/>
          <w:between w:val="nil"/>
          <w:bar w:val="nil"/>
        </w:pBdr>
        <w:spacing w:before="120" w:after="0" w:line="0" w:lineRule="exact"/>
        <w:ind w:left="720" w:right="0"/>
        <w:jc w:val="left"/>
      </w:pPr>
      <w:r>
        <w:pict>
          <v:line id="_x0000_s1481" style="position:absolute;z-index:251899904"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475" w:history="1">
        <w:r>
          <w:pict>
            <v:shape id="_x0000_i1482" type="#_x0000_t75" style="width:12.75pt;height:12.75pt">
              <v:imagedata r:id="rId16" o:title=""/>
            </v:shape>
          </w:pict>
        </w:r>
      </w:hyperlink>
      <w:hyperlink r:id="rId475" w:history="1">
        <w:r>
          <w:rPr>
            <w:rFonts w:ascii="Arial" w:eastAsia="Arial" w:hAnsi="Arial" w:cs="Arial"/>
            <w:b w:val="0"/>
            <w:i w:val="0"/>
            <w:color w:val="0077CC"/>
            <w:sz w:val="24"/>
            <w:u w:val="single"/>
          </w:rPr>
          <w:t xml:space="preserve">   </w:t>
        </w:r>
      </w:hyperlink>
      <w:hyperlink r:id="rId475" w:history="1">
        <w:r>
          <w:rPr>
            <w:rFonts w:ascii="Arial" w:eastAsia="Arial" w:hAnsi="Arial" w:cs="Arial"/>
            <w:b w:val="0"/>
            <w:i w:val="0"/>
            <w:color w:val="0077CC"/>
            <w:sz w:val="24"/>
            <w:u w:val="single"/>
          </w:rPr>
          <w:t xml:space="preserve"> </w:t>
        </w:r>
      </w:hyperlink>
      <w:hyperlink r:id="rId476" w:history="1">
        <w:r>
          <w:rPr>
            <w:rFonts w:ascii="Arial" w:eastAsia="Arial" w:hAnsi="Arial" w:cs="Arial"/>
            <w:b w:val="0"/>
            <w:i w:val="0"/>
            <w:color w:val="0077CC"/>
            <w:sz w:val="28"/>
            <w:u w:val="single"/>
          </w:rPr>
          <w:t>Talbott v. Fisher</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District of Minnesota</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Oct 21, 2010</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2010 U.S. Dist. LEXIS 134093</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habeas actions. Since 1789, Congress has empowered the federal courts to </w:t>
      </w:r>
      <w:r>
        <w:rPr>
          <w:rFonts w:ascii="Arial" w:eastAsia="Arial" w:hAnsi="Arial" w:cs="Arial"/>
          <w:b/>
          <w:i w:val="0"/>
          <w:strike w:val="0"/>
          <w:noProof w:val="0"/>
          <w:color w:val="000000"/>
          <w:position w:val="0"/>
          <w:sz w:val="20"/>
          <w:u w:val="none"/>
          <w:vertAlign w:val="baseline"/>
        </w:rPr>
        <w:t xml:space="preserve">issue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if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is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 under or by colour of the authority of the United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of evidence at a habeas hearing in the district of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's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where a habeas petition must be brought. Id. But, as far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reasons discussed below, this Court recommends that: (1) the Petition for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(Doc. No. 1), be denied and this action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(2) Petitioner's Motion to Grant Relief Prayed for in Petition for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(Doc. No. 12), and Petitioner's Petition/Motion for Release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to not reach the conduct for which he was convicted.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could not then bring a successive 2255 motion because the Supreme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does not constitute a new rule of constitutional law but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is incarcerated in that event for "an act that the law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(C.D. Cal. Feb. 5, 2009) .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may not collaterally attack a federal conviction or sentence by way of a petition for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pursuant to  28 U.S.C. § 2241 . Having now been moved to the  ...</w:t>
      </w:r>
    </w:p>
    <w:p>
      <w:pPr>
        <w:pBdr>
          <w:top w:val="nil"/>
          <w:left w:val="nil"/>
          <w:bottom w:val="nil"/>
          <w:right w:val="nil"/>
          <w:between w:val="nil"/>
          <w:bar w:val="nil"/>
        </w:pBdr>
        <w:spacing w:before="120" w:after="0" w:line="0" w:lineRule="exact"/>
        <w:ind w:left="720" w:right="0"/>
        <w:jc w:val="left"/>
      </w:pPr>
      <w:r>
        <w:pict>
          <v:line id="_x0000_s1483" style="position:absolute;z-index:251900928"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477" w:history="1">
        <w:r>
          <w:pict>
            <v:shape id="_x0000_i1484" type="#_x0000_t75" style="width:12.75pt;height:12.75pt">
              <v:imagedata r:id="rId22" o:title=""/>
            </v:shape>
          </w:pict>
        </w:r>
      </w:hyperlink>
      <w:hyperlink r:id="rId477" w:history="1">
        <w:r>
          <w:rPr>
            <w:rFonts w:ascii="Arial" w:eastAsia="Arial" w:hAnsi="Arial" w:cs="Arial"/>
            <w:b w:val="0"/>
            <w:i w:val="0"/>
            <w:color w:val="0077CC"/>
            <w:sz w:val="24"/>
            <w:u w:val="single"/>
          </w:rPr>
          <w:t xml:space="preserve">   </w:t>
        </w:r>
      </w:hyperlink>
      <w:hyperlink r:id="rId477" w:history="1">
        <w:r>
          <w:rPr>
            <w:rFonts w:ascii="Arial" w:eastAsia="Arial" w:hAnsi="Arial" w:cs="Arial"/>
            <w:b w:val="0"/>
            <w:i w:val="0"/>
            <w:color w:val="0077CC"/>
            <w:sz w:val="24"/>
            <w:u w:val="single"/>
          </w:rPr>
          <w:t xml:space="preserve"> </w:t>
        </w:r>
      </w:hyperlink>
      <w:hyperlink r:id="rId478" w:history="1">
        <w:r>
          <w:rPr>
            <w:rFonts w:ascii="Arial" w:eastAsia="Arial" w:hAnsi="Arial" w:cs="Arial"/>
            <w:b w:val="0"/>
            <w:i w:val="0"/>
            <w:color w:val="0077CC"/>
            <w:sz w:val="28"/>
            <w:u w:val="single"/>
          </w:rPr>
          <w:t>Ragbir v. United States</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District of New Jersey</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Jan 25, 2019</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2019 U.S. Dist. LEXIS 13236</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does not apply, however, to a defendant no longer in "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28 U.S.C. § 2255(a)  (granting remedy to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 on a federal conviction). Coram nobis remains available to fill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convictions with continuing consequences when the petitioner is no longer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for purposes of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Ed. 248 (1954)) . Modern federal courts possess the authority to </w:t>
      </w:r>
      <w:r>
        <w:rPr>
          <w:rFonts w:ascii="Arial" w:eastAsia="Arial" w:hAnsi="Arial" w:cs="Arial"/>
          <w:b/>
          <w:i w:val="0"/>
          <w:strike w:val="0"/>
          <w:noProof w:val="0"/>
          <w:color w:val="000000"/>
          <w:position w:val="0"/>
          <w:sz w:val="20"/>
          <w:u w:val="none"/>
          <w:vertAlign w:val="baseline"/>
        </w:rPr>
        <w:t xml:space="preserve">issue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error  coram nobis  under the All Writs Act.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must demonstrate that (1) he or she is no longer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 but is suffering from continuing consequences of the allegedly invalid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(granting remedy to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 on a federal conviction). Coram nobis remains available to fill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convictions with continuing consequences when the petitioner is no longer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for purposes of  28 U.S.C. 2255 .'"  Rhines ,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consulted with a criminal attorney, John Broderick, Esq., who told him </w:t>
      </w:r>
      <w:r>
        <w:rPr>
          <w:rFonts w:ascii="Arial" w:eastAsia="Arial" w:hAnsi="Arial" w:cs="Arial"/>
          <w:b/>
          <w:i w:val="0"/>
          <w:strike w:val="0"/>
          <w:noProof w:val="0"/>
          <w:color w:val="000000"/>
          <w:position w:val="0"/>
          <w:sz w:val="20"/>
          <w:u w:val="none"/>
          <w:vertAlign w:val="baseline"/>
        </w:rPr>
        <w:t>nothing</w:t>
      </w:r>
      <w:r>
        <w:rPr>
          <w:rFonts w:ascii="Arial" w:eastAsia="Arial" w:hAnsi="Arial" w:cs="Arial"/>
          <w:b w:val="0"/>
          <w:i w:val="0"/>
          <w:strike w:val="0"/>
          <w:noProof w:val="0"/>
          <w:color w:val="000000"/>
          <w:position w:val="0"/>
          <w:sz w:val="20"/>
          <w:u w:val="none"/>
          <w:vertAlign w:val="baseline"/>
        </w:rPr>
        <w:t xml:space="preserve"> could be done. (DE 52 at 31-32.) After that, "no one ...</w:t>
      </w:r>
    </w:p>
    <w:p>
      <w:pPr>
        <w:pBdr>
          <w:top w:val="nil"/>
          <w:left w:val="nil"/>
          <w:bottom w:val="nil"/>
          <w:right w:val="nil"/>
          <w:between w:val="nil"/>
          <w:bar w:val="nil"/>
        </w:pBdr>
        <w:spacing w:before="120" w:after="0" w:line="0" w:lineRule="exact"/>
        <w:ind w:left="720" w:right="0"/>
        <w:jc w:val="left"/>
      </w:pPr>
      <w:r>
        <w:pict>
          <v:line id="_x0000_s1485" style="position:absolute;z-index:251901952"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479" w:history="1">
        <w:r>
          <w:pict>
            <v:shape id="_x0000_i1486" type="#_x0000_t75" style="width:12.75pt;height:12.75pt">
              <v:imagedata r:id="rId16" o:title=""/>
            </v:shape>
          </w:pict>
        </w:r>
      </w:hyperlink>
      <w:hyperlink r:id="rId479" w:history="1">
        <w:r>
          <w:rPr>
            <w:rFonts w:ascii="Arial" w:eastAsia="Arial" w:hAnsi="Arial" w:cs="Arial"/>
            <w:b w:val="0"/>
            <w:i w:val="0"/>
            <w:color w:val="0077CC"/>
            <w:sz w:val="24"/>
            <w:u w:val="single"/>
          </w:rPr>
          <w:t xml:space="preserve">   </w:t>
        </w:r>
      </w:hyperlink>
      <w:hyperlink r:id="rId479" w:history="1">
        <w:r>
          <w:rPr>
            <w:rFonts w:ascii="Arial" w:eastAsia="Arial" w:hAnsi="Arial" w:cs="Arial"/>
            <w:b w:val="0"/>
            <w:i w:val="0"/>
            <w:color w:val="0077CC"/>
            <w:sz w:val="24"/>
            <w:u w:val="single"/>
          </w:rPr>
          <w:t xml:space="preserve"> </w:t>
        </w:r>
      </w:hyperlink>
      <w:hyperlink r:id="rId480" w:history="1">
        <w:r>
          <w:rPr>
            <w:rFonts w:ascii="Arial" w:eastAsia="Arial" w:hAnsi="Arial" w:cs="Arial"/>
            <w:b w:val="0"/>
            <w:i w:val="0"/>
            <w:color w:val="0077CC"/>
            <w:sz w:val="28"/>
            <w:u w:val="single"/>
          </w:rPr>
          <w:t>Somir v. United States</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Eastern District of New York</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Jan 25, 2005</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354 F. Supp. 2d 215</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Although it treated letters as habeas corpus petitions, court could not consider merits of alien's claims; alien had not exhausted administrative remedies as to 1996 removal order, and court could not review decision to initiate removal proceedings.</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HN1 - </w:t>
      </w:r>
      <w:r>
        <w:rPr>
          <w:rFonts w:ascii="Arial" w:eastAsia="Arial" w:hAnsi="Arial" w:cs="Arial"/>
          <w:b w:val="0"/>
          <w:i w:val="0"/>
          <w:strike w:val="0"/>
          <w:noProof w:val="0"/>
          <w:color w:val="000000"/>
          <w:position w:val="0"/>
          <w:sz w:val="20"/>
          <w:u w:val="none"/>
          <w:vertAlign w:val="baseline"/>
        </w:rPr>
        <w:t xml:space="preserve">The United States Supreme Court has expressly withheld judgment on whether the bright-line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rule articulated for habeas challenges to present physical confinement should apply as well to petitions filed by aliens detained pending deportation. The United States Court for the Eastern District of New York joins the chorus of judges in the Southern and Eastern Districts of New York who have held that the United States Attorney General is a proper respondent in immigration cases where the habeas petitioner is challenging the government's efforts to remove him from the United States. The court reaches this conclusion, as did many of its colleagues, because the near total control exercised by the Attorney General over aliens facing exclusion and deportation proceedings makes the Attorney General a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of these individuals within the meaning of the general habeas statute. Of the many powers granted to the Attorney General with respect to aliens, those include, but are not limited to, the authority to detain and produce aliens, to order aliens deported, to grant or deny discretionary relief from deportation, and to temporarily parole aliens into the country for humanitarian or other reasons.</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HN3 - </w:t>
      </w:r>
      <w:r>
        <w:rPr>
          <w:rFonts w:ascii="Arial" w:eastAsia="Arial" w:hAnsi="Arial" w:cs="Arial"/>
          <w:b w:val="0"/>
          <w:i w:val="0"/>
          <w:strike w:val="0"/>
          <w:noProof w:val="0"/>
          <w:color w:val="000000"/>
          <w:position w:val="0"/>
          <w:sz w:val="20"/>
          <w:u w:val="none"/>
          <w:vertAlign w:val="baseline"/>
        </w:rPr>
        <w:t xml:space="preserve">The United States Supreme Court has emphasized that in habeas challenges to present physical confinement, the default rule is that the proper respondent is the warden of the facility where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is being held, not the United States Attorney General or some other remote supervisory official.</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HN2 - </w:t>
      </w:r>
      <w:r>
        <w:rPr>
          <w:rFonts w:ascii="Arial" w:eastAsia="Arial" w:hAnsi="Arial" w:cs="Arial"/>
          <w:b w:val="0"/>
          <w:i w:val="0"/>
          <w:strike w:val="0"/>
          <w:noProof w:val="0"/>
          <w:color w:val="000000"/>
          <w:position w:val="0"/>
          <w:sz w:val="20"/>
          <w:u w:val="none"/>
          <w:vertAlign w:val="baseline"/>
        </w:rPr>
        <w:t xml:space="preserve">The creation of the U.S. Department of Homeland Security does not divest the United States Attorney General of his unique role in immigration affairs, in that the immigration judges and Bureau of Immigration Affairs remain under his authority. Indeed, the Attorney General is designated by statute as the proper respondent in petitions for review brought by aliens challenging their orders of deportation. 8 U.S.C.S. § 1252(b)(3)(A). The Attorney General is a proper respondent for petitions filed by aliens who are in detention and are challenging the government's claim that they should be removed from the United States. The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rule applies where a habeas petitioner in immigration detention challenges only his present physical detention, rather than the immigration proceedings themselves.</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487" style="position:absolute;z-index:251902976"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481" w:history="1">
        <w:r>
          <w:pict>
            <v:shape id="_x0000_i1488" type="#_x0000_t75" style="width:12.75pt;height:12.75pt">
              <v:imagedata r:id="rId22" o:title=""/>
            </v:shape>
          </w:pict>
        </w:r>
      </w:hyperlink>
      <w:hyperlink r:id="rId481" w:history="1">
        <w:r>
          <w:rPr>
            <w:rFonts w:ascii="Arial" w:eastAsia="Arial" w:hAnsi="Arial" w:cs="Arial"/>
            <w:b w:val="0"/>
            <w:i w:val="0"/>
            <w:color w:val="0077CC"/>
            <w:sz w:val="24"/>
            <w:u w:val="single"/>
          </w:rPr>
          <w:t xml:space="preserve">   </w:t>
        </w:r>
      </w:hyperlink>
      <w:hyperlink r:id="rId481" w:history="1">
        <w:r>
          <w:rPr>
            <w:rFonts w:ascii="Arial" w:eastAsia="Arial" w:hAnsi="Arial" w:cs="Arial"/>
            <w:b w:val="0"/>
            <w:i w:val="0"/>
            <w:color w:val="0077CC"/>
            <w:sz w:val="24"/>
            <w:u w:val="single"/>
          </w:rPr>
          <w:t xml:space="preserve"> </w:t>
        </w:r>
      </w:hyperlink>
      <w:hyperlink r:id="rId482" w:history="1">
        <w:r>
          <w:rPr>
            <w:rFonts w:ascii="Arial" w:eastAsia="Arial" w:hAnsi="Arial" w:cs="Arial"/>
            <w:b w:val="0"/>
            <w:i w:val="0"/>
            <w:color w:val="0077CC"/>
            <w:sz w:val="28"/>
            <w:u w:val="single"/>
          </w:rPr>
          <w:t>Alexis v. Sessions</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Southern District of Texas, Houston Division</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Nov 13, 2018</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2018 U.S. Dist. LEXIS 193075</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"The consistent use of the definite article in reference to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indicates that there is generally only one proper respondent to a given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's habeas petition."  Id.  "This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is 'the person' with the ability to produce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's body before the habeas court."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only proper respondent in a habeas case is the petitioner's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i w:val="0"/>
          <w:strike w:val="0"/>
          <w:noProof w:val="0"/>
          <w:color w:val="000000"/>
          <w:position w:val="0"/>
          <w:sz w:val="20"/>
          <w:u w:val="none"/>
          <w:vertAlign w:val="baseline"/>
        </w:rPr>
        <w:t>.</w:t>
      </w:r>
      <w:r>
        <w:rPr>
          <w:rFonts w:ascii="Arial" w:eastAsia="Arial" w:hAnsi="Arial" w:cs="Arial"/>
          <w:b w:val="0"/>
          <w:i w:val="0"/>
          <w:strike w:val="0"/>
          <w:noProof w:val="0"/>
          <w:color w:val="000000"/>
          <w:position w:val="0"/>
          <w:sz w:val="20"/>
          <w:u w:val="none"/>
          <w:vertAlign w:val="baseline"/>
        </w:rPr>
        <w:t xml:space="preserve"> (Docket Entry No. 21 at 10). Lacy is Alexis's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and, according to the government, the only proper respondent. ( Id.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has moved him between multiple detention facilities, and that his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"has changed several times and will continue to change." (Docket Entry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"The consistent use of the definite article in reference to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indicates that there is generally only one proper respondent to a given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's habeas petition."  Id.  "This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is 'the person' with the ability to produce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's body before the habeas court." Id. at 435 . The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the proper respondent is the warden of the facility where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is being held, not . . . some other remote supervisory ...</w:t>
      </w:r>
    </w:p>
    <w:p>
      <w:pPr>
        <w:pBdr>
          <w:top w:val="nil"/>
          <w:left w:val="nil"/>
          <w:bottom w:val="nil"/>
          <w:right w:val="nil"/>
          <w:between w:val="nil"/>
          <w:bar w:val="nil"/>
        </w:pBdr>
        <w:spacing w:before="120" w:after="0" w:line="0" w:lineRule="exact"/>
        <w:ind w:left="720" w:right="0"/>
        <w:jc w:val="left"/>
      </w:pPr>
      <w:r>
        <w:pict>
          <v:line id="_x0000_s1489" style="position:absolute;z-index:251904000"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483" w:history="1">
        <w:r>
          <w:pict>
            <v:shape id="_x0000_i1490" type="#_x0000_t75" style="width:12.75pt;height:12.75pt">
              <v:imagedata r:id="rId19" o:title=""/>
            </v:shape>
          </w:pict>
        </w:r>
      </w:hyperlink>
      <w:hyperlink r:id="rId483" w:history="1">
        <w:r>
          <w:rPr>
            <w:rFonts w:ascii="Arial" w:eastAsia="Arial" w:hAnsi="Arial" w:cs="Arial"/>
            <w:b w:val="0"/>
            <w:i w:val="0"/>
            <w:color w:val="0077CC"/>
            <w:sz w:val="24"/>
            <w:u w:val="single"/>
          </w:rPr>
          <w:t xml:space="preserve">   </w:t>
        </w:r>
      </w:hyperlink>
      <w:hyperlink r:id="rId483" w:history="1">
        <w:r>
          <w:rPr>
            <w:rFonts w:ascii="Arial" w:eastAsia="Arial" w:hAnsi="Arial" w:cs="Arial"/>
            <w:b w:val="0"/>
            <w:i w:val="0"/>
            <w:color w:val="0077CC"/>
            <w:sz w:val="24"/>
            <w:u w:val="single"/>
          </w:rPr>
          <w:t xml:space="preserve"> </w:t>
        </w:r>
      </w:hyperlink>
      <w:hyperlink r:id="rId484" w:history="1">
        <w:r>
          <w:rPr>
            <w:rFonts w:ascii="Arial" w:eastAsia="Arial" w:hAnsi="Arial" w:cs="Arial"/>
            <w:b w:val="0"/>
            <w:i w:val="0"/>
            <w:color w:val="0077CC"/>
            <w:sz w:val="28"/>
            <w:u w:val="single"/>
          </w:rPr>
          <w:t>Nimako v. Shanahan</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District of New Jersey</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Sep 18, 2012</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2012 U.S. Dist. LEXIS 133110</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that mandatory pre-removal period detention applies to any alien who was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from criminal incarceration at any time after October 8, 1998, for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Nimako argues that the statutory command that DHS "shall take into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any alien . . . when the alien is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does not include Nimako because DHS did not take him into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when he was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in 2007 from criminal incarceration for a specified removable offense, but waited for five years to take him into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on May 22, 2012. A. Jurisdiction Under 28 U.S.C. § 2241(c)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reading of § 1226(c) as clearly envisioning a continuous chain of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dangerous aliens: "The Court is not persuaded that the legislature was seeking to justify mandatory immigration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many months or even years after an alien had been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from state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Saysana ,  590 F.3d at 16  (quoting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in the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respondents and the Department of Homeland Security ("DHS"). Respondents filed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8 U.S.C. § 1226(a) because DHS did not take Nimako into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when he was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on July 26, 2007, from criminal incarceration for an offense underlying ...</w:t>
      </w:r>
    </w:p>
    <w:p>
      <w:pPr>
        <w:pBdr>
          <w:top w:val="nil"/>
          <w:left w:val="nil"/>
          <w:bottom w:val="nil"/>
          <w:right w:val="nil"/>
          <w:between w:val="nil"/>
          <w:bar w:val="nil"/>
        </w:pBdr>
        <w:spacing w:before="120" w:after="0" w:line="0" w:lineRule="exact"/>
        <w:ind w:left="720" w:right="0"/>
        <w:jc w:val="left"/>
      </w:pPr>
      <w:r>
        <w:pict>
          <v:line id="_x0000_s1491" style="position:absolute;z-index:251905024"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485" w:history="1">
        <w:r>
          <w:pict>
            <v:shape id="_x0000_i1492" type="#_x0000_t75" style="width:12.75pt;height:12.75pt">
              <v:imagedata r:id="rId19" o:title=""/>
            </v:shape>
          </w:pict>
        </w:r>
      </w:hyperlink>
      <w:hyperlink r:id="rId485" w:history="1">
        <w:r>
          <w:rPr>
            <w:rFonts w:ascii="Arial" w:eastAsia="Arial" w:hAnsi="Arial" w:cs="Arial"/>
            <w:b w:val="0"/>
            <w:i w:val="0"/>
            <w:color w:val="0077CC"/>
            <w:sz w:val="24"/>
            <w:u w:val="single"/>
          </w:rPr>
          <w:t xml:space="preserve">   </w:t>
        </w:r>
      </w:hyperlink>
      <w:hyperlink r:id="rId485" w:history="1">
        <w:r>
          <w:rPr>
            <w:rFonts w:ascii="Arial" w:eastAsia="Arial" w:hAnsi="Arial" w:cs="Arial"/>
            <w:b w:val="0"/>
            <w:i w:val="0"/>
            <w:color w:val="0077CC"/>
            <w:sz w:val="24"/>
            <w:u w:val="single"/>
          </w:rPr>
          <w:t xml:space="preserve"> </w:t>
        </w:r>
      </w:hyperlink>
      <w:hyperlink r:id="rId486" w:history="1">
        <w:r>
          <w:rPr>
            <w:rFonts w:ascii="Arial" w:eastAsia="Arial" w:hAnsi="Arial" w:cs="Arial"/>
            <w:b w:val="0"/>
            <w:i w:val="0"/>
            <w:color w:val="0077CC"/>
            <w:sz w:val="28"/>
            <w:u w:val="single"/>
          </w:rPr>
          <w:t>Sattani v. United States</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Northern District of Texas, Dallas Division</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Jul 15, 2005</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2005 U.S. Dist. LEXIS 14196</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It was recommended that a habeas corpus petition challenging an immigration detainer be dismissed for lack of jurisdiction because an inmate awaiting sentencing on a bank fraud charge did not meet the "in custody" requirement under 28 U.S.C.S. § 2241(c)(3) since he was not in custody on any immigration charges.</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HN1 - </w:t>
      </w:r>
      <w:r>
        <w:rPr>
          <w:rFonts w:ascii="Arial" w:eastAsia="Arial" w:hAnsi="Arial" w:cs="Arial"/>
          <w:b w:val="0"/>
          <w:i w:val="0"/>
          <w:strike w:val="0"/>
          <w:noProof w:val="0"/>
          <w:color w:val="000000"/>
          <w:position w:val="0"/>
          <w:sz w:val="20"/>
          <w:u w:val="none"/>
          <w:vertAlign w:val="baseline"/>
        </w:rPr>
        <w:t xml:space="preserve">A jurisdictional prerequisite for the granting of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under 28 U.S.C.S. § 2241 is that the petitioner be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HN3 - </w:t>
      </w:r>
      <w:r>
        <w:rPr>
          <w:rFonts w:ascii="Arial" w:eastAsia="Arial" w:hAnsi="Arial" w:cs="Arial"/>
          <w:b w:val="0"/>
          <w:i w:val="0"/>
          <w:strike w:val="0"/>
          <w:noProof w:val="0"/>
          <w:color w:val="000000"/>
          <w:position w:val="0"/>
          <w:sz w:val="20"/>
          <w:u w:val="none"/>
          <w:vertAlign w:val="baseline"/>
        </w:rPr>
        <w:t xml:space="preserve">The majority of circuits, including the United States Court of Appeals for the Fifth Circuit, has held that the filing of a detainer, alone, does not place a petitioner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for purposes of habeas proceedings.</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HN4 - </w:t>
      </w:r>
      <w:r>
        <w:rPr>
          <w:rFonts w:ascii="Arial" w:eastAsia="Arial" w:hAnsi="Arial" w:cs="Arial"/>
          <w:b w:val="0"/>
          <w:i w:val="0"/>
          <w:strike w:val="0"/>
          <w:noProof w:val="0"/>
          <w:color w:val="000000"/>
          <w:position w:val="0"/>
          <w:sz w:val="20"/>
          <w:u w:val="none"/>
          <w:vertAlign w:val="baseline"/>
        </w:rPr>
        <w:t xml:space="preserve">Where there was no contention that the Immigration and Naturalization Service actually has ordered the alien's deportation, the existence of an immigration detainer does not amount to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493" style="position:absolute;z-index:251906048"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487" w:history="1">
        <w:r>
          <w:pict>
            <v:shape id="_x0000_i1494" type="#_x0000_t75" style="width:12.75pt;height:12.75pt">
              <v:imagedata r:id="rId19" o:title=""/>
            </v:shape>
          </w:pict>
        </w:r>
      </w:hyperlink>
      <w:hyperlink r:id="rId487" w:history="1">
        <w:r>
          <w:rPr>
            <w:rFonts w:ascii="Arial" w:eastAsia="Arial" w:hAnsi="Arial" w:cs="Arial"/>
            <w:b w:val="0"/>
            <w:i w:val="0"/>
            <w:color w:val="0077CC"/>
            <w:sz w:val="24"/>
            <w:u w:val="single"/>
          </w:rPr>
          <w:t xml:space="preserve">   </w:t>
        </w:r>
      </w:hyperlink>
      <w:hyperlink r:id="rId487" w:history="1">
        <w:r>
          <w:rPr>
            <w:rFonts w:ascii="Arial" w:eastAsia="Arial" w:hAnsi="Arial" w:cs="Arial"/>
            <w:b w:val="0"/>
            <w:i w:val="0"/>
            <w:color w:val="0077CC"/>
            <w:sz w:val="24"/>
            <w:u w:val="single"/>
          </w:rPr>
          <w:t xml:space="preserve"> </w:t>
        </w:r>
      </w:hyperlink>
      <w:hyperlink r:id="rId488" w:history="1">
        <w:r>
          <w:rPr>
            <w:rFonts w:ascii="Arial" w:eastAsia="Arial" w:hAnsi="Arial" w:cs="Arial"/>
            <w:b w:val="0"/>
            <w:i w:val="0"/>
            <w:color w:val="0077CC"/>
            <w:sz w:val="28"/>
            <w:u w:val="single"/>
          </w:rPr>
          <w:t>Taylor v. United States Penitentiary-Allenwood</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Middle District of Pennsylvania</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Jan 29, 2014</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2014 U.S. Dist. LEXIS 22307</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in the Middle District of Pennsylvania. He reasons that because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acts upon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of the detainee,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should issue to the district director of the INS, over whom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court did have personal jurisdiction, and thus detainees under the constructive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the district director, even those not within the court's district,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the facility where the detainee is held that is considered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for purposes of a habeas action.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this pleading as a federal habeas petition, filed by a federal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in West Virginia, who is held </w:t>
      </w:r>
      <w:r>
        <w:rPr>
          <w:rFonts w:ascii="Arial" w:eastAsia="Arial" w:hAnsi="Arial" w:cs="Arial"/>
          <w:b/>
          <w:i w:val="0"/>
          <w:strike w:val="0"/>
          <w:noProof w:val="0"/>
          <w:color w:val="000000"/>
          <w:position w:val="0"/>
          <w:sz w:val="20"/>
          <w:u w:val="none"/>
          <w:vertAlign w:val="baseline"/>
        </w:rPr>
        <w:t>outside</w:t>
      </w:r>
      <w:r>
        <w:rPr>
          <w:rFonts w:ascii="Arial" w:eastAsia="Arial" w:hAnsi="Arial" w:cs="Arial"/>
          <w:b w:val="0"/>
          <w:i w:val="0"/>
          <w:strike w:val="0"/>
          <w:noProof w:val="0"/>
          <w:color w:val="000000"/>
          <w:position w:val="0"/>
          <w:sz w:val="20"/>
          <w:u w:val="none"/>
          <w:vertAlign w:val="baseline"/>
        </w:rPr>
        <w:t xml:space="preserve"> the </w:t>
      </w:r>
      <w:r>
        <w:rPr>
          <w:rFonts w:ascii="Arial" w:eastAsia="Arial" w:hAnsi="Arial" w:cs="Arial"/>
          <w:b/>
          <w:i w:val="0"/>
          <w:strike w:val="0"/>
          <w:noProof w:val="0"/>
          <w:color w:val="000000"/>
          <w:position w:val="0"/>
          <w:sz w:val="20"/>
          <w:u w:val="none"/>
          <w:vertAlign w:val="baseline"/>
        </w:rPr>
        <w:t>territorial</w:t>
      </w:r>
      <w:r>
        <w:rPr>
          <w:rFonts w:ascii="Arial" w:eastAsia="Arial" w:hAnsi="Arial" w:cs="Arial"/>
          <w:b w:val="0"/>
          <w:i w:val="0"/>
          <w:strike w:val="0"/>
          <w:noProof w:val="0"/>
          <w:color w:val="000000"/>
          <w:position w:val="0"/>
          <w:sz w:val="20"/>
          <w:u w:val="none"/>
          <w:vertAlign w:val="baseline"/>
        </w:rPr>
        <w:t xml:space="preserve"> jurisdiction of this Court. Indeed, the United States Court of Appeals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(1944) (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is directed to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's "jailer").  This is because it is the warden that has day-to-day control over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and who can produce the actual body.  See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federal courts may not entertain habeas petitions persons who are held </w:t>
      </w:r>
      <w:r>
        <w:rPr>
          <w:rFonts w:ascii="Arial" w:eastAsia="Arial" w:hAnsi="Arial" w:cs="Arial"/>
          <w:b/>
          <w:i w:val="0"/>
          <w:strike w:val="0"/>
          <w:noProof w:val="0"/>
          <w:color w:val="000000"/>
          <w:position w:val="0"/>
          <w:sz w:val="20"/>
          <w:u w:val="none"/>
          <w:vertAlign w:val="baseline"/>
        </w:rPr>
        <w:t>outside</w:t>
      </w:r>
      <w:r>
        <w:rPr>
          <w:rFonts w:ascii="Arial" w:eastAsia="Arial" w:hAnsi="Arial" w:cs="Arial"/>
          <w:b w:val="0"/>
          <w:i w:val="0"/>
          <w:strike w:val="0"/>
          <w:noProof w:val="0"/>
          <w:color w:val="000000"/>
          <w:position w:val="0"/>
          <w:sz w:val="20"/>
          <w:u w:val="none"/>
          <w:vertAlign w:val="baseline"/>
        </w:rPr>
        <w:t xml:space="preserve"> the </w:t>
      </w:r>
      <w:r>
        <w:rPr>
          <w:rFonts w:ascii="Arial" w:eastAsia="Arial" w:hAnsi="Arial" w:cs="Arial"/>
          <w:b/>
          <w:i w:val="0"/>
          <w:strike w:val="0"/>
          <w:noProof w:val="0"/>
          <w:color w:val="000000"/>
          <w:position w:val="0"/>
          <w:sz w:val="20"/>
          <w:u w:val="none"/>
          <w:vertAlign w:val="baseline"/>
        </w:rPr>
        <w:t>territorial</w:t>
      </w:r>
      <w:r>
        <w:rPr>
          <w:rFonts w:ascii="Arial" w:eastAsia="Arial" w:hAnsi="Arial" w:cs="Arial"/>
          <w:b w:val="0"/>
          <w:i w:val="0"/>
          <w:strike w:val="0"/>
          <w:noProof w:val="0"/>
          <w:color w:val="000000"/>
          <w:position w:val="0"/>
          <w:sz w:val="20"/>
          <w:u w:val="none"/>
          <w:vertAlign w:val="baseline"/>
        </w:rPr>
        <w:t xml:space="preserve"> jurisdiction of the court. In Yi v. Maugans , 24 F.3d.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relief he seeks is in the nature of a petition for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We cannot provide such relief to the plaintiff-petitioner ...</w:t>
      </w:r>
    </w:p>
    <w:p>
      <w:pPr>
        <w:pBdr>
          <w:top w:val="nil"/>
          <w:left w:val="nil"/>
          <w:bottom w:val="nil"/>
          <w:right w:val="nil"/>
          <w:between w:val="nil"/>
          <w:bar w:val="nil"/>
        </w:pBdr>
        <w:spacing w:before="120" w:after="0" w:line="0" w:lineRule="exact"/>
        <w:ind w:left="720" w:right="0"/>
        <w:jc w:val="left"/>
      </w:pPr>
      <w:r>
        <w:pict>
          <v:line id="_x0000_s1495" style="position:absolute;z-index:251907072"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489" w:history="1">
        <w:r>
          <w:pict>
            <v:shape id="_x0000_i1496" type="#_x0000_t75" style="width:12.75pt;height:12.75pt">
              <v:imagedata r:id="rId16" o:title=""/>
            </v:shape>
          </w:pict>
        </w:r>
      </w:hyperlink>
      <w:hyperlink r:id="rId489" w:history="1">
        <w:r>
          <w:rPr>
            <w:rFonts w:ascii="Arial" w:eastAsia="Arial" w:hAnsi="Arial" w:cs="Arial"/>
            <w:b w:val="0"/>
            <w:i w:val="0"/>
            <w:color w:val="0077CC"/>
            <w:sz w:val="24"/>
            <w:u w:val="single"/>
          </w:rPr>
          <w:t xml:space="preserve">   </w:t>
        </w:r>
      </w:hyperlink>
      <w:hyperlink r:id="rId489" w:history="1">
        <w:r>
          <w:rPr>
            <w:rFonts w:ascii="Arial" w:eastAsia="Arial" w:hAnsi="Arial" w:cs="Arial"/>
            <w:b w:val="0"/>
            <w:i w:val="0"/>
            <w:color w:val="0077CC"/>
            <w:sz w:val="24"/>
            <w:u w:val="single"/>
          </w:rPr>
          <w:t xml:space="preserve"> </w:t>
        </w:r>
      </w:hyperlink>
      <w:hyperlink r:id="rId490" w:history="1">
        <w:r>
          <w:rPr>
            <w:rFonts w:ascii="Arial" w:eastAsia="Arial" w:hAnsi="Arial" w:cs="Arial"/>
            <w:b w:val="0"/>
            <w:i w:val="0"/>
            <w:color w:val="0077CC"/>
            <w:sz w:val="28"/>
            <w:u w:val="single"/>
          </w:rPr>
          <w:t>Nasereddin v. Dep't of Homeland Sec.</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Eastern District of Pennsylvania</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Mar 29, 2007</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2007 U.S. Dist. LEXIS 99533</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noted that the phrase "within their respective jurisdictions" means that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acts not upon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but upon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's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 and that only those courts with jurisdiction over the custodians,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those courts within the "district of confinement ," may issue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to the Middle District of Pennsylvania, where the petitioner and his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were located);  see also  Yi ,  24 F.3d at 507...</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2241 petition to district where petitioner was </w:t>
      </w:r>
      <w:r>
        <w:rPr>
          <w:rFonts w:ascii="Arial" w:eastAsia="Arial" w:hAnsi="Arial" w:cs="Arial"/>
          <w:b/>
          <w:i w:val="0"/>
          <w:strike w:val="0"/>
          <w:noProof w:val="0"/>
          <w:color w:val="000000"/>
          <w:position w:val="0"/>
          <w:sz w:val="20"/>
          <w:u w:val="none"/>
          <w:vertAlign w:val="baseline"/>
        </w:rPr>
        <w:t>confined</w:t>
      </w:r>
      <w:r>
        <w:rPr>
          <w:rFonts w:ascii="Arial" w:eastAsia="Arial" w:hAnsi="Arial" w:cs="Arial"/>
          <w:b w:val="0"/>
          <w:i w:val="0"/>
          <w:strike w:val="0"/>
          <w:noProof w:val="0"/>
          <w:color w:val="000000"/>
          <w:position w:val="0"/>
          <w:sz w:val="20"/>
          <w:u w:val="none"/>
          <w:vertAlign w:val="baseline"/>
        </w:rPr>
        <w:t xml:space="preserve">). My Recommendation follows. RECOMMENDATION AND NOW, this 29th day of March, 2007, upon consideration of the Petition for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Under  28 U.S.C. § 2241...</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in the Middle District [of Pennsylvania], where both petitioner and his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are located");  see also  Donahue v. Schultz ,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case is the Middle District of Pennsylvania, where petitioner and his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are located. See Yakubova v. Gonzalez , 2006 WL 3407988, at ...</w:t>
      </w:r>
    </w:p>
    <w:p>
      <w:pPr>
        <w:pBdr>
          <w:top w:val="nil"/>
          <w:left w:val="nil"/>
          <w:bottom w:val="nil"/>
          <w:right w:val="nil"/>
          <w:between w:val="nil"/>
          <w:bar w:val="nil"/>
        </w:pBdr>
        <w:spacing w:before="120" w:after="0" w:line="0" w:lineRule="exact"/>
        <w:ind w:left="720" w:right="0"/>
        <w:jc w:val="left"/>
      </w:pPr>
      <w:r>
        <w:pict>
          <v:line id="_x0000_s1497" style="position:absolute;z-index:251908096"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491" w:history="1">
        <w:r>
          <w:pict>
            <v:shape id="_x0000_i1498" type="#_x0000_t75" style="width:12.75pt;height:12.75pt">
              <v:imagedata r:id="rId48" o:title=""/>
            </v:shape>
          </w:pict>
        </w:r>
      </w:hyperlink>
      <w:hyperlink r:id="rId491" w:history="1">
        <w:r>
          <w:rPr>
            <w:rFonts w:ascii="Arial" w:eastAsia="Arial" w:hAnsi="Arial" w:cs="Arial"/>
            <w:b w:val="0"/>
            <w:i w:val="0"/>
            <w:color w:val="0077CC"/>
            <w:sz w:val="24"/>
            <w:u w:val="single"/>
          </w:rPr>
          <w:t xml:space="preserve">   </w:t>
        </w:r>
      </w:hyperlink>
      <w:hyperlink r:id="rId491" w:history="1">
        <w:r>
          <w:rPr>
            <w:rFonts w:ascii="Arial" w:eastAsia="Arial" w:hAnsi="Arial" w:cs="Arial"/>
            <w:b w:val="0"/>
            <w:i w:val="0"/>
            <w:color w:val="0077CC"/>
            <w:sz w:val="24"/>
            <w:u w:val="single"/>
          </w:rPr>
          <w:t xml:space="preserve"> </w:t>
        </w:r>
      </w:hyperlink>
      <w:hyperlink r:id="rId492" w:history="1">
        <w:r>
          <w:rPr>
            <w:rFonts w:ascii="Arial" w:eastAsia="Arial" w:hAnsi="Arial" w:cs="Arial"/>
            <w:b w:val="0"/>
            <w:i w:val="0"/>
            <w:color w:val="0077CC"/>
            <w:sz w:val="28"/>
            <w:u w:val="single"/>
          </w:rPr>
          <w:t>Sow v. Whitaker</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Southern District of New York</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May 08, 2019</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2019 U.S. Dist. LEXIS 77878</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a habeas petition filed against some person other than the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of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or in some court other than the one in whose territory the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may be found." Padilla , 542 U.S. at 454 . In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there is an indication that the Government's purpose in removing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were to make it difficult for his lawyer to know where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see also 28 U.S.C. § 2243 ("The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or order to show cause shall be directed to the person having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of the person detained"). This so-called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 rule for core habeas petitions "serves the important purpose of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and this Circuit's case law is to apply the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rule to the petitioner's "core" claims and the legal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rule to the petitioner's "non-core" claims.  The petition must then be transferred to the district that has both (a) </w:t>
      </w:r>
      <w:r>
        <w:rPr>
          <w:rFonts w:ascii="Arial" w:eastAsia="Arial" w:hAnsi="Arial" w:cs="Arial"/>
          <w:b/>
          <w:i w:val="0"/>
          <w:strike w:val="0"/>
          <w:noProof w:val="0"/>
          <w:color w:val="000000"/>
          <w:position w:val="0"/>
          <w:sz w:val="20"/>
          <w:u w:val="none"/>
          <w:vertAlign w:val="baseline"/>
        </w:rPr>
        <w:t>territorial</w:t>
      </w:r>
      <w:r>
        <w:rPr>
          <w:rFonts w:ascii="Arial" w:eastAsia="Arial" w:hAnsi="Arial" w:cs="Arial"/>
          <w:b w:val="0"/>
          <w:i w:val="0"/>
          <w:strike w:val="0"/>
          <w:noProof w:val="0"/>
          <w:color w:val="000000"/>
          <w:position w:val="0"/>
          <w:sz w:val="20"/>
          <w:u w:val="none"/>
          <w:vertAlign w:val="baseline"/>
        </w:rPr>
        <w:t xml:space="preserve"> jurisdiction over the immediate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val="0"/>
          <w:i w:val="0"/>
          <w:strike w:val="0"/>
          <w:noProof w:val="0"/>
          <w:color w:val="000000"/>
          <w:position w:val="0"/>
          <w:sz w:val="20"/>
          <w:u w:val="none"/>
          <w:vertAlign w:val="baseline"/>
        </w:rPr>
        <w:t xml:space="preserve"> and (b) venue and personal jurisdiction over the legal </w:t>
      </w:r>
      <w:r>
        <w:rPr>
          <w:rFonts w:ascii="Arial" w:eastAsia="Arial" w:hAnsi="Arial" w:cs="Arial"/>
          <w:b/>
          <w:i w:val="0"/>
          <w:strike w:val="0"/>
          <w:noProof w:val="0"/>
          <w:color w:val="000000"/>
          <w:position w:val="0"/>
          <w:sz w:val="20"/>
          <w:u w:val="none"/>
          <w:vertAlign w:val="baseline"/>
        </w:rPr>
        <w:t>custodian</w:t>
      </w:r>
      <w:r>
        <w:rPr>
          <w:rFonts w:ascii="Arial" w:eastAsia="Arial" w:hAnsi="Arial" w:cs="Arial"/>
          <w:b/>
          <w:i w:val="0"/>
          <w:strike w:val="0"/>
          <w:noProof w:val="0"/>
          <w:color w:val="000000"/>
          <w:position w:val="0"/>
          <w:sz w:val="20"/>
          <w:u w:val="none"/>
          <w:vertAlign w:val="baseline"/>
        </w:rPr>
        <w:t>.</w:t>
      </w:r>
      <w:r>
        <w:rPr>
          <w:rFonts w:ascii="Arial" w:eastAsia="Arial" w:hAnsi="Arial" w:cs="Arial"/>
          <w:b w:val="0"/>
          <w:i w:val="0"/>
          <w:strike w:val="0"/>
          <w:noProof w:val="0"/>
          <w:color w:val="000000"/>
          <w:position w:val="0"/>
          <w:sz w:val="20"/>
          <w:u w:val="none"/>
          <w:vertAlign w:val="baseline"/>
        </w:rPr>
        <w:t xml:space="preserve"> This approach respects both the governing precedent in this Circuit and ...</w:t>
      </w:r>
    </w:p>
    <w:p>
      <w:pPr>
        <w:pBdr>
          <w:top w:val="nil"/>
          <w:left w:val="nil"/>
          <w:bottom w:val="nil"/>
          <w:right w:val="nil"/>
          <w:between w:val="nil"/>
          <w:bar w:val="nil"/>
        </w:pBdr>
        <w:spacing w:before="120" w:after="0" w:line="0" w:lineRule="exact"/>
        <w:ind w:left="720" w:right="0"/>
        <w:jc w:val="left"/>
      </w:pPr>
      <w:r>
        <w:pict>
          <v:line id="_x0000_s1499" style="position:absolute;z-index:251909120"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493" w:history="1">
        <w:r>
          <w:pict>
            <v:shape id="_x0000_i1500" type="#_x0000_t75" style="width:12.75pt;height:12.75pt">
              <v:imagedata r:id="rId16" o:title=""/>
            </v:shape>
          </w:pict>
        </w:r>
      </w:hyperlink>
      <w:hyperlink r:id="rId493" w:history="1">
        <w:r>
          <w:rPr>
            <w:rFonts w:ascii="Arial" w:eastAsia="Arial" w:hAnsi="Arial" w:cs="Arial"/>
            <w:b w:val="0"/>
            <w:i w:val="0"/>
            <w:color w:val="0077CC"/>
            <w:sz w:val="24"/>
            <w:u w:val="single"/>
          </w:rPr>
          <w:t xml:space="preserve">   </w:t>
        </w:r>
      </w:hyperlink>
      <w:hyperlink r:id="rId493" w:history="1">
        <w:r>
          <w:rPr>
            <w:rFonts w:ascii="Arial" w:eastAsia="Arial" w:hAnsi="Arial" w:cs="Arial"/>
            <w:b w:val="0"/>
            <w:i w:val="0"/>
            <w:color w:val="0077CC"/>
            <w:sz w:val="24"/>
            <w:u w:val="single"/>
          </w:rPr>
          <w:t xml:space="preserve"> </w:t>
        </w:r>
      </w:hyperlink>
      <w:hyperlink r:id="rId494" w:history="1">
        <w:r>
          <w:rPr>
            <w:rFonts w:ascii="Arial" w:eastAsia="Arial" w:hAnsi="Arial" w:cs="Arial"/>
            <w:b w:val="0"/>
            <w:i w:val="0"/>
            <w:color w:val="0077CC"/>
            <w:sz w:val="28"/>
            <w:u w:val="single"/>
          </w:rPr>
          <w:t>Christie v. Elwood</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District of New Jersey</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Jan 30, 2012</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2012 U.S. Dist. LEXIS 10662</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The command that "the Attorney General shall take into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any alien [specified in this section] when the alien is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means just what it says,  i.e. , the Attorney General shall take the alien into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when the alien is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Because taking the alien into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more than [12 years] after the alien is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does not fall within the command to take the alien into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when the alien is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 the BIA's interpretation is contrary to the plain meaning of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that Congress 's command that the Attorney General "shall take into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any alien [specified in this section], when the alien is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does not mean what it says, but instead commands that the Attorney General "shall take into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any alien [specified in this section], any time after the alien is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 This Court agrees with Judge Cavanaugh : Rather than taking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does the statutory command that DHS "shall take into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any ...</w:t>
      </w:r>
    </w:p>
    <w:p>
      <w:pPr>
        <w:pBdr>
          <w:top w:val="nil"/>
          <w:left w:val="nil"/>
          <w:bottom w:val="nil"/>
          <w:right w:val="nil"/>
          <w:between w:val="nil"/>
          <w:bar w:val="nil"/>
        </w:pBdr>
        <w:spacing w:before="120" w:after="0" w:line="0" w:lineRule="exact"/>
        <w:ind w:left="720" w:right="0"/>
        <w:jc w:val="left"/>
      </w:pPr>
      <w:r>
        <w:pict>
          <v:line id="_x0000_s1501" style="position:absolute;z-index:251910144"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495" w:history="1">
        <w:r>
          <w:pict>
            <v:shape id="_x0000_i1502" type="#_x0000_t75" style="width:12.75pt;height:12.75pt">
              <v:imagedata r:id="rId19" o:title=""/>
            </v:shape>
          </w:pict>
        </w:r>
      </w:hyperlink>
      <w:hyperlink r:id="rId495" w:history="1">
        <w:r>
          <w:rPr>
            <w:rFonts w:ascii="Arial" w:eastAsia="Arial" w:hAnsi="Arial" w:cs="Arial"/>
            <w:b w:val="0"/>
            <w:i w:val="0"/>
            <w:color w:val="0077CC"/>
            <w:sz w:val="24"/>
            <w:u w:val="single"/>
          </w:rPr>
          <w:t xml:space="preserve">   </w:t>
        </w:r>
      </w:hyperlink>
      <w:hyperlink r:id="rId495" w:history="1">
        <w:r>
          <w:rPr>
            <w:rFonts w:ascii="Arial" w:eastAsia="Arial" w:hAnsi="Arial" w:cs="Arial"/>
            <w:b w:val="0"/>
            <w:i w:val="0"/>
            <w:color w:val="0077CC"/>
            <w:sz w:val="24"/>
            <w:u w:val="single"/>
          </w:rPr>
          <w:t xml:space="preserve"> </w:t>
        </w:r>
      </w:hyperlink>
      <w:hyperlink r:id="rId496" w:history="1">
        <w:r>
          <w:rPr>
            <w:rFonts w:ascii="Arial" w:eastAsia="Arial" w:hAnsi="Arial" w:cs="Arial"/>
            <w:b w:val="0"/>
            <w:i w:val="0"/>
            <w:color w:val="0077CC"/>
            <w:sz w:val="28"/>
            <w:u w:val="single"/>
          </w:rPr>
          <w:t>Hayes v. Grayer</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Northern District of Georgia, Atlanta Division</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Dec 17, 2009</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2009 U.S. Dist. LEXIS 118222</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that the BOP: shall, to the extent practicable, assure that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serving a term of imprisonment spends a reasonable part, not to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the term to be served under conditions that will afford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a reasonable opportunity to adjust and prepare for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's re-entry into the community. The authority provided by this subsection may be used to place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in home confinement. The United States Probation System shall, to the extent practicable, offer assistance to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during such pre-release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18 U.S.C. § 3624(c) ,  amended ,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Bureau of Prisons shall, to the extent practicable, ensure that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serving a term of imprisonment spends a portion of the final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(not to exceed 12 months), under conditions that will afford that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a reasonable opportunity to adjust to and prepare for the reentry of that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into the community. Such conditions may include a community correctional facility.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.--The authority under this subsection may be used to place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in home confinement for the shorter of 10 percent of the term of imprisonment of that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or 6 months....</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intent of Congress , expressed in § 3624(c)(1) , "that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serving a term of imprisonment spends a portion of the final ...</w:t>
      </w:r>
    </w:p>
    <w:p>
      <w:pPr>
        <w:pBdr>
          <w:top w:val="nil"/>
          <w:left w:val="nil"/>
          <w:bottom w:val="nil"/>
          <w:right w:val="nil"/>
          <w:between w:val="nil"/>
          <w:bar w:val="nil"/>
        </w:pBdr>
        <w:spacing w:before="120" w:after="0" w:line="0" w:lineRule="exact"/>
        <w:ind w:left="720" w:right="0"/>
        <w:jc w:val="left"/>
      </w:pPr>
      <w:r>
        <w:pict>
          <v:line id="_x0000_s1503" style="position:absolute;z-index:251911168"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497" w:history="1">
        <w:r>
          <w:pict>
            <v:shape id="_x0000_i1504" type="#_x0000_t75" style="width:12.75pt;height:12.75pt">
              <v:imagedata r:id="rId19" o:title=""/>
            </v:shape>
          </w:pict>
        </w:r>
      </w:hyperlink>
      <w:hyperlink r:id="rId497" w:history="1">
        <w:r>
          <w:rPr>
            <w:rFonts w:ascii="Arial" w:eastAsia="Arial" w:hAnsi="Arial" w:cs="Arial"/>
            <w:b w:val="0"/>
            <w:i w:val="0"/>
            <w:color w:val="0077CC"/>
            <w:sz w:val="24"/>
            <w:u w:val="single"/>
          </w:rPr>
          <w:t xml:space="preserve">   </w:t>
        </w:r>
      </w:hyperlink>
      <w:hyperlink r:id="rId497" w:history="1">
        <w:r>
          <w:rPr>
            <w:rFonts w:ascii="Arial" w:eastAsia="Arial" w:hAnsi="Arial" w:cs="Arial"/>
            <w:b w:val="0"/>
            <w:i w:val="0"/>
            <w:color w:val="0077CC"/>
            <w:sz w:val="24"/>
            <w:u w:val="single"/>
          </w:rPr>
          <w:t xml:space="preserve"> </w:t>
        </w:r>
      </w:hyperlink>
      <w:hyperlink r:id="rId498" w:history="1">
        <w:r>
          <w:rPr>
            <w:rFonts w:ascii="Arial" w:eastAsia="Arial" w:hAnsi="Arial" w:cs="Arial"/>
            <w:b w:val="0"/>
            <w:i w:val="0"/>
            <w:color w:val="0077CC"/>
            <w:sz w:val="28"/>
            <w:u w:val="single"/>
          </w:rPr>
          <w:t>Murillo v. Dep't of Homeland Sec.</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Eastern District of Wisconsin</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Dec 02, 2015</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2015 U.S. Dist. LEXIS 161618</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According to the Kenosha County Detention Center, the petitioner was "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to INS" sometime between April 29 and May 1, 2015. The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his petition. The court does not know whether he went from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in the detention center to some other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whether he was removed from the country, or whether he was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altogether. It is the petitioner's responsibility to keep the court informed regarding whether he remains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 and to let the court know where he is and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address information, or to tell the court whether he remains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 the court cannot grant him relief. For all of these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will deny the petition. If the petitioner is, in fact,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somewhere...</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28 U.S.C. § 2241(c) ,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"shall not extend to a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unless he is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The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 requirement is satisfied at the time of the filing of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If the petitioner is in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somewhere, this would be a problem that the petitioner can remedy,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petition naming as the respondent the entity or person who has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over him.  Padilla ,  542 U.S. at 438  ("A habeas petitioner who challenges a form of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 other than present physical confinement may name as respondent the ...</w:t>
      </w:r>
    </w:p>
    <w:p>
      <w:pPr>
        <w:pBdr>
          <w:top w:val="nil"/>
          <w:left w:val="nil"/>
          <w:bottom w:val="nil"/>
          <w:right w:val="nil"/>
          <w:between w:val="nil"/>
          <w:bar w:val="nil"/>
        </w:pBdr>
        <w:spacing w:before="120" w:after="0" w:line="0" w:lineRule="exact"/>
        <w:ind w:left="720" w:right="0"/>
        <w:jc w:val="left"/>
      </w:pPr>
      <w:r>
        <w:pict>
          <v:line id="_x0000_s1505" style="position:absolute;z-index:251912192"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499" w:history="1">
        <w:r>
          <w:rPr>
            <w:rFonts w:ascii="Arial" w:eastAsia="Arial" w:hAnsi="Arial" w:cs="Arial"/>
            <w:b w:val="0"/>
            <w:i w:val="0"/>
            <w:color w:val="0077CC"/>
            <w:sz w:val="28"/>
            <w:u w:val="single"/>
          </w:rPr>
          <w:t>Peralto-Poot v. United States</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Northern District of Texas, Lubbock Division</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Dec 05, 2001</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2001 U.S. Dist. LEXIS 20128</w:t>
      </w:r>
    </w:p>
    <w:p>
      <w:pPr>
        <w:pBdr>
          <w:top w:val="single" w:sz="8" w:space="5" w:color="0077CC"/>
          <w:left w:val="single" w:sz="8" w:space="2" w:color="0077CC"/>
          <w:bottom w:val="single" w:sz="8" w:space="5" w:color="0077CC"/>
          <w:right w:val="single" w:sz="8" w:space="2" w:color="0077CC"/>
          <w:between w:val="nil"/>
          <w:bar w:val="nil"/>
        </w:pBdr>
        <w:spacing w:before="240" w:after="0" w:line="260" w:lineRule="atLeast"/>
        <w:ind w:left="800" w:right="0"/>
        <w:jc w:val="left"/>
      </w:pPr>
      <w:r>
        <w:rPr>
          <w:rFonts w:ascii="Arial" w:eastAsia="Arial" w:hAnsi="Arial" w:cs="Arial"/>
          <w:b/>
          <w:i w:val="0"/>
          <w:strike w:val="0"/>
          <w:color w:val="000000"/>
          <w:position w:val="0"/>
          <w:sz w:val="20"/>
          <w:u w:val="none"/>
          <w:vertAlign w:val="baseline"/>
        </w:rPr>
        <w:t>Overview:</w:t>
      </w:r>
      <w:r>
        <w:rPr>
          <w:rFonts w:ascii="Arial" w:eastAsia="Arial" w:hAnsi="Arial" w:cs="Arial"/>
          <w:b w:val="0"/>
          <w:i w:val="0"/>
          <w:strike w:val="0"/>
          <w:color w:val="000000"/>
          <w:position w:val="0"/>
          <w:sz w:val="20"/>
          <w:u w:val="none"/>
          <w:vertAlign w:val="baseline"/>
        </w:rPr>
        <w:t xml:space="preserve"> District court had no jurisdiction to hear habeas petitioner's petition as it challenged events which occurred at or before his sentencing which should have been raised in the court that sentenced him.</w:t>
      </w:r>
    </w:p>
    <w:p>
      <w:pPr>
        <w:pBdr>
          <w:top w:val="nil"/>
          <w:left w:val="nil"/>
          <w:bottom w:val="nil"/>
          <w:right w:val="nil"/>
          <w:between w:val="nil"/>
          <w:bar w:val="nil"/>
        </w:pBdr>
        <w:spacing w:before="20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HN3 - </w:t>
      </w:r>
      <w:r>
        <w:rPr>
          <w:rFonts w:ascii="Arial" w:eastAsia="Arial" w:hAnsi="Arial" w:cs="Arial"/>
          <w:b w:val="0"/>
          <w:i w:val="0"/>
          <w:strike w:val="0"/>
          <w:noProof w:val="0"/>
          <w:color w:val="000000"/>
          <w:position w:val="0"/>
          <w:sz w:val="20"/>
          <w:u w:val="none"/>
          <w:vertAlign w:val="baseline"/>
        </w:rPr>
        <w:t xml:space="preserve">The United States Court of Appeals for the Fifth Circuit holds that a </w:t>
      </w:r>
      <w:r>
        <w:rPr>
          <w:rFonts w:ascii="Arial" w:eastAsia="Arial" w:hAnsi="Arial" w:cs="Arial"/>
          <w:b/>
          <w:i w:val="0"/>
          <w:strike w:val="0"/>
          <w:noProof w:val="0"/>
          <w:color w:val="000000"/>
          <w:position w:val="0"/>
          <w:sz w:val="20"/>
          <w:u w:val="none"/>
          <w:vertAlign w:val="baseline"/>
        </w:rPr>
        <w:t>writ</w:t>
      </w:r>
      <w:r>
        <w:rPr>
          <w:rFonts w:ascii="Arial" w:eastAsia="Arial" w:hAnsi="Arial" w:cs="Arial"/>
          <w:b w:val="0"/>
          <w:i w:val="0"/>
          <w:strike w:val="0"/>
          <w:noProof w:val="0"/>
          <w:color w:val="000000"/>
          <w:position w:val="0"/>
          <w:sz w:val="20"/>
          <w:u w:val="none"/>
          <w:vertAlign w:val="baseline"/>
        </w:rPr>
        <w:t xml:space="preserve"> of habeas corpus pursuant to 28 U.S.C.S. § 2241 and a motion to vacate, set aside, or correct a sentence pursuant to 28 U.S.C.S. § 2255 are distinct mechanisms for seeking post-conviction relief. A 28 U.S.C.S. § 2241 petition on behalf of a sentenced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attacks the manner in which a sentence is carried out or the prison authorities' determination of its duration, and must be filed in the same district where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is incarcerated. A 28 U.S.C.S. § 2255 motion, by contrast, provides the primary means of collateral attack on a federal sentence. Relief under § 2255 is warranted for errors cognizable on collateral review that occurred at or prior to sentencing. A § 2255 motion must be filed in the sentencing court.</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HN4 - </w:t>
      </w:r>
      <w:r>
        <w:rPr>
          <w:rFonts w:ascii="Arial" w:eastAsia="Arial" w:hAnsi="Arial" w:cs="Arial"/>
          <w:b w:val="0"/>
          <w:i w:val="0"/>
          <w:strike w:val="0"/>
          <w:noProof w:val="0"/>
          <w:color w:val="000000"/>
          <w:position w:val="0"/>
          <w:sz w:val="20"/>
          <w:u w:val="none"/>
          <w:vertAlign w:val="baseline"/>
        </w:rPr>
        <w:t xml:space="preserve"> 28 U.S.C.S. § 2255 is the primary means of attacking a federal sentence, but 28 U.S.C.S. § 2241 is used to attack the manner in which the sentence is executed. The United States Court of Appeals for the Fifth Circuit approves the recharacterization of pro se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complaints according to the essence of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's claims, regardless of the label that the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places on his complaint. Thus, a § 2241 petition that seeks to challenge the validity of a federal sentence must either be dismissed or construed as a § 2255 motion.</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0" w:after="0" w:line="260" w:lineRule="atLeast"/>
        <w:ind w:left="720" w:right="0"/>
        <w:jc w:val="both"/>
      </w:pPr>
      <w:r>
        <w:rPr>
          <w:rFonts w:ascii="Arial" w:eastAsia="Arial" w:hAnsi="Arial" w:cs="Arial"/>
          <w:b w:val="0"/>
          <w:i w:val="0"/>
          <w:strike w:val="0"/>
          <w:color w:val="000000"/>
          <w:position w:val="0"/>
          <w:sz w:val="20"/>
          <w:u w:val="none"/>
          <w:vertAlign w:val="baseline"/>
        </w:rPr>
        <w:t xml:space="preserve">  </w:t>
      </w:r>
      <w:r>
        <w:rPr>
          <w:rFonts w:ascii="Arial" w:eastAsia="Arial" w:hAnsi="Arial" w:cs="Arial"/>
          <w:b/>
          <w:i w:val="0"/>
          <w:strike w:val="0"/>
          <w:noProof w:val="0"/>
          <w:color w:val="000000"/>
          <w:position w:val="0"/>
          <w:sz w:val="20"/>
          <w:u w:val="none"/>
          <w:vertAlign w:val="baseline"/>
        </w:rPr>
        <w:t xml:space="preserve">HN10 - </w:t>
      </w:r>
      <w:r>
        <w:rPr>
          <w:rFonts w:ascii="Arial" w:eastAsia="Arial" w:hAnsi="Arial" w:cs="Arial"/>
          <w:b w:val="0"/>
          <w:i w:val="0"/>
          <w:strike w:val="0"/>
          <w:noProof w:val="0"/>
          <w:color w:val="000000"/>
          <w:position w:val="0"/>
          <w:sz w:val="20"/>
          <w:u w:val="none"/>
          <w:vertAlign w:val="baseline"/>
        </w:rPr>
        <w:t xml:space="preserve">The one-year period of limitations applicable to persons in federal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collaterally challenging their conviction and/or sentence under 28 U.S.C.S. § 2255 typically begins to run on the date on which the judgment of conviction becomes final.</w:t>
      </w:r>
    </w:p>
    <w:p>
      <w:pPr>
        <w:pBdr>
          <w:top w:val="nil"/>
          <w:left w:val="nil"/>
          <w:bottom w:val="nil"/>
          <w:right w:val="nil"/>
          <w:between w:val="nil"/>
          <w:bar w:val="nil"/>
        </w:pBdr>
        <w:spacing w:before="0" w:after="0" w:line="260" w:lineRule="atLeast"/>
        <w:ind w:left="720" w:right="0"/>
        <w:jc w:val="left"/>
      </w:pPr>
    </w:p>
    <w:p>
      <w:pPr>
        <w:pBdr>
          <w:top w:val="nil"/>
          <w:left w:val="nil"/>
          <w:bottom w:val="nil"/>
          <w:right w:val="nil"/>
          <w:between w:val="nil"/>
          <w:bar w:val="nil"/>
        </w:pBdr>
        <w:spacing w:before="0" w:after="0" w:line="260" w:lineRule="atLeast"/>
        <w:ind w:left="720" w:right="0"/>
        <w:jc w:val="both"/>
      </w:pPr>
    </w:p>
    <w:p>
      <w:pPr>
        <w:pBdr>
          <w:top w:val="nil"/>
          <w:left w:val="nil"/>
          <w:bottom w:val="nil"/>
          <w:right w:val="nil"/>
          <w:between w:val="nil"/>
          <w:bar w:val="nil"/>
        </w:pBdr>
        <w:spacing w:before="120" w:after="0" w:line="0" w:lineRule="exact"/>
        <w:ind w:left="720" w:right="0"/>
        <w:jc w:val="both"/>
      </w:pPr>
      <w:r>
        <w:pict>
          <v:line id="_x0000_s1506" style="position:absolute;z-index:251913216" from="0,2pt" to="512pt,2pt" strokecolor="#d2d3d4" strokeweight="0.5pt">
            <v:stroke linestyle="single"/>
          </v:line>
        </w:pict>
      </w:r>
    </w:p>
    <w:p>
      <w:pPr>
        <w:numPr>
          <w:ilvl w:val="0"/>
          <w:numId w:val="2"/>
        </w:numPr>
        <w:pBdr>
          <w:top w:val="nil"/>
          <w:left w:val="nil"/>
          <w:bottom w:val="nil"/>
          <w:right w:val="nil"/>
          <w:between w:val="nil"/>
          <w:bar w:val="nil"/>
        </w:pBdr>
        <w:spacing w:before="60" w:after="120" w:line="260" w:lineRule="atLeast"/>
        <w:ind w:left="694" w:right="0" w:hanging="576"/>
        <w:jc w:val="left"/>
      </w:pPr>
      <w:hyperlink r:id="rId500" w:history="1">
        <w:r>
          <w:pict>
            <v:shape id="_x0000_i1507" type="#_x0000_t75" style="width:12.75pt;height:12.75pt">
              <v:imagedata r:id="rId19" o:title=""/>
            </v:shape>
          </w:pict>
        </w:r>
      </w:hyperlink>
      <w:hyperlink r:id="rId500" w:history="1">
        <w:r>
          <w:rPr>
            <w:rFonts w:ascii="Arial" w:eastAsia="Arial" w:hAnsi="Arial" w:cs="Arial"/>
            <w:b w:val="0"/>
            <w:i w:val="0"/>
            <w:color w:val="0077CC"/>
            <w:sz w:val="24"/>
            <w:u w:val="single"/>
          </w:rPr>
          <w:t xml:space="preserve">   </w:t>
        </w:r>
      </w:hyperlink>
      <w:hyperlink r:id="rId500" w:history="1">
        <w:r>
          <w:rPr>
            <w:rFonts w:ascii="Arial" w:eastAsia="Arial" w:hAnsi="Arial" w:cs="Arial"/>
            <w:b w:val="0"/>
            <w:i w:val="0"/>
            <w:color w:val="0077CC"/>
            <w:sz w:val="24"/>
            <w:u w:val="single"/>
          </w:rPr>
          <w:t xml:space="preserve"> </w:t>
        </w:r>
      </w:hyperlink>
      <w:hyperlink r:id="rId501" w:history="1">
        <w:r>
          <w:rPr>
            <w:rFonts w:ascii="Arial" w:eastAsia="Arial" w:hAnsi="Arial" w:cs="Arial"/>
            <w:b w:val="0"/>
            <w:i w:val="0"/>
            <w:color w:val="0077CC"/>
            <w:sz w:val="28"/>
            <w:u w:val="single"/>
          </w:rPr>
          <w:t>Moultrie v. Sec'y of the Army</w:t>
        </w:r>
      </w:hyperlink>
    </w:p>
    <w:p>
      <w:pPr>
        <w:pBdr>
          <w:top w:val="nil"/>
          <w:left w:val="nil"/>
          <w:bottom w:val="nil"/>
          <w:right w:val="nil"/>
          <w:between w:val="nil"/>
          <w:bar w:val="nil"/>
        </w:pBdr>
        <w:spacing w:before="240" w:after="120" w:line="260" w:lineRule="atLeast"/>
        <w:ind w:left="720" w:right="0"/>
        <w:jc w:val="left"/>
      </w:pPr>
      <w:r>
        <w:rPr>
          <w:rFonts w:ascii="Arial" w:eastAsia="Arial" w:hAnsi="Arial" w:cs="Arial"/>
          <w:b w:val="0"/>
          <w:i w:val="0"/>
          <w:strike w:val="0"/>
          <w:color w:val="000000"/>
          <w:position w:val="0"/>
          <w:sz w:val="20"/>
          <w:u w:val="none"/>
          <w:vertAlign w:val="baseline"/>
        </w:rPr>
        <w:t>United States District Court for the Central District of California</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May 03, 2010</w:t>
      </w:r>
      <w:r>
        <w:rPr>
          <w:rFonts w:ascii="Arial" w:eastAsia="Arial" w:hAnsi="Arial" w:cs="Arial"/>
          <w:b w:val="0"/>
          <w:i w:val="0"/>
          <w:strike w:val="0"/>
          <w:color w:val="D9D9D9"/>
          <w:position w:val="0"/>
          <w:sz w:val="20"/>
          <w:u w:val="none"/>
          <w:vertAlign w:val="baseline"/>
        </w:rPr>
        <w:t xml:space="preserve"> | </w:t>
      </w:r>
      <w:r>
        <w:rPr>
          <w:rFonts w:ascii="Arial" w:eastAsia="Arial" w:hAnsi="Arial" w:cs="Arial"/>
          <w:b w:val="0"/>
          <w:i w:val="0"/>
          <w:strike w:val="0"/>
          <w:color w:val="000000"/>
          <w:position w:val="0"/>
          <w:sz w:val="20"/>
          <w:u w:val="none"/>
          <w:vertAlign w:val="baseline"/>
        </w:rPr>
        <w:t>723 F. Supp. 2d 1230</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1280 (D. Kan. 2009) (" [P]etitioner was not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from [military]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even when he was placed on MSR, because parole or MSR constitutes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 Moreover, petitioner's claims are not moot since he is challenging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[2001], if an inmate was not accepted for parole and remained </w:t>
      </w:r>
      <w:r>
        <w:rPr>
          <w:rFonts w:ascii="Arial" w:eastAsia="Arial" w:hAnsi="Arial" w:cs="Arial"/>
          <w:b/>
          <w:i w:val="0"/>
          <w:strike w:val="0"/>
          <w:noProof w:val="0"/>
          <w:color w:val="000000"/>
          <w:position w:val="0"/>
          <w:sz w:val="20"/>
          <w:u w:val="none"/>
          <w:vertAlign w:val="baseline"/>
        </w:rPr>
        <w:t>confined</w:t>
      </w:r>
      <w:r>
        <w:rPr>
          <w:rFonts w:ascii="Arial" w:eastAsia="Arial" w:hAnsi="Arial" w:cs="Arial"/>
          <w:b w:val="0"/>
          <w:i w:val="0"/>
          <w:strike w:val="0"/>
          <w:noProof w:val="0"/>
          <w:color w:val="000000"/>
          <w:position w:val="0"/>
          <w:sz w:val="20"/>
          <w:u w:val="none"/>
          <w:vertAlign w:val="baseline"/>
        </w:rPr>
        <w:t xml:space="preserve"> until his [minimum release date], the inmate would be unconditionally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without supervision. This allowed inmates who may have been judged too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too great a risk or otherwise unworthy of parole, to be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without the conditions imposed upon the release of inmates who were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n.6 (9th Cir. 2004) . V A military </w:t>
      </w:r>
      <w:r>
        <w:rPr>
          <w:rFonts w:ascii="Arial" w:eastAsia="Arial" w:hAnsi="Arial" w:cs="Arial"/>
          <w:b/>
          <w:i w:val="0"/>
          <w:strike w:val="0"/>
          <w:noProof w:val="0"/>
          <w:color w:val="000000"/>
          <w:position w:val="0"/>
          <w:sz w:val="20"/>
          <w:u w:val="none"/>
          <w:vertAlign w:val="baseline"/>
        </w:rPr>
        <w:t>prisoner</w:t>
      </w:r>
      <w:r>
        <w:rPr>
          <w:rFonts w:ascii="Arial" w:eastAsia="Arial" w:hAnsi="Arial" w:cs="Arial"/>
          <w:b w:val="0"/>
          <w:i w:val="0"/>
          <w:strike w:val="0"/>
          <w:noProof w:val="0"/>
          <w:color w:val="000000"/>
          <w:position w:val="0"/>
          <w:sz w:val="20"/>
          <w:u w:val="none"/>
          <w:vertAlign w:val="baseline"/>
        </w:rPr>
        <w:t xml:space="preserve"> who is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from confinement prior to the completion of his full sentence may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Att. 7. Answer, Att. 10-11. On June 3, 2009, petitioner was </w:t>
      </w:r>
      <w:r>
        <w:rPr>
          <w:rFonts w:ascii="Arial" w:eastAsia="Arial" w:hAnsi="Arial" w:cs="Arial"/>
          <w:b/>
          <w:i w:val="0"/>
          <w:strike w:val="0"/>
          <w:noProof w:val="0"/>
          <w:color w:val="000000"/>
          <w:position w:val="0"/>
          <w:sz w:val="20"/>
          <w:u w:val="none"/>
          <w:vertAlign w:val="baseline"/>
        </w:rPr>
        <w:t>released</w:t>
      </w:r>
      <w:r>
        <w:rPr>
          <w:rFonts w:ascii="Arial" w:eastAsia="Arial" w:hAnsi="Arial" w:cs="Arial"/>
          <w:b w:val="0"/>
          <w:i w:val="0"/>
          <w:strike w:val="0"/>
          <w:noProof w:val="0"/>
          <w:color w:val="000000"/>
          <w:position w:val="0"/>
          <w:sz w:val="20"/>
          <w:u w:val="none"/>
          <w:vertAlign w:val="baseline"/>
        </w:rPr>
        <w:t xml:space="preserve"> from physical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and placed on MSR, despite refusing to sign the MSR agreement,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However, "a habeas petitioner who challenges a form of '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xml:space="preserve"> ' other than present physical confinement may name as respondent the ...</w:t>
      </w:r>
    </w:p>
    <w:p>
      <w:pPr>
        <w:pBdr>
          <w:top w:val="nil"/>
          <w:left w:val="nil"/>
          <w:bottom w:val="nil"/>
          <w:right w:val="nil"/>
          <w:between w:val="nil"/>
          <w:bar w:val="nil"/>
        </w:pBdr>
        <w:spacing w:before="0" w:after="0" w:line="260" w:lineRule="atLeast"/>
        <w:ind w:left="720" w:right="0"/>
        <w:jc w:val="left"/>
      </w:pPr>
      <w:r>
        <w:rPr>
          <w:rFonts w:ascii="Arial" w:eastAsia="Arial" w:hAnsi="Arial" w:cs="Arial"/>
          <w:b w:val="0"/>
          <w:i w:val="0"/>
          <w:strike w:val="0"/>
          <w:noProof w:val="0"/>
          <w:color w:val="000000"/>
          <w:position w:val="0"/>
          <w:sz w:val="20"/>
          <w:u w:val="none"/>
          <w:vertAlign w:val="baseline"/>
        </w:rPr>
        <w:t xml:space="preserve">... person who exercises legal control with respect to the challenged ' </w:t>
      </w:r>
      <w:r>
        <w:rPr>
          <w:rFonts w:ascii="Arial" w:eastAsia="Arial" w:hAnsi="Arial" w:cs="Arial"/>
          <w:b/>
          <w:i w:val="0"/>
          <w:strike w:val="0"/>
          <w:noProof w:val="0"/>
          <w:color w:val="000000"/>
          <w:position w:val="0"/>
          <w:sz w:val="20"/>
          <w:u w:val="none"/>
          <w:vertAlign w:val="baseline"/>
        </w:rPr>
        <w:t>custody</w:t>
      </w:r>
      <w:r>
        <w:rPr>
          <w:rFonts w:ascii="Arial" w:eastAsia="Arial" w:hAnsi="Arial" w:cs="Arial"/>
          <w:b w:val="0"/>
          <w:i w:val="0"/>
          <w:strike w:val="0"/>
          <w:noProof w:val="0"/>
          <w:color w:val="000000"/>
          <w:position w:val="0"/>
          <w:sz w:val="20"/>
          <w:u w:val="none"/>
          <w:vertAlign w:val="baseline"/>
        </w:rPr>
        <w:t>.'"  Padilla ,  542 U.S. at 438 , ...</w:t>
      </w:r>
    </w:p>
    <w:sectPr>
      <w:type w:val="continuous"/>
      <w:pgMar w:top="840" w:right="1000" w:bottom="840" w:left="1000" w:header="400" w:footer="400"/>
      <w:pgNumType w:fmt="decimal"/>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240" w:type="dxa"/>
      <w:jc w:val="center"/>
      <w:tblLayout w:type="fixed"/>
      <w:tblCellMar>
        <w:left w:w="108" w:type="dxa"/>
        <w:right w:w="108" w:type="dxa"/>
      </w:tblCellMar>
    </w:tblPr>
    <w:tblGrid>
      <w:gridCol w:w="10240"/>
    </w:tblGrid>
    <w:tr>
      <w:tblPrEx>
        <w:tblW w:w="10240" w:type="dxa"/>
        <w:jc w:val="center"/>
        <w:tblLayout w:type="fixed"/>
        <w:tblCellMar>
          <w:left w:w="108" w:type="dxa"/>
          <w:right w:w="108" w:type="dxa"/>
        </w:tblCellMar>
      </w:tblPrEx>
      <w:trPr>
        <w:trHeight w:val="15"/>
        <w:jc w:val="center"/>
      </w:trPr>
      <w:tc>
        <w:tcPr>
          <w:tcW w:w="10240" w:type="dxa"/>
          <w:shd w:val="solid" w:color="000000" w:fill="000000"/>
        </w:tcPr>
        <w:p>
          <w:pPr>
            <w:keepNext w:val="0"/>
            <w:spacing w:after="0" w:line="40" w:lineRule="exact"/>
            <w:ind w:left="0" w:right="0" w:firstLine="0"/>
            <w:jc w:val="both"/>
          </w:pPr>
        </w:p>
      </w:tc>
    </w:tr>
  </w:tbl>
  <w:p>
    <w:pPr>
      <w:keepNext w:val="0"/>
      <w:spacing w:after="0" w:line="40" w:lineRule="exact"/>
      <w:ind w:left="0" w:right="0" w:firstLine="0"/>
      <w:jc w:val="both"/>
    </w:pPr>
  </w:p>
  <w:tbl>
    <w:tblPr>
      <w:tblW w:w="10240" w:type="dxa"/>
      <w:jc w:val="center"/>
      <w:tblLayout w:type="fixed"/>
      <w:tblCellMar>
        <w:left w:w="108" w:type="dxa"/>
        <w:right w:w="108" w:type="dxa"/>
      </w:tblCellMar>
    </w:tblPr>
    <w:tblGrid>
      <w:gridCol w:w="10240"/>
    </w:tblGrid>
    <w:tr>
      <w:tblPrEx>
        <w:tblW w:w="10240" w:type="dxa"/>
        <w:jc w:val="center"/>
        <w:tblLayout w:type="fixed"/>
        <w:tblCellMar>
          <w:left w:w="108" w:type="dxa"/>
          <w:right w:w="108" w:type="dxa"/>
        </w:tblCellMar>
      </w:tblPrEx>
      <w:trPr>
        <w:trHeight w:val="480"/>
        <w:jc w:val="center"/>
      </w:trPr>
      <w:tc>
        <w:tcPr>
          <w:tcW w:w="10240" w:type="dxa"/>
          <w:vAlign w:val="center"/>
        </w:tcPr>
        <w:p>
          <w:pPr>
            <w:keepNext w:val="0"/>
            <w:spacing w:after="0" w:line="260" w:lineRule="atLeast"/>
            <w:ind w:left="0" w:right="0" w:firstLine="0"/>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49" type="#_x0000_t75" style="width:68.97pt;height:15.92pt">
                <v:imagedata r:id="rId1" o:title=""/>
              </v:shape>
            </w:pict>
          </w:r>
          <w:r>
            <w:rPr>
              <w:rFonts w:ascii="Arial" w:eastAsia="Arial" w:hAnsi="Arial" w:cs="Arial"/>
              <w:b w:val="0"/>
              <w:i w:val="0"/>
              <w:strike w:val="0"/>
              <w:noProof w:val="0"/>
              <w:color w:val="000000"/>
              <w:position w:val="10"/>
              <w:sz w:val="18"/>
              <w:u w:val="none"/>
              <w:vertAlign w:val="baseline"/>
            </w:rPr>
            <w:t xml:space="preserve">| </w:t>
          </w:r>
          <w:hyperlink r:id="rId2" w:history="1">
            <w:r>
              <w:rPr>
                <w:rFonts w:ascii="Arial" w:eastAsia="Arial" w:hAnsi="Arial" w:cs="Arial"/>
                <w:b w:val="0"/>
                <w:i w:val="0"/>
                <w:strike w:val="0"/>
                <w:noProof w:val="0"/>
                <w:color w:val="0077CC"/>
                <w:position w:val="10"/>
                <w:sz w:val="18"/>
                <w:u w:val="single"/>
                <w:shd w:val="clear" w:color="auto" w:fill="auto"/>
                <w:vertAlign w:val="baseline"/>
              </w:rPr>
              <w:t>About LexisNexis</w:t>
            </w:r>
          </w:hyperlink>
          <w:r>
            <w:rPr>
              <w:rFonts w:ascii="Arial" w:eastAsia="Arial" w:hAnsi="Arial" w:cs="Arial"/>
              <w:b w:val="0"/>
              <w:i w:val="0"/>
              <w:strike w:val="0"/>
              <w:noProof w:val="0"/>
              <w:color w:val="000000"/>
              <w:position w:val="10"/>
              <w:sz w:val="18"/>
              <w:u w:val="none"/>
              <w:vertAlign w:val="baseline"/>
            </w:rPr>
            <w:t xml:space="preserve"> | </w:t>
          </w:r>
          <w:hyperlink r:id="rId3" w:history="1">
            <w:r>
              <w:rPr>
                <w:rFonts w:ascii="Arial" w:eastAsia="Arial" w:hAnsi="Arial" w:cs="Arial"/>
                <w:b w:val="0"/>
                <w:i w:val="0"/>
                <w:strike w:val="0"/>
                <w:noProof w:val="0"/>
                <w:color w:val="0077CC"/>
                <w:position w:val="10"/>
                <w:sz w:val="18"/>
                <w:u w:val="single"/>
                <w:shd w:val="clear" w:color="auto" w:fill="auto"/>
                <w:vertAlign w:val="baseline"/>
              </w:rPr>
              <w:t>Privacy Policy</w:t>
            </w:r>
          </w:hyperlink>
          <w:r>
            <w:rPr>
              <w:rFonts w:ascii="Arial" w:eastAsia="Arial" w:hAnsi="Arial" w:cs="Arial"/>
              <w:b w:val="0"/>
              <w:i w:val="0"/>
              <w:strike w:val="0"/>
              <w:noProof w:val="0"/>
              <w:color w:val="000000"/>
              <w:position w:val="10"/>
              <w:sz w:val="18"/>
              <w:u w:val="none"/>
              <w:vertAlign w:val="baseline"/>
            </w:rPr>
            <w:t xml:space="preserve"> | </w:t>
          </w:r>
          <w:hyperlink r:id="rId4" w:history="1">
            <w:r>
              <w:rPr>
                <w:rFonts w:ascii="Arial" w:eastAsia="Arial" w:hAnsi="Arial" w:cs="Arial"/>
                <w:b w:val="0"/>
                <w:i w:val="0"/>
                <w:strike w:val="0"/>
                <w:noProof w:val="0"/>
                <w:color w:val="0077CC"/>
                <w:position w:val="10"/>
                <w:sz w:val="18"/>
                <w:u w:val="single"/>
                <w:shd w:val="clear" w:color="auto" w:fill="auto"/>
                <w:vertAlign w:val="baseline"/>
              </w:rPr>
              <w:t>Terms &amp; Conditions</w:t>
            </w:r>
          </w:hyperlink>
          <w:r>
            <w:rPr>
              <w:rFonts w:ascii="Arial" w:eastAsia="Arial" w:hAnsi="Arial" w:cs="Arial"/>
              <w:b w:val="0"/>
              <w:i w:val="0"/>
              <w:strike w:val="0"/>
              <w:noProof w:val="0"/>
              <w:color w:val="000000"/>
              <w:position w:val="10"/>
              <w:sz w:val="18"/>
              <w:u w:val="none"/>
              <w:vertAlign w:val="baseline"/>
            </w:rPr>
            <w:t xml:space="preserve"> | </w:t>
          </w:r>
          <w:hyperlink r:id="rId5" w:history="1">
            <w:r>
              <w:rPr>
                <w:rFonts w:ascii="Arial" w:eastAsia="Arial" w:hAnsi="Arial" w:cs="Arial"/>
                <w:b w:val="0"/>
                <w:i w:val="0"/>
                <w:strike w:val="0"/>
                <w:noProof w:val="0"/>
                <w:color w:val="0077CC"/>
                <w:position w:val="10"/>
                <w:sz w:val="18"/>
                <w:u w:val="single"/>
                <w:shd w:val="clear" w:color="auto" w:fill="auto"/>
                <w:vertAlign w:val="baseline"/>
              </w:rPr>
              <w:t>Copyright © 2019 LexisNexis</w:t>
            </w:r>
          </w:hyperlink>
        </w:p>
      </w:tc>
    </w:tr>
    <w:tr>
      <w:tblPrEx>
        <w:tblW w:w="10240" w:type="dxa"/>
        <w:jc w:val="center"/>
        <w:tblLayout w:type="fixed"/>
        <w:tblCellMar>
          <w:left w:w="108" w:type="dxa"/>
          <w:right w:w="108" w:type="dxa"/>
        </w:tblCellMar>
      </w:tblPrEx>
      <w:trPr>
        <w:trHeight w:val="620"/>
        <w:jc w:val="center"/>
      </w:trPr>
      <w:tc>
        <w:tcPr>
          <w:tcW w:w="10240" w:type="dxa"/>
          <w:vAlign w:val="top"/>
        </w:tcPr>
        <w:p>
          <w:pPr>
            <w:keepNext w:val="0"/>
            <w:spacing w:after="0" w:line="260" w:lineRule="atLeast"/>
            <w:ind w:left="0" w:right="0" w:firstLine="0"/>
            <w:jc w:val="center"/>
          </w:pPr>
          <w:r>
            <w:rPr>
              <w:rFonts w:ascii="Arial" w:eastAsia="Arial" w:hAnsi="Arial" w:cs="Arial"/>
              <w:b w:val="0"/>
              <w:i w:val="0"/>
              <w:strike w:val="0"/>
              <w:noProof w:val="0"/>
              <w:color w:val="000000"/>
              <w:position w:val="10"/>
              <w:sz w:val="18"/>
              <w:u w:val="none"/>
              <w:vertAlign w:val="baseline"/>
            </w:rPr>
            <w:t>William Frick</w:t>
          </w:r>
        </w:p>
      </w:tc>
    </w:tr>
  </w:tbl>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080" w:type="dxa"/>
      <w:jc w:val="center"/>
      <w:tblBorders>
        <w:top w:val="nil"/>
        <w:left w:val="nil"/>
        <w:bottom w:val="nil"/>
        <w:right w:val="nil"/>
        <w:insideH w:val="nil"/>
        <w:insideV w:val="nil"/>
      </w:tblBorders>
      <w:tblLayout w:type="fixed"/>
      <w:tblCellMar>
        <w:left w:w="108" w:type="dxa"/>
        <w:right w:w="108" w:type="dxa"/>
      </w:tblCellMar>
    </w:tblPr>
    <w:tblGrid>
      <w:gridCol w:w="2600"/>
      <w:gridCol w:w="4880"/>
      <w:gridCol w:w="2600"/>
    </w:tblGrid>
    <w:tr>
      <w:tblPrEx>
        <w:tblW w:w="10080" w:type="dxa"/>
        <w:jc w:val="center"/>
        <w:tblBorders>
          <w:top w:val="nil"/>
          <w:left w:val="nil"/>
          <w:bottom w:val="nil"/>
          <w:right w:val="nil"/>
          <w:insideH w:val="nil"/>
          <w:insideV w:val="nil"/>
        </w:tblBorders>
        <w:tblLayout w:type="fixed"/>
        <w:tblCellMar>
          <w:left w:w="108" w:type="dxa"/>
          <w:right w:w="108" w:type="dxa"/>
        </w:tblCellMar>
      </w:tblPrEx>
      <w:trPr>
        <w:jc w:val="center"/>
      </w:trPr>
      <w:tc>
        <w:tcPr>
          <w:tcW w:w="2600" w:type="dxa"/>
          <w:tcMar>
            <w:top w:w="200" w:type="dxa"/>
          </w:tcMar>
          <w:vAlign w:val="center"/>
        </w:tcPr>
        <w:p/>
      </w:tc>
      <w:tc>
        <w:tcPr>
          <w:tcW w:w="4880" w:type="dxa"/>
          <w:tcMar>
            <w:top w:w="200" w:type="dxa"/>
          </w:tcMar>
          <w:vAlign w:val="center"/>
        </w:tcPr>
        <w:p>
          <w:pPr>
            <w:jc w:val="center"/>
          </w:pPr>
          <w:r>
            <w:rPr>
              <w:rFonts w:ascii="arial" w:eastAsia="arial" w:hAnsi="arial" w:cs="arial"/>
              <w:sz w:val="20"/>
            </w:rPr>
            <w:t>William Frick</w:t>
          </w:r>
        </w:p>
      </w:tc>
      <w:tc>
        <w:tcPr>
          <w:tcW w:w="2600" w:type="dxa"/>
          <w:tcMar>
            <w:top w:w="200" w:type="dxa"/>
          </w:tcMar>
          <w:vAlign w:val="center"/>
        </w:tcPr>
        <w:p/>
      </w:tc>
    </w:tr>
  </w:tbl>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spacing w:before="200"/>
      <w:jc w:val="center"/>
    </w:pPr>
    <w:r>
      <w:rPr>
        <w:rFonts w:ascii="arial" w:eastAsia="arial" w:hAnsi="arial" w:cs="arial"/>
        <w:sz w:val="20"/>
      </w:rPr>
      <w:t>William Frick</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080" w:type="dxa"/>
      <w:jc w:val="center"/>
      <w:tblBorders>
        <w:top w:val="nil"/>
        <w:left w:val="nil"/>
        <w:bottom w:val="nil"/>
        <w:right w:val="nil"/>
        <w:insideH w:val="nil"/>
        <w:insideV w:val="nil"/>
      </w:tblBorders>
      <w:tblLayout w:type="fixed"/>
      <w:tblCellMar>
        <w:left w:w="108" w:type="dxa"/>
        <w:right w:w="108" w:type="dxa"/>
      </w:tblCellMar>
    </w:tblPr>
    <w:tblGrid>
      <w:gridCol w:w="10080"/>
    </w:tblGrid>
    <w:tr>
      <w:tblPrEx>
        <w:tblW w:w="10080" w:type="dxa"/>
        <w:jc w:val="center"/>
        <w:tblBorders>
          <w:top w:val="nil"/>
          <w:left w:val="nil"/>
          <w:bottom w:val="nil"/>
          <w:right w:val="nil"/>
          <w:insideH w:val="nil"/>
          <w:insideV w:val="nil"/>
        </w:tblBorders>
        <w:tblLayout w:type="fixed"/>
        <w:tblCellMar>
          <w:left w:w="108" w:type="dxa"/>
          <w:right w:w="108" w:type="dxa"/>
        </w:tblCellMar>
      </w:tblPrEx>
      <w:trPr>
        <w:jc w:val="center"/>
      </w:trPr>
      <w:tc>
        <w:tcPr>
          <w:tcW w:w="10080" w:type="dxa"/>
          <w:vAlign w:val="center"/>
        </w:tcPr>
        <w:p>
          <w:pPr>
            <w:jc w:val="right"/>
          </w:pPr>
          <w:r>
            <w:rPr>
              <w:rFonts w:ascii="arial" w:eastAsia="arial" w:hAnsi="arial" w:cs="arial"/>
              <w:sz w:val="20"/>
            </w:rPr>
            <w:t xml:space="preserve">Page </w:t>
          </w:r>
          <w:r>
            <w:rPr>
              <w:rFonts w:ascii="arial" w:eastAsia="arial" w:hAnsi="arial" w:cs="arial"/>
              <w:sz w:val="20"/>
            </w:rPr>
            <w:fldChar w:fldCharType="begin"/>
          </w:r>
          <w:r>
            <w:rPr>
              <w:rFonts w:ascii="arial" w:eastAsia="arial" w:hAnsi="arial" w:cs="arial"/>
              <w:sz w:val="20"/>
            </w:rPr>
            <w:instrText xml:space="preserve"> PAGE </w:instrText>
          </w:r>
          <w:r>
            <w:rPr>
              <w:rFonts w:ascii="arial" w:eastAsia="arial" w:hAnsi="arial" w:cs="arial"/>
              <w:sz w:val="20"/>
            </w:rPr>
            <w:fldChar w:fldCharType="separate"/>
          </w:r>
          <w:r>
            <w:rPr>
              <w:rFonts w:ascii="arial" w:eastAsia="arial" w:hAnsi="arial" w:cs="arial"/>
              <w:sz w:val="20"/>
            </w:rPr>
            <w:fldChar w:fldCharType="end"/>
          </w:r>
          <w:r>
            <w:rPr>
              <w:rFonts w:ascii="arial" w:eastAsia="arial" w:hAnsi="arial" w:cs="arial"/>
              <w:sz w:val="20"/>
            </w:rPr>
            <w:t xml:space="preserve"> of </w:t>
          </w:r>
          <w:r>
            <w:rPr>
              <w:rFonts w:ascii="arial" w:eastAsia="arial" w:hAnsi="arial" w:cs="arial"/>
              <w:sz w:val="20"/>
            </w:rPr>
            <w:fldChar w:fldCharType="begin"/>
          </w:r>
          <w:r>
            <w:rPr>
              <w:rFonts w:ascii="arial" w:eastAsia="arial" w:hAnsi="arial" w:cs="arial"/>
              <w:sz w:val="20"/>
            </w:rPr>
            <w:instrText xml:space="preserve"> NUMPAGES </w:instrText>
          </w:r>
          <w:r>
            <w:rPr>
              <w:rFonts w:ascii="arial" w:eastAsia="arial" w:hAnsi="arial" w:cs="arial"/>
              <w:sz w:val="20"/>
            </w:rPr>
            <w:fldChar w:fldCharType="separate"/>
          </w:r>
          <w:r>
            <w:rPr>
              <w:rFonts w:ascii="arial" w:eastAsia="arial" w:hAnsi="arial" w:cs="arial"/>
              <w:sz w:val="20"/>
            </w:rPr>
            <w:fldChar w:fldCharType="end"/>
          </w:r>
        </w:p>
      </w:tc>
    </w:tr>
  </w:tbl>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0000002"/>
    <w:multiLevelType w:val="multilevel"/>
    <w:tmpl w:val="00000002"/>
    <w:lvl w:ilvl="0">
      <w:start w:val="1"/>
      <w:numFmt w:val="decimal"/>
      <w:pStyle w:val="Normal"/>
      <w:lvlText w:val="%1."/>
      <w:lvlJc w:val="left"/>
      <w:pPr>
        <w:tabs>
          <w:tab w:val="num" w:pos="720"/>
        </w:tabs>
        <w:ind w:left="720" w:hanging="36600"/>
      </w:pPr>
      <w:rPr>
        <w:rFonts w:ascii="Arial" w:eastAsia="Arial" w:hAnsi="Arial" w:cs="Arial"/>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77B3E"/>
    <w:rsid w:val="00A77B3E"/>
    <w:rsid w:val="00CA2A55"/>
  </w:rsid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rsid w:val="00EF7B96"/>
    <w:pPr>
      <w:keepNext/>
      <w:spacing w:before="240" w:after="60"/>
      <w:outlineLvl w:val="0"/>
    </w:pPr>
    <w:rPr>
      <w:rFonts w:ascii="Arial" w:hAnsi="Arial" w:cs="Arial"/>
      <w:b/>
      <w:bCs/>
      <w:kern w:val="32"/>
      <w:sz w:val="32"/>
      <w:szCs w:val="3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3.xml" /><Relationship Id="rId100" Type="http://schemas.openxmlformats.org/officeDocument/2006/relationships/hyperlink" Target="https://advance.lexis.com/api/document?collection=cases&amp;id=urn:contentItem:5B55-99G1-F04C-V2GC-00000-00&amp;context=1521360" TargetMode="External" /><Relationship Id="rId101" Type="http://schemas.openxmlformats.org/officeDocument/2006/relationships/hyperlink" Target="https://advance.lexis.com/api/shepards?id=urn:contentItem:7XXB-82Y1-2NSD-K274-00000-00" TargetMode="External" /><Relationship Id="rId102" Type="http://schemas.openxmlformats.org/officeDocument/2006/relationships/hyperlink" Target="https://advance.lexis.com/api/document?collection=cases&amp;id=urn:contentItem:4CT7-RS80-0038-Y4JT-00000-00&amp;context=1521360" TargetMode="External" /><Relationship Id="rId103" Type="http://schemas.openxmlformats.org/officeDocument/2006/relationships/hyperlink" Target="https://advance.lexis.com/api/shepards?id=urn:contentItem:7XWN-D5Y1-2NSD-N46T-00000-00" TargetMode="External" /><Relationship Id="rId104" Type="http://schemas.openxmlformats.org/officeDocument/2006/relationships/hyperlink" Target="https://advance.lexis.com/api/document?collection=cases&amp;id=urn:contentItem:3Y6P-45M0-0038-X120-00000-00&amp;context=1521360" TargetMode="External" /><Relationship Id="rId105" Type="http://schemas.openxmlformats.org/officeDocument/2006/relationships/hyperlink" Target="https://advance.lexis.com/api/shepards?id=urn:contentItem:7XWP-3KR1-2NSD-P3W0-00000-00" TargetMode="External" /><Relationship Id="rId106" Type="http://schemas.openxmlformats.org/officeDocument/2006/relationships/hyperlink" Target="https://advance.lexis.com/api/document?collection=cases&amp;id=urn:contentItem:4355-WK70-0038-Y16W-00000-00&amp;context=1521360" TargetMode="External" /><Relationship Id="rId107" Type="http://schemas.openxmlformats.org/officeDocument/2006/relationships/hyperlink" Target="https://advance.lexis.com/api/shepards?id=urn:contentItem:7XX4-TJS1-2NSD-P2NN-00000-00" TargetMode="External" /><Relationship Id="rId108" Type="http://schemas.openxmlformats.org/officeDocument/2006/relationships/hyperlink" Target="https://advance.lexis.com/api/document?collection=cases&amp;id=urn:contentItem:4S68-SBR0-TXFR-52SW-00000-00&amp;context=1521360" TargetMode="External" /><Relationship Id="rId109" Type="http://schemas.openxmlformats.org/officeDocument/2006/relationships/hyperlink" Target="https://advance.lexis.com/api/shepards?id=urn:contentItem:7XWN-JD31-2NSD-K148-00000-00" TargetMode="External" /><Relationship Id="rId11" Type="http://schemas.openxmlformats.org/officeDocument/2006/relationships/footer" Target="footer3.xml" /><Relationship Id="rId110" Type="http://schemas.openxmlformats.org/officeDocument/2006/relationships/hyperlink" Target="https://advance.lexis.com/api/document?collection=cases&amp;id=urn:contentItem:4DCM-HTP0-0038-X1RG-00000-00&amp;context=1521360" TargetMode="External" /><Relationship Id="rId111" Type="http://schemas.openxmlformats.org/officeDocument/2006/relationships/hyperlink" Target="https://advance.lexis.com/api/shepards?id=urn:contentItem:7XWN-03B1-2NSF-C3FR-00000-00" TargetMode="External" /><Relationship Id="rId112" Type="http://schemas.openxmlformats.org/officeDocument/2006/relationships/hyperlink" Target="https://advance.lexis.com/api/document?collection=cases&amp;id=urn:contentItem:3TRX-6020-0038-X2DW-00000-00&amp;context=1521360" TargetMode="External" /><Relationship Id="rId113" Type="http://schemas.openxmlformats.org/officeDocument/2006/relationships/hyperlink" Target="https://advance.lexis.com/api/shepards?id=urn:contentItem:7XX0-B8N1-2NSD-K4F0-00000-00" TargetMode="External" /><Relationship Id="rId114" Type="http://schemas.openxmlformats.org/officeDocument/2006/relationships/hyperlink" Target="https://advance.lexis.com/api/document?collection=cases&amp;id=urn:contentItem:4DR6-C300-0038-X502-00000-00&amp;context=1521360" TargetMode="External" /><Relationship Id="rId115" Type="http://schemas.openxmlformats.org/officeDocument/2006/relationships/hyperlink" Target="https://advance.lexis.com/api/shepards?id=urn:contentItem:7XXP-Y161-2NSD-R3FB-00000-00" TargetMode="External" /><Relationship Id="rId116" Type="http://schemas.openxmlformats.org/officeDocument/2006/relationships/hyperlink" Target="https://advance.lexis.com/api/document?collection=cases&amp;id=urn:contentItem:4JT9-NFN0-TVSH-32CG-00000-00&amp;context=1521360" TargetMode="External" /><Relationship Id="rId117" Type="http://schemas.openxmlformats.org/officeDocument/2006/relationships/hyperlink" Target="https://advance.lexis.com/api/shepards?id=urn:contentItem:7XXR-WDJ1-2NSD-K1F7-00000-00" TargetMode="External" /><Relationship Id="rId118" Type="http://schemas.openxmlformats.org/officeDocument/2006/relationships/hyperlink" Target="https://advance.lexis.com/api/document?collection=cases&amp;id=urn:contentItem:3SHS-VM70-0038-Y2BP-00000-00&amp;context=1521360" TargetMode="External" /><Relationship Id="rId119" Type="http://schemas.openxmlformats.org/officeDocument/2006/relationships/hyperlink" Target="https://advance.lexis.com/api/shepards?id=urn:contentItem:7XWV-NMN1-2NSD-P07J-00000-00" TargetMode="External" /><Relationship Id="rId12" Type="http://schemas.openxmlformats.org/officeDocument/2006/relationships/header" Target="header4.xml" /><Relationship Id="rId120" Type="http://schemas.openxmlformats.org/officeDocument/2006/relationships/hyperlink" Target="https://advance.lexis.com/api/document?collection=cases&amp;id=urn:contentItem:4H0Y-N6J0-0038-X3KH-00000-00&amp;context=1521360" TargetMode="External" /><Relationship Id="rId121" Type="http://schemas.openxmlformats.org/officeDocument/2006/relationships/hyperlink" Target="https://advance.lexis.com/api/shepards?id=urn:contentItem:7XWV-NMR1-2NSD-P3DH-00000-00" TargetMode="External" /><Relationship Id="rId122" Type="http://schemas.openxmlformats.org/officeDocument/2006/relationships/hyperlink" Target="https://advance.lexis.com/api/document?collection=cases&amp;id=urn:contentItem:3S4X-8XY0-0039-P2T5-00000-00&amp;context=1521360" TargetMode="External" /><Relationship Id="rId123" Type="http://schemas.openxmlformats.org/officeDocument/2006/relationships/hyperlink" Target="https://advance.lexis.com/api/document?collection=cases&amp;id=urn:contentItem:45YV-RVR0-0038-Y1X3-00000-00&amp;context=1521360" TargetMode="External" /><Relationship Id="rId124" Type="http://schemas.openxmlformats.org/officeDocument/2006/relationships/hyperlink" Target="https://advance.lexis.com/api/shepards?id=urn:contentItem:58TP-5DP1-J9X6-H13P-00000-00" TargetMode="External" /><Relationship Id="rId125" Type="http://schemas.openxmlformats.org/officeDocument/2006/relationships/hyperlink" Target="https://advance.lexis.com/api/document?collection=cases&amp;id=urn:contentItem:58TD-7KC1-F04D-D03W-00000-00&amp;context=1521360" TargetMode="External" /><Relationship Id="rId126" Type="http://schemas.openxmlformats.org/officeDocument/2006/relationships/hyperlink" Target="https://advance.lexis.com/api/shepards?id=urn:contentItem:7XXG-VR61-2NSD-N1V8-00000-00" TargetMode="External" /><Relationship Id="rId127" Type="http://schemas.openxmlformats.org/officeDocument/2006/relationships/hyperlink" Target="https://advance.lexis.com/api/document?collection=cases&amp;id=urn:contentItem:4CJ4-CXB0-0038-Y156-00000-00&amp;context=1521360" TargetMode="External" /><Relationship Id="rId128" Type="http://schemas.openxmlformats.org/officeDocument/2006/relationships/hyperlink" Target="https://advance.lexis.com/api/shepards?id=urn:contentItem:7XWN-V5V1-2NSD-K3BN-00000-00" TargetMode="External" /><Relationship Id="rId129" Type="http://schemas.openxmlformats.org/officeDocument/2006/relationships/hyperlink" Target="https://advance.lexis.com/api/document?collection=cases&amp;id=urn:contentItem:3S4X-6870-003B-P0CX-00000-00&amp;context=1521360" TargetMode="External" /><Relationship Id="rId13" Type="http://schemas.openxmlformats.org/officeDocument/2006/relationships/footer" Target="footer4.xml" /><Relationship Id="rId130" Type="http://schemas.openxmlformats.org/officeDocument/2006/relationships/hyperlink" Target="https://advance.lexis.com/api/shepards?id=urn:contentItem:7XWP-S761-2NSD-P3RM-00000-00" TargetMode="External" /><Relationship Id="rId131" Type="http://schemas.openxmlformats.org/officeDocument/2006/relationships/hyperlink" Target="https://advance.lexis.com/api/document?collection=cases&amp;id=urn:contentItem:4993-8340-0038-X48G-00000-00&amp;context=1521360" TargetMode="External" /><Relationship Id="rId132" Type="http://schemas.openxmlformats.org/officeDocument/2006/relationships/hyperlink" Target="https://advance.lexis.com/api/shepards?id=urn:contentItem:7XXM-41T1-2NSD-P1C7-00000-00" TargetMode="External" /><Relationship Id="rId133" Type="http://schemas.openxmlformats.org/officeDocument/2006/relationships/hyperlink" Target="https://advance.lexis.com/api/document?collection=cases&amp;id=urn:contentItem:43XX-3570-0038-Y0F1-00000-00&amp;context=1521360" TargetMode="External" /><Relationship Id="rId134" Type="http://schemas.openxmlformats.org/officeDocument/2006/relationships/hyperlink" Target="https://advance.lexis.com/api/shepards?id=urn:contentItem:7XXH-JB71-2NSD-M26N-00000-00" TargetMode="External" /><Relationship Id="rId135" Type="http://schemas.openxmlformats.org/officeDocument/2006/relationships/hyperlink" Target="https://advance.lexis.com/api/document?collection=cases&amp;id=urn:contentItem:45VG-HT90-0038-Y0H0-00000-00&amp;context=1521360" TargetMode="External" /><Relationship Id="rId136" Type="http://schemas.openxmlformats.org/officeDocument/2006/relationships/hyperlink" Target="https://advance.lexis.com/api/shepards?id=urn:contentItem:7XWR-0FH1-2NSD-P1T3-00000-00" TargetMode="External" /><Relationship Id="rId137" Type="http://schemas.openxmlformats.org/officeDocument/2006/relationships/hyperlink" Target="https://advance.lexis.com/api/document?collection=cases&amp;id=urn:contentItem:41W4-08N0-0038-X0BM-00000-00&amp;context=1521360" TargetMode="External" /><Relationship Id="rId138" Type="http://schemas.openxmlformats.org/officeDocument/2006/relationships/hyperlink" Target="https://advance.lexis.com/api/shepards?id=urn:contentItem:7XWV-NR91-2NSD-M4X6-00000-00" TargetMode="External" /><Relationship Id="rId139" Type="http://schemas.openxmlformats.org/officeDocument/2006/relationships/hyperlink" Target="https://advance.lexis.com/api/document?collection=cases&amp;id=urn:contentItem:4613-KGD0-0038-Y2ND-00000-00&amp;context=1521360" TargetMode="External" /><Relationship Id="rId14" Type="http://schemas.openxmlformats.org/officeDocument/2006/relationships/footer" Target="footer5.xml" /><Relationship Id="rId140" Type="http://schemas.openxmlformats.org/officeDocument/2006/relationships/hyperlink" Target="https://advance.lexis.com/api/shepards?id=urn:contentItem:7XWN-YTK1-2NSD-K3YN-00000-00" TargetMode="External" /><Relationship Id="rId141" Type="http://schemas.openxmlformats.org/officeDocument/2006/relationships/hyperlink" Target="https://advance.lexis.com/api/document?collection=cases&amp;id=urn:contentItem:3S4X-2960-006F-M0RF-00000-00&amp;context=1521360" TargetMode="External" /><Relationship Id="rId142" Type="http://schemas.openxmlformats.org/officeDocument/2006/relationships/hyperlink" Target="https://advance.lexis.com/api/shepards?id=urn:contentItem:7XWX-0C01-2NSD-N2FX-00000-00" TargetMode="External" /><Relationship Id="rId143" Type="http://schemas.openxmlformats.org/officeDocument/2006/relationships/hyperlink" Target="https://advance.lexis.com/api/document?collection=cases&amp;id=urn:contentItem:4090-1790-0038-Y23G-00000-00&amp;context=1521360" TargetMode="External" /><Relationship Id="rId144" Type="http://schemas.openxmlformats.org/officeDocument/2006/relationships/hyperlink" Target="https://advance.lexis.com/api/shepards?id=urn:contentItem:7XWR-K351-2NSD-N07T-00000-00" TargetMode="External" /><Relationship Id="rId145" Type="http://schemas.openxmlformats.org/officeDocument/2006/relationships/hyperlink" Target="https://advance.lexis.com/api/document?collection=cases&amp;id=urn:contentItem:4C71-Y9T0-0038-X3WB-00000-00&amp;context=1521360" TargetMode="External" /><Relationship Id="rId146" Type="http://schemas.openxmlformats.org/officeDocument/2006/relationships/hyperlink" Target="https://advance.lexis.com/api/shepards?id=urn:contentItem:5XB6-6G81-J9X5-X4JS-00000-00" TargetMode="External" /><Relationship Id="rId147" Type="http://schemas.openxmlformats.org/officeDocument/2006/relationships/hyperlink" Target="https://advance.lexis.com/api/document?collection=cases&amp;id=urn:contentItem:4424-FTD0-0038-Y1XT-00000-00&amp;context=1521360" TargetMode="External" /><Relationship Id="rId148" Type="http://schemas.openxmlformats.org/officeDocument/2006/relationships/hyperlink" Target="https://advance.lexis.com/api/shepards?id=urn:contentItem:7XWR-VS11-2NSD-M1F0-00000-00" TargetMode="External" /><Relationship Id="rId149" Type="http://schemas.openxmlformats.org/officeDocument/2006/relationships/hyperlink" Target="https://advance.lexis.com/api/document?collection=cases&amp;id=urn:contentItem:465K-0B30-0038-Y4XF-00000-00&amp;context=1521360" TargetMode="External" /><Relationship Id="rId15" Type="http://schemas.openxmlformats.org/officeDocument/2006/relationships/hyperlink" Target="https://advance.lexis.com/api/shepards?id=urn:contentItem:7XX3-8061-2NSD-M482-00000-00" TargetMode="External" /><Relationship Id="rId150" Type="http://schemas.openxmlformats.org/officeDocument/2006/relationships/hyperlink" Target="https://advance.lexis.com/api/shepards?id=urn:contentItem:7XX5-7NR1-2NSD-K4BV-00000-00" TargetMode="External" /><Relationship Id="rId151" Type="http://schemas.openxmlformats.org/officeDocument/2006/relationships/hyperlink" Target="https://advance.lexis.com/api/document?collection=cases&amp;id=urn:contentItem:4DCK-62V0-0038-Y2KD-00000-00&amp;context=1521360" TargetMode="External" /><Relationship Id="rId152" Type="http://schemas.openxmlformats.org/officeDocument/2006/relationships/hyperlink" Target="https://advance.lexis.com/api/shepards?id=urn:contentItem:7XWW-T6B1-2NSD-K359-00000-00" TargetMode="External" /><Relationship Id="rId153" Type="http://schemas.openxmlformats.org/officeDocument/2006/relationships/hyperlink" Target="https://advance.lexis.com/api/document?collection=cases&amp;id=urn:contentItem:4CP5-VB80-0038-Y2XX-00000-00&amp;context=1521360" TargetMode="External" /><Relationship Id="rId154" Type="http://schemas.openxmlformats.org/officeDocument/2006/relationships/hyperlink" Target="https://advance.lexis.com/api/shepards?id=urn:contentItem:7XXH-CVS1-2NSD-W0TN-00000-00" TargetMode="External" /><Relationship Id="rId155" Type="http://schemas.openxmlformats.org/officeDocument/2006/relationships/hyperlink" Target="https://advance.lexis.com/api/document?collection=cases&amp;id=urn:contentItem:4B66-K1D0-0038-Y33B-00000-00&amp;context=1521360" TargetMode="External" /><Relationship Id="rId156" Type="http://schemas.openxmlformats.org/officeDocument/2006/relationships/hyperlink" Target="https://advance.lexis.com/api/shepards?id=urn:contentItem:7XWX-0C11-2NSD-N3BH-00000-00" TargetMode="External" /><Relationship Id="rId157" Type="http://schemas.openxmlformats.org/officeDocument/2006/relationships/hyperlink" Target="https://advance.lexis.com/api/document?collection=cases&amp;id=urn:contentItem:3S4N-GJP0-0039-S4XY-00000-00&amp;context=1521360" TargetMode="External" /><Relationship Id="rId158" Type="http://schemas.openxmlformats.org/officeDocument/2006/relationships/hyperlink" Target="https://advance.lexis.com/api/shepards?id=urn:contentItem:5X4W-PPJ1-DXC8-7475-00000-00" TargetMode="External" /><Relationship Id="rId159" Type="http://schemas.openxmlformats.org/officeDocument/2006/relationships/hyperlink" Target="https://advance.lexis.com/api/document?collection=cases&amp;id=urn:contentItem:47T6-RT80-0038-Y4S3-00000-00&amp;context=1521360" TargetMode="External" /><Relationship Id="rId16" Type="http://schemas.openxmlformats.org/officeDocument/2006/relationships/image" Target="media/image3.png" /><Relationship Id="rId160" Type="http://schemas.openxmlformats.org/officeDocument/2006/relationships/hyperlink" Target="https://advance.lexis.com/api/shepards?id=urn:contentItem:7XXT-7F81-2NSD-P4NN-00000-00" TargetMode="External" /><Relationship Id="rId161" Type="http://schemas.openxmlformats.org/officeDocument/2006/relationships/hyperlink" Target="https://advance.lexis.com/api/document?collection=cases&amp;id=urn:contentItem:47S5-W2T0-0038-Y4BN-00000-00&amp;context=1521360" TargetMode="External" /><Relationship Id="rId162" Type="http://schemas.openxmlformats.org/officeDocument/2006/relationships/hyperlink" Target="https://advance.lexis.com/api/shepards?id=urn:contentItem:7XX0-BBB1-2NSD-R1S3-00000-00" TargetMode="External" /><Relationship Id="rId163" Type="http://schemas.openxmlformats.org/officeDocument/2006/relationships/hyperlink" Target="https://advance.lexis.com/api/document?collection=cases&amp;id=urn:contentItem:4BN6-THP0-0038-Y3DR-00000-00&amp;context=1521360" TargetMode="External" /><Relationship Id="rId164" Type="http://schemas.openxmlformats.org/officeDocument/2006/relationships/hyperlink" Target="https://advance.lexis.com/api/shepards?id=urn:contentItem:7XXH-8S11-2NSD-P51M-00000-00" TargetMode="External" /><Relationship Id="rId165" Type="http://schemas.openxmlformats.org/officeDocument/2006/relationships/hyperlink" Target="https://advance.lexis.com/api/document?collection=cases&amp;id=urn:contentItem:44NT-7J10-0038-Y4TK-00000-00&amp;context=1521360" TargetMode="External" /><Relationship Id="rId166" Type="http://schemas.openxmlformats.org/officeDocument/2006/relationships/hyperlink" Target="https://advance.lexis.com/api/shepards?id=urn:contentItem:7XWW-1VN1-2NSD-R0PV-00000-00" TargetMode="External" /><Relationship Id="rId167" Type="http://schemas.openxmlformats.org/officeDocument/2006/relationships/hyperlink" Target="https://advance.lexis.com/api/document?collection=cases&amp;id=urn:contentItem:4G7F-32P0-0038-Y288-00000-00&amp;context=1521360" TargetMode="External" /><Relationship Id="rId168" Type="http://schemas.openxmlformats.org/officeDocument/2006/relationships/hyperlink" Target="https://advance.lexis.com/api/shepards?id=urn:contentItem:51P5-94G1-DXC7-J03H-00000-00" TargetMode="External" /><Relationship Id="rId169" Type="http://schemas.openxmlformats.org/officeDocument/2006/relationships/hyperlink" Target="https://advance.lexis.com/api/document?collection=cases&amp;id=urn:contentItem:51M5-WYY1-652J-Y004-00000-00&amp;context=1521360" TargetMode="External" /><Relationship Id="rId17" Type="http://schemas.openxmlformats.org/officeDocument/2006/relationships/hyperlink" Target="https://advance.lexis.com/api/document?collection=cases&amp;id=urn:contentItem:4CDT-59R0-0038-Y4NN-00000-00&amp;context=1521360" TargetMode="External" /><Relationship Id="rId170" Type="http://schemas.openxmlformats.org/officeDocument/2006/relationships/hyperlink" Target="https://advance.lexis.com/api/shepards?id=urn:contentItem:7XX0-H2R1-2NSD-R1WC-00000-00" TargetMode="External" /><Relationship Id="rId171" Type="http://schemas.openxmlformats.org/officeDocument/2006/relationships/hyperlink" Target="https://advance.lexis.com/api/document?collection=cases&amp;id=urn:contentItem:3T9R-1WW0-0038-Y3B7-00000-00&amp;context=1521360" TargetMode="External" /><Relationship Id="rId172" Type="http://schemas.openxmlformats.org/officeDocument/2006/relationships/hyperlink" Target="https://advance.lexis.com/api/shepards?id=urn:contentItem:5F0T-NBV1-J9X5-S1K0-00000-00" TargetMode="External" /><Relationship Id="rId173" Type="http://schemas.openxmlformats.org/officeDocument/2006/relationships/hyperlink" Target="https://advance.lexis.com/api/document?collection=cases&amp;id=urn:contentItem:5F2T-YFG1-F04F-J3K5-00000-00&amp;context=1521360" TargetMode="External" /><Relationship Id="rId174" Type="http://schemas.openxmlformats.org/officeDocument/2006/relationships/hyperlink" Target="https://advance.lexis.com/api/shepards?id=urn:contentItem:7XX4-7PM1-2NSD-M33V-00000-00" TargetMode="External" /><Relationship Id="rId175" Type="http://schemas.openxmlformats.org/officeDocument/2006/relationships/hyperlink" Target="https://advance.lexis.com/api/document?collection=cases&amp;id=urn:contentItem:49C4-RHT0-0038-Y3CK-00000-00&amp;context=1521360" TargetMode="External" /><Relationship Id="rId176" Type="http://schemas.openxmlformats.org/officeDocument/2006/relationships/hyperlink" Target="https://advance.lexis.com/api/shepards?id=urn:contentItem:5X4W-PPT1-DXC8-71Y0-00000-00" TargetMode="External" /><Relationship Id="rId177" Type="http://schemas.openxmlformats.org/officeDocument/2006/relationships/hyperlink" Target="https://advance.lexis.com/api/document?collection=cases&amp;id=urn:contentItem:404D-WC20-0038-Y087-00000-00&amp;context=1521360" TargetMode="External" /><Relationship Id="rId178" Type="http://schemas.openxmlformats.org/officeDocument/2006/relationships/hyperlink" Target="https://advance.lexis.com/api/shepards?id=urn:contentItem:7XXM-45V1-2NSD-W4J8-00000-00" TargetMode="External" /><Relationship Id="rId179" Type="http://schemas.openxmlformats.org/officeDocument/2006/relationships/hyperlink" Target="https://advance.lexis.com/api/document?collection=cases&amp;id=urn:contentItem:4DR2-6FF0-0038-Y4XG-00000-00&amp;context=1521360" TargetMode="External" /><Relationship Id="rId18" Type="http://schemas.openxmlformats.org/officeDocument/2006/relationships/hyperlink" Target="https://advance.lexis.com/api/shepards?id=urn:contentItem:7XWY-37T1-2NSD-R0Y8-00000-00" TargetMode="External" /><Relationship Id="rId180" Type="http://schemas.openxmlformats.org/officeDocument/2006/relationships/hyperlink" Target="https://advance.lexis.com/api/shepards?id=urn:contentItem:5X58-FJC1-DXC7-N3SR-00000-00" TargetMode="External" /><Relationship Id="rId181" Type="http://schemas.openxmlformats.org/officeDocument/2006/relationships/hyperlink" Target="https://advance.lexis.com/api/document?collection=cases&amp;id=urn:contentItem:41JT-4VP0-0038-Y1WT-00000-00&amp;context=1521360" TargetMode="External" /><Relationship Id="rId182" Type="http://schemas.openxmlformats.org/officeDocument/2006/relationships/hyperlink" Target="https://advance.lexis.com/api/shepards?id=urn:contentItem:7XWW-T3F1-2NSD-M48W-00000-00" TargetMode="External" /><Relationship Id="rId183" Type="http://schemas.openxmlformats.org/officeDocument/2006/relationships/hyperlink" Target="https://advance.lexis.com/api/document?collection=cases&amp;id=urn:contentItem:3S4X-2060-003B-K373-00000-00&amp;context=1521360" TargetMode="External" /><Relationship Id="rId184" Type="http://schemas.openxmlformats.org/officeDocument/2006/relationships/hyperlink" Target="https://advance.lexis.com/api/shepards?id=urn:contentItem:7XWP-70R1-2NSD-K378-00000-00" TargetMode="External" /><Relationship Id="rId185" Type="http://schemas.openxmlformats.org/officeDocument/2006/relationships/hyperlink" Target="https://advance.lexis.com/api/document?collection=cases&amp;id=urn:contentItem:4066-CDT0-0038-X21J-00000-00&amp;context=1521360" TargetMode="External" /><Relationship Id="rId186" Type="http://schemas.openxmlformats.org/officeDocument/2006/relationships/hyperlink" Target="https://advance.lexis.com/api/shepards?id=urn:contentItem:7XWP-6PV1-2NSD-M0NW-00000-00" TargetMode="External" /><Relationship Id="rId187" Type="http://schemas.openxmlformats.org/officeDocument/2006/relationships/hyperlink" Target="https://advance.lexis.com/api/document?collection=cases&amp;id=urn:contentItem:40WM-KY40-0038-Y09K-00000-00&amp;context=1521360" TargetMode="External" /><Relationship Id="rId188" Type="http://schemas.openxmlformats.org/officeDocument/2006/relationships/hyperlink" Target="https://advance.lexis.com/api/shepards?id=urn:contentItem:7XXJ-WX41-2NSD-R0TS-00000-00" TargetMode="External" /><Relationship Id="rId189" Type="http://schemas.openxmlformats.org/officeDocument/2006/relationships/hyperlink" Target="https://advance.lexis.com/api/document?collection=cases&amp;id=urn:contentItem:3S4N-MHP0-0039-S553-00000-00&amp;context=1521360" TargetMode="External" /><Relationship Id="rId19" Type="http://schemas.openxmlformats.org/officeDocument/2006/relationships/image" Target="media/image4.png" /><Relationship Id="rId190" Type="http://schemas.openxmlformats.org/officeDocument/2006/relationships/hyperlink" Target="https://advance.lexis.com/api/shepards?id=urn:contentItem:7XW7-CYK1-2NSF-C18J-00000-00" TargetMode="External" /><Relationship Id="rId191" Type="http://schemas.openxmlformats.org/officeDocument/2006/relationships/hyperlink" Target="https://advance.lexis.com/api/document?collection=cases&amp;id=urn:contentItem:4418-K2Y0-0038-Y1J4-00000-00&amp;context=1521360" TargetMode="External" /><Relationship Id="rId192" Type="http://schemas.openxmlformats.org/officeDocument/2006/relationships/hyperlink" Target="https://advance.lexis.com/api/shepards?id=urn:contentItem:7XW6-V031-2NSD-V3SB-00000-00" TargetMode="External" /><Relationship Id="rId193" Type="http://schemas.openxmlformats.org/officeDocument/2006/relationships/hyperlink" Target="https://advance.lexis.com/api/document?collection=cases&amp;id=urn:contentItem:4BM6-60B0-0038-X2SX-00000-00&amp;context=1521360" TargetMode="External" /><Relationship Id="rId194" Type="http://schemas.openxmlformats.org/officeDocument/2006/relationships/hyperlink" Target="https://advance.lexis.com/api/shepards?id=urn:contentItem:7XX0-GMD1-2NSD-K39D-00000-00" TargetMode="External" /><Relationship Id="rId195" Type="http://schemas.openxmlformats.org/officeDocument/2006/relationships/hyperlink" Target="https://advance.lexis.com/api/document?collection=cases&amp;id=urn:contentItem:485N-9RJ0-0038-Y44Y-00000-00&amp;context=1521360" TargetMode="External" /><Relationship Id="rId196" Type="http://schemas.openxmlformats.org/officeDocument/2006/relationships/hyperlink" Target="https://advance.lexis.com/api/shepards?id=urn:contentItem:7XX0-B1T1-2NSD-K1DW-00000-00" TargetMode="External" /><Relationship Id="rId197" Type="http://schemas.openxmlformats.org/officeDocument/2006/relationships/hyperlink" Target="https://advance.lexis.com/api/document?collection=cases&amp;id=urn:contentItem:48F0-JBC0-0038-Y2NP-00000-00&amp;context=1521360" TargetMode="External" /><Relationship Id="rId198" Type="http://schemas.openxmlformats.org/officeDocument/2006/relationships/hyperlink" Target="https://advance.lexis.com/api/shepards?id=urn:contentItem:5X58-FDM1-DXC7-H0JV-00000-00" TargetMode="External" /><Relationship Id="rId199" Type="http://schemas.openxmlformats.org/officeDocument/2006/relationships/hyperlink" Target="https://advance.lexis.com/api/document?collection=cases&amp;id=urn:contentItem:484F-R1T0-0038-Y3K3-00000-00&amp;context=1521360" TargetMode="External" /><Relationship Id="rId2" Type="http://schemas.openxmlformats.org/officeDocument/2006/relationships/webSettings" Target="webSettings.xml" /><Relationship Id="rId20" Type="http://schemas.openxmlformats.org/officeDocument/2006/relationships/hyperlink" Target="https://advance.lexis.com/api/document?collection=cases&amp;id=urn:contentItem:4CDC-71M0-0038-Y4CH-00000-00&amp;context=1521360" TargetMode="External" /><Relationship Id="rId200" Type="http://schemas.openxmlformats.org/officeDocument/2006/relationships/hyperlink" Target="https://advance.lexis.com/api/shepards?id=urn:contentItem:5FR0-15G1-DXC8-72BB-00000-00" TargetMode="External" /><Relationship Id="rId201" Type="http://schemas.openxmlformats.org/officeDocument/2006/relationships/hyperlink" Target="https://advance.lexis.com/api/document?collection=cases&amp;id=urn:contentItem:5FR5-JK51-F04C-T2XG-00000-00&amp;context=1521360" TargetMode="External" /><Relationship Id="rId202" Type="http://schemas.openxmlformats.org/officeDocument/2006/relationships/hyperlink" Target="https://advance.lexis.com/api/shepards?id=urn:contentItem:7XWR-0751-2NSD-K1C7-00000-00" TargetMode="External" /><Relationship Id="rId203" Type="http://schemas.openxmlformats.org/officeDocument/2006/relationships/hyperlink" Target="https://advance.lexis.com/api/document?collection=cases&amp;id=urn:contentItem:49JJ-7FS0-0038-X28K-00000-00&amp;context=1521360" TargetMode="External" /><Relationship Id="rId204" Type="http://schemas.openxmlformats.org/officeDocument/2006/relationships/hyperlink" Target="https://advance.lexis.com/api/shepards?id=urn:contentItem:7XWX-09G1-2NSD-P0Y8-00000-00" TargetMode="External" /><Relationship Id="rId205" Type="http://schemas.openxmlformats.org/officeDocument/2006/relationships/hyperlink" Target="https://advance.lexis.com/api/document?collection=cases&amp;id=urn:contentItem:4BG2-HB90-0038-Y0TN-00000-00&amp;context=1521360" TargetMode="External" /><Relationship Id="rId206" Type="http://schemas.openxmlformats.org/officeDocument/2006/relationships/hyperlink" Target="https://advance.lexis.com/api/shepards?id=urn:contentItem:7XWN-V5W1-2NSD-K32X-00000-00" TargetMode="External" /><Relationship Id="rId207" Type="http://schemas.openxmlformats.org/officeDocument/2006/relationships/hyperlink" Target="https://advance.lexis.com/api/document?collection=cases&amp;id=urn:contentItem:3S4N-MW70-0039-S0HW-00000-00&amp;context=1521360" TargetMode="External" /><Relationship Id="rId208" Type="http://schemas.openxmlformats.org/officeDocument/2006/relationships/hyperlink" Target="https://advance.lexis.com/api/shepards?id=urn:contentItem:5B0C-84P1-J9X6-H29C-00000-00" TargetMode="External" /><Relationship Id="rId209" Type="http://schemas.openxmlformats.org/officeDocument/2006/relationships/hyperlink" Target="https://advance.lexis.com/api/document?collection=cases&amp;id=urn:contentItem:5B66-YGT1-F04C-V2HK-00000-00&amp;context=1521360" TargetMode="External" /><Relationship Id="rId21" Type="http://schemas.openxmlformats.org/officeDocument/2006/relationships/hyperlink" Target="https://advance.lexis.com/api/shepards?id=urn:contentItem:7XX9-J7P1-2NSD-R4G8-00000-00" TargetMode="External" /><Relationship Id="rId210" Type="http://schemas.openxmlformats.org/officeDocument/2006/relationships/hyperlink" Target="https://advance.lexis.com/api/shepards?id=urn:contentItem:5X17-3C91-DXC7-N2VT-00000-00" TargetMode="External" /><Relationship Id="rId211" Type="http://schemas.openxmlformats.org/officeDocument/2006/relationships/hyperlink" Target="https://advance.lexis.com/api/document?collection=cases&amp;id=urn:contentItem:5X11-XC91-FGY5-M1F7-00000-00&amp;context=1521360" TargetMode="External" /><Relationship Id="rId212" Type="http://schemas.openxmlformats.org/officeDocument/2006/relationships/hyperlink" Target="https://advance.lexis.com/api/shepards?id=urn:contentItem:7XWX-FCS1-2NSD-M4W8-00000-00" TargetMode="External" /><Relationship Id="rId213" Type="http://schemas.openxmlformats.org/officeDocument/2006/relationships/hyperlink" Target="https://advance.lexis.com/api/document?collection=cases&amp;id=urn:contentItem:40CS-GCX0-0038-Y34B-00000-00&amp;context=1521360" TargetMode="External" /><Relationship Id="rId214" Type="http://schemas.openxmlformats.org/officeDocument/2006/relationships/hyperlink" Target="https://advance.lexis.com/api/shepards?id=urn:contentItem:7XWX-DVW1-2NSD-R2CM-00000-00" TargetMode="External" /><Relationship Id="rId215" Type="http://schemas.openxmlformats.org/officeDocument/2006/relationships/hyperlink" Target="https://advance.lexis.com/api/document?collection=cases&amp;id=urn:contentItem:3S4N-BSR0-006F-P2NB-00000-00&amp;context=1521360" TargetMode="External" /><Relationship Id="rId216" Type="http://schemas.openxmlformats.org/officeDocument/2006/relationships/hyperlink" Target="https://advance.lexis.com/api/shepards?id=urn:contentItem:7XXG-JBK1-2NSD-R175-00000-00" TargetMode="External" /><Relationship Id="rId217" Type="http://schemas.openxmlformats.org/officeDocument/2006/relationships/hyperlink" Target="https://advance.lexis.com/api/document?collection=cases&amp;id=urn:contentItem:47G2-0VC0-0038-Y180-00000-00&amp;context=1521360" TargetMode="External" /><Relationship Id="rId218" Type="http://schemas.openxmlformats.org/officeDocument/2006/relationships/hyperlink" Target="https://advance.lexis.com/api/shepards?id=urn:contentItem:7XX4-84F1-2NSD-M2FY-00000-00" TargetMode="External" /><Relationship Id="rId219" Type="http://schemas.openxmlformats.org/officeDocument/2006/relationships/hyperlink" Target="https://advance.lexis.com/api/document?collection=cases&amp;id=urn:contentItem:4CGP-X020-0038-Y0J1-00000-00&amp;context=1521360" TargetMode="External" /><Relationship Id="rId22" Type="http://schemas.openxmlformats.org/officeDocument/2006/relationships/image" Target="media/image5.png" /><Relationship Id="rId220" Type="http://schemas.openxmlformats.org/officeDocument/2006/relationships/hyperlink" Target="https://advance.lexis.com/api/shepards?id=urn:contentItem:7XWP-MBP1-2NSD-P31N-00000-00" TargetMode="External" /><Relationship Id="rId221" Type="http://schemas.openxmlformats.org/officeDocument/2006/relationships/hyperlink" Target="https://advance.lexis.com/api/document?collection=cases&amp;id=urn:contentItem:3VVM-3P30-0038-Y1WD-00000-00&amp;context=1521360" TargetMode="External" /><Relationship Id="rId222" Type="http://schemas.openxmlformats.org/officeDocument/2006/relationships/hyperlink" Target="https://advance.lexis.com/api/shepards?id=urn:contentItem:5T4M-C141-J9X6-H06K-00000-00" TargetMode="External" /><Relationship Id="rId223" Type="http://schemas.openxmlformats.org/officeDocument/2006/relationships/hyperlink" Target="https://advance.lexis.com/api/document?collection=cases&amp;id=urn:contentItem:5T4M-TTX1-F65M-63X4-00000-00&amp;context=1521360" TargetMode="External" /><Relationship Id="rId224" Type="http://schemas.openxmlformats.org/officeDocument/2006/relationships/hyperlink" Target="https://advance.lexis.com/api/shepards?id=urn:contentItem:5VXN-PKM1-J9X5-W007-00000-00" TargetMode="External" /><Relationship Id="rId225" Type="http://schemas.openxmlformats.org/officeDocument/2006/relationships/hyperlink" Target="https://advance.lexis.com/api/document?collection=cases&amp;id=urn:contentItem:5VXD-K5N1-JFKM-615G-00000-00&amp;context=1521360" TargetMode="External" /><Relationship Id="rId226" Type="http://schemas.openxmlformats.org/officeDocument/2006/relationships/hyperlink" Target="https://advance.lexis.com/api/shepards?id=urn:contentItem:5X58-F1R1-J9X5-W3WW-00000-00" TargetMode="External" /><Relationship Id="rId227" Type="http://schemas.openxmlformats.org/officeDocument/2006/relationships/hyperlink" Target="https://advance.lexis.com/api/document?collection=cases&amp;id=urn:contentItem:48GP-9SK0-0038-Y3CY-00000-00&amp;context=1521360" TargetMode="External" /><Relationship Id="rId228" Type="http://schemas.openxmlformats.org/officeDocument/2006/relationships/hyperlink" Target="https://advance.lexis.com/api/shepards?id=urn:contentItem:7XWR-K2W1-2NSD-N18H-00000-00" TargetMode="External" /><Relationship Id="rId229" Type="http://schemas.openxmlformats.org/officeDocument/2006/relationships/hyperlink" Target="https://advance.lexis.com/api/document?collection=cases&amp;id=urn:contentItem:4904-GB30-0038-X0M4-00000-00&amp;context=1521360" TargetMode="External" /><Relationship Id="rId23" Type="http://schemas.openxmlformats.org/officeDocument/2006/relationships/hyperlink" Target="https://advance.lexis.com/api/document?collection=cases&amp;id=urn:contentItem:4BX6-W0W0-0038-Y1M4-00000-00&amp;context=1521360" TargetMode="External" /><Relationship Id="rId230" Type="http://schemas.openxmlformats.org/officeDocument/2006/relationships/hyperlink" Target="https://advance.lexis.com/api/shepards?id=urn:contentItem:7XWP-F141-2NSD-M0W6-00000-00" TargetMode="External" /><Relationship Id="rId231" Type="http://schemas.openxmlformats.org/officeDocument/2006/relationships/hyperlink" Target="https://advance.lexis.com/api/document?collection=cases&amp;id=urn:contentItem:3RSN-NGF0-00B1-F0G5-00000-00&amp;context=1521360" TargetMode="External" /><Relationship Id="rId232" Type="http://schemas.openxmlformats.org/officeDocument/2006/relationships/hyperlink" Target="https://advance.lexis.com/api/shepards?id=urn:contentItem:7XWW-BNB1-2NSD-P4RY-00000-00" TargetMode="External" /><Relationship Id="rId233" Type="http://schemas.openxmlformats.org/officeDocument/2006/relationships/hyperlink" Target="https://advance.lexis.com/api/document?collection=cases&amp;id=urn:contentItem:45YK-T9G0-0038-Y1S2-00000-00&amp;context=1521360" TargetMode="External" /><Relationship Id="rId234" Type="http://schemas.openxmlformats.org/officeDocument/2006/relationships/hyperlink" Target="https://advance.lexis.com/api/shepards?id=urn:contentItem:7Y6H-1DM1-2NSD-M00M-00000-00" TargetMode="External" /><Relationship Id="rId235" Type="http://schemas.openxmlformats.org/officeDocument/2006/relationships/hyperlink" Target="https://advance.lexis.com/api/document?collection=cases&amp;id=urn:contentItem:7Y5J-RND1-2R6J-24N6-00000-00&amp;context=1521360" TargetMode="External" /><Relationship Id="rId236" Type="http://schemas.openxmlformats.org/officeDocument/2006/relationships/hyperlink" Target="https://advance.lexis.com/api/shepards?id=urn:contentItem:5B8D-XSX1-DXC7-G3Y5-00000-00" TargetMode="External" /><Relationship Id="rId237" Type="http://schemas.openxmlformats.org/officeDocument/2006/relationships/hyperlink" Target="https://advance.lexis.com/api/document?collection=cases&amp;id=urn:contentItem:5BBG-K9B1-F04C-V2XN-00000-00&amp;context=1521360" TargetMode="External" /><Relationship Id="rId238" Type="http://schemas.openxmlformats.org/officeDocument/2006/relationships/hyperlink" Target="https://advance.lexis.com/api/shepards?id=urn:contentItem:7XXG-JWX1-2NSD-K1T8-00000-00" TargetMode="External" /><Relationship Id="rId239" Type="http://schemas.openxmlformats.org/officeDocument/2006/relationships/hyperlink" Target="https://advance.lexis.com/api/document?collection=cases&amp;id=urn:contentItem:4K4W-PB90-TVW7-72FY-00000-00&amp;context=1521360" TargetMode="External" /><Relationship Id="rId24" Type="http://schemas.openxmlformats.org/officeDocument/2006/relationships/hyperlink" Target="https://advance.lexis.com/api/shepards?id=urn:contentItem:7XWW-MR91-2NSD-M327-00000-00" TargetMode="External" /><Relationship Id="rId240" Type="http://schemas.openxmlformats.org/officeDocument/2006/relationships/hyperlink" Target="https://advance.lexis.com/api/shepards?id=urn:contentItem:5MCY-3MN1-DXC8-73W2-00000-00" TargetMode="External" /><Relationship Id="rId241" Type="http://schemas.openxmlformats.org/officeDocument/2006/relationships/hyperlink" Target="https://advance.lexis.com/api/document?collection=cases&amp;id=urn:contentItem:5MCK-BSM1-F04C-Y09G-00000-00&amp;context=1521360" TargetMode="External" /><Relationship Id="rId242" Type="http://schemas.openxmlformats.org/officeDocument/2006/relationships/hyperlink" Target="https://advance.lexis.com/api/shepards?id=urn:contentItem:7XWW-BJ01-2NSD-P3WX-00000-00" TargetMode="External" /><Relationship Id="rId243" Type="http://schemas.openxmlformats.org/officeDocument/2006/relationships/hyperlink" Target="https://advance.lexis.com/api/document?collection=cases&amp;id=urn:contentItem:4FKJ-VT40-0038-Y14Y-00000-00&amp;context=1521360" TargetMode="External" /><Relationship Id="rId244" Type="http://schemas.openxmlformats.org/officeDocument/2006/relationships/hyperlink" Target="https://advance.lexis.com/api/shepards?id=urn:contentItem:5G0W-5TM1-DXC8-70SJ-00000-00" TargetMode="External" /><Relationship Id="rId245" Type="http://schemas.openxmlformats.org/officeDocument/2006/relationships/hyperlink" Target="https://advance.lexis.com/api/document?collection=cases&amp;id=urn:contentItem:5G20-C0M1-F04G-B01C-00000-00&amp;context=1521360" TargetMode="External" /><Relationship Id="rId246" Type="http://schemas.openxmlformats.org/officeDocument/2006/relationships/hyperlink" Target="https://advance.lexis.com/api/shepards?id=urn:contentItem:7XWW-5SD1-2NSD-K485-00000-00" TargetMode="External" /><Relationship Id="rId247" Type="http://schemas.openxmlformats.org/officeDocument/2006/relationships/hyperlink" Target="https://advance.lexis.com/api/document?collection=cases&amp;id=urn:contentItem:3V86-9PP0-0038-Y1FY-00000-00&amp;context=1521360" TargetMode="External" /><Relationship Id="rId248" Type="http://schemas.openxmlformats.org/officeDocument/2006/relationships/hyperlink" Target="https://advance.lexis.com/api/shepards?id=urn:contentItem:7XWX-SM31-2NSD-P0R7-00000-00" TargetMode="External" /><Relationship Id="rId249" Type="http://schemas.openxmlformats.org/officeDocument/2006/relationships/hyperlink" Target="https://advance.lexis.com/api/document?collection=cases&amp;id=urn:contentItem:46K3-D3M0-0038-Y527-00000-00&amp;context=1521360" TargetMode="External" /><Relationship Id="rId25" Type="http://schemas.openxmlformats.org/officeDocument/2006/relationships/hyperlink" Target="https://advance.lexis.com/api/document?collection=cases&amp;id=urn:contentItem:3S4N-H5H0-001T-64KF-00000-00&amp;context=1521360" TargetMode="External" /><Relationship Id="rId250" Type="http://schemas.openxmlformats.org/officeDocument/2006/relationships/hyperlink" Target="https://advance.lexis.com/api/shepards?id=urn:contentItem:7XXK-2HV1-2NSD-M4PR-00000-00" TargetMode="External" /><Relationship Id="rId251" Type="http://schemas.openxmlformats.org/officeDocument/2006/relationships/hyperlink" Target="https://advance.lexis.com/api/document?collection=cases&amp;id=urn:contentItem:4GHS-M1X0-TVX1-B2K6-00000-00&amp;context=1521360" TargetMode="External" /><Relationship Id="rId252" Type="http://schemas.openxmlformats.org/officeDocument/2006/relationships/hyperlink" Target="https://advance.lexis.com/api/shepards?id=urn:contentItem:5HXV-90D1-DXC8-72VF-00000-00" TargetMode="External" /><Relationship Id="rId253" Type="http://schemas.openxmlformats.org/officeDocument/2006/relationships/hyperlink" Target="https://advance.lexis.com/api/document?collection=cases&amp;id=urn:contentItem:5HX5-KC81-F04D-D0SC-00000-00&amp;context=1521360" TargetMode="External" /><Relationship Id="rId254" Type="http://schemas.openxmlformats.org/officeDocument/2006/relationships/hyperlink" Target="https://advance.lexis.com/api/shepards?id=urn:contentItem:7XWX-M3X1-2NSD-N0HR-00000-00" TargetMode="External" /><Relationship Id="rId255" Type="http://schemas.openxmlformats.org/officeDocument/2006/relationships/hyperlink" Target="https://advance.lexis.com/api/document?collection=cases&amp;id=urn:contentItem:49SY-C0X0-0038-Y3H8-00000-00&amp;context=1521360" TargetMode="External" /><Relationship Id="rId256" Type="http://schemas.openxmlformats.org/officeDocument/2006/relationships/hyperlink" Target="https://advance.lexis.com/api/shepards?id=urn:contentItem:7XXT-B3X1-2NSD-S4PF-00000-00" TargetMode="External" /><Relationship Id="rId257" Type="http://schemas.openxmlformats.org/officeDocument/2006/relationships/hyperlink" Target="https://advance.lexis.com/api/document?collection=cases&amp;id=urn:contentItem:4F1T-1260-0038-Y09R-00000-00&amp;context=1521360" TargetMode="External" /><Relationship Id="rId258" Type="http://schemas.openxmlformats.org/officeDocument/2006/relationships/hyperlink" Target="https://advance.lexis.com/api/document?collection=cases&amp;id=urn:contentItem:7YFG-S7Y1-2RHJ-Y034-00000-00&amp;context=1521360" TargetMode="External" /><Relationship Id="rId259" Type="http://schemas.openxmlformats.org/officeDocument/2006/relationships/hyperlink" Target="https://advance.lexis.com/api/shepards?id=urn:contentItem:5SWX-GMN1-DXC8-73D2-00000-00" TargetMode="External" /><Relationship Id="rId26" Type="http://schemas.openxmlformats.org/officeDocument/2006/relationships/hyperlink" Target="https://advance.lexis.com/api/shepards?id=urn:contentItem:7XXJ-R491-2NSD-J52H-00000-00" TargetMode="External" /><Relationship Id="rId260" Type="http://schemas.openxmlformats.org/officeDocument/2006/relationships/hyperlink" Target="https://advance.lexis.com/api/document?collection=cases&amp;id=urn:contentItem:5SY7-DY01-FBN1-2377-00000-00&amp;context=1521360" TargetMode="External" /><Relationship Id="rId261" Type="http://schemas.openxmlformats.org/officeDocument/2006/relationships/hyperlink" Target="https://advance.lexis.com/api/shepards?id=urn:contentItem:7XX5-S8R1-2NSD-R0VN-00000-00" TargetMode="External" /><Relationship Id="rId262" Type="http://schemas.openxmlformats.org/officeDocument/2006/relationships/hyperlink" Target="https://advance.lexis.com/api/document?collection=cases&amp;id=urn:contentItem:3XSB-PF50-0038-Y25M-00000-00&amp;context=1521360" TargetMode="External" /><Relationship Id="rId263" Type="http://schemas.openxmlformats.org/officeDocument/2006/relationships/hyperlink" Target="https://advance.lexis.com/api/shepards?id=urn:contentItem:5B8F-JM31-J9X5-T17K-00000-00" TargetMode="External" /><Relationship Id="rId264" Type="http://schemas.openxmlformats.org/officeDocument/2006/relationships/hyperlink" Target="https://advance.lexis.com/api/document?collection=cases&amp;id=urn:contentItem:5BBG-N011-F04C-V2XY-00000-00&amp;context=1521360" TargetMode="External" /><Relationship Id="rId265" Type="http://schemas.openxmlformats.org/officeDocument/2006/relationships/hyperlink" Target="https://advance.lexis.com/api/shepards?id=urn:contentItem:7XX3-3WT1-2NSD-P23J-00000-00" TargetMode="External" /><Relationship Id="rId266" Type="http://schemas.openxmlformats.org/officeDocument/2006/relationships/hyperlink" Target="https://advance.lexis.com/api/document?collection=cases&amp;id=urn:contentItem:4K4F-YMM0-TVVX-S30S-00000-00&amp;context=1521360" TargetMode="External" /><Relationship Id="rId267" Type="http://schemas.openxmlformats.org/officeDocument/2006/relationships/hyperlink" Target="https://advance.lexis.com/api/shepards?id=urn:contentItem:7XXC-2FY1-2NSD-P3FY-00000-00" TargetMode="External" /><Relationship Id="rId268" Type="http://schemas.openxmlformats.org/officeDocument/2006/relationships/hyperlink" Target="https://advance.lexis.com/api/document?collection=cases&amp;id=urn:contentItem:4B02-NFC0-0038-Y0FR-00000-00&amp;context=1521360" TargetMode="External" /><Relationship Id="rId269" Type="http://schemas.openxmlformats.org/officeDocument/2006/relationships/hyperlink" Target="https://advance.lexis.com/api/shepards?id=urn:contentItem:7XXH-6WG1-2NSD-V1DC-00000-00" TargetMode="External" /><Relationship Id="rId27" Type="http://schemas.openxmlformats.org/officeDocument/2006/relationships/hyperlink" Target="https://advance.lexis.com/api/document?collection=cases&amp;id=urn:contentItem:4CDC-71M0-0038-Y4CN-00000-00&amp;context=1521360" TargetMode="External" /><Relationship Id="rId270" Type="http://schemas.openxmlformats.org/officeDocument/2006/relationships/hyperlink" Target="https://advance.lexis.com/api/document?collection=cases&amp;id=urn:contentItem:49TR-1DD0-0038-Y3MN-00000-00&amp;context=1521360" TargetMode="External" /><Relationship Id="rId271" Type="http://schemas.openxmlformats.org/officeDocument/2006/relationships/hyperlink" Target="https://advance.lexis.com/api/shepards?id=urn:contentItem:7XWW-5SD1-2NSD-K1Y8-00000-00" TargetMode="External" /><Relationship Id="rId272" Type="http://schemas.openxmlformats.org/officeDocument/2006/relationships/hyperlink" Target="https://advance.lexis.com/api/document?collection=cases&amp;id=urn:contentItem:4580-G6W0-0038-Y1MR-00000-00&amp;context=1521360" TargetMode="External" /><Relationship Id="rId273" Type="http://schemas.openxmlformats.org/officeDocument/2006/relationships/hyperlink" Target="https://advance.lexis.com/api/document?collection=cases&amp;id=urn:contentItem:4H76-00J0-TVS3-K277-00000-00&amp;context=1521360" TargetMode="External" /><Relationship Id="rId274" Type="http://schemas.openxmlformats.org/officeDocument/2006/relationships/hyperlink" Target="https://advance.lexis.com/api/shepards?id=urn:contentItem:7XX4-J6P1-2NSD-K0N1-00000-00" TargetMode="External" /><Relationship Id="rId275" Type="http://schemas.openxmlformats.org/officeDocument/2006/relationships/hyperlink" Target="https://advance.lexis.com/api/document?collection=cases&amp;id=urn:contentItem:4RJ6-5H50-TXFS-52YB-00000-00&amp;context=1521360" TargetMode="External" /><Relationship Id="rId276" Type="http://schemas.openxmlformats.org/officeDocument/2006/relationships/hyperlink" Target="https://advance.lexis.com/api/shepards?id=urn:contentItem:7XXH-CVR1-2NSD-W36M-00000-00" TargetMode="External" /><Relationship Id="rId277" Type="http://schemas.openxmlformats.org/officeDocument/2006/relationships/hyperlink" Target="https://advance.lexis.com/api/document?collection=cases&amp;id=urn:contentItem:4TM5-B6C0-TXFR-J2RJ-00000-00&amp;context=1521360" TargetMode="External" /><Relationship Id="rId278" Type="http://schemas.openxmlformats.org/officeDocument/2006/relationships/hyperlink" Target="https://advance.lexis.com/api/shepards?id=urn:contentItem:540H-2FJ1-DXC8-73GH-00000-00" TargetMode="External" /><Relationship Id="rId279" Type="http://schemas.openxmlformats.org/officeDocument/2006/relationships/hyperlink" Target="https://advance.lexis.com/api/document?collection=cases&amp;id=urn:contentItem:83CT-26P1-652J-93C0-00000-00&amp;context=1521360" TargetMode="External" /><Relationship Id="rId28" Type="http://schemas.openxmlformats.org/officeDocument/2006/relationships/hyperlink" Target="https://advance.lexis.com/api/shepards?id=urn:contentItem:7XXP-S0M1-2NSD-R4RV-00000-00" TargetMode="External" /><Relationship Id="rId280" Type="http://schemas.openxmlformats.org/officeDocument/2006/relationships/hyperlink" Target="https://advance.lexis.com/api/document?collection=cases&amp;id=urn:contentItem:3S4N-BRV0-001T-752F-00000-00&amp;context=1521360" TargetMode="External" /><Relationship Id="rId281" Type="http://schemas.openxmlformats.org/officeDocument/2006/relationships/hyperlink" Target="https://advance.lexis.com/api/shepards?id=urn:contentItem:7XW4-F571-2NSF-C1JP-00000-00" TargetMode="External" /><Relationship Id="rId282" Type="http://schemas.openxmlformats.org/officeDocument/2006/relationships/hyperlink" Target="https://advance.lexis.com/api/document?collection=cases&amp;id=urn:contentItem:49Y4-J970-0038-Y037-00000-00&amp;context=1521360" TargetMode="External" /><Relationship Id="rId283" Type="http://schemas.openxmlformats.org/officeDocument/2006/relationships/hyperlink" Target="https://advance.lexis.com/api/shepards?id=urn:contentItem:5RX9-D601-DXC8-72SF-00000-00" TargetMode="External" /><Relationship Id="rId284" Type="http://schemas.openxmlformats.org/officeDocument/2006/relationships/hyperlink" Target="https://advance.lexis.com/api/document?collection=cases&amp;id=urn:contentItem:5RX2-S8H1-FH4C-X1RP-00000-00&amp;context=1521360" TargetMode="External" /><Relationship Id="rId285" Type="http://schemas.openxmlformats.org/officeDocument/2006/relationships/hyperlink" Target="https://advance.lexis.com/api/shepards?id=urn:contentItem:7XWX-F5F1-2NSD-P3CS-00000-00" TargetMode="External" /><Relationship Id="rId286" Type="http://schemas.openxmlformats.org/officeDocument/2006/relationships/hyperlink" Target="https://advance.lexis.com/api/document?collection=cases&amp;id=urn:contentItem:491D-9FF0-0038-Y45F-00000-00&amp;context=1521360" TargetMode="External" /><Relationship Id="rId287" Type="http://schemas.openxmlformats.org/officeDocument/2006/relationships/hyperlink" Target="https://advance.lexis.com/api/shepards?id=urn:contentItem:5PXH-2F31-J9X6-H51C-00000-00" TargetMode="External" /><Relationship Id="rId288" Type="http://schemas.openxmlformats.org/officeDocument/2006/relationships/hyperlink" Target="https://advance.lexis.com/api/document?collection=cases&amp;id=urn:contentItem:5R0N-FKF1-JBT7-X4ND-00000-00&amp;context=1521360" TargetMode="External" /><Relationship Id="rId289" Type="http://schemas.openxmlformats.org/officeDocument/2006/relationships/hyperlink" Target="https://advance.lexis.com/api/document?collection=cases&amp;id=urn:contentItem:5SFF-FP71-JNS1-M4BN-00000-00&amp;context=1521360" TargetMode="External" /><Relationship Id="rId29" Type="http://schemas.openxmlformats.org/officeDocument/2006/relationships/image" Target="media/image6.png" /><Relationship Id="rId290" Type="http://schemas.openxmlformats.org/officeDocument/2006/relationships/hyperlink" Target="https://advance.lexis.com/api/shepards?id=urn:contentItem:7XXT-DD71-2NSD-S4RH-00000-00" TargetMode="External" /><Relationship Id="rId291" Type="http://schemas.openxmlformats.org/officeDocument/2006/relationships/hyperlink" Target="https://advance.lexis.com/api/document?collection=cases&amp;id=urn:contentItem:473C-FMF0-0038-Y1TN-00000-00&amp;context=1521360" TargetMode="External" /><Relationship Id="rId292" Type="http://schemas.openxmlformats.org/officeDocument/2006/relationships/hyperlink" Target="https://advance.lexis.com/api/shepards?id=urn:contentItem:7XXR-63C1-2NSD-T4CF-00000-00" TargetMode="External" /><Relationship Id="rId293" Type="http://schemas.openxmlformats.org/officeDocument/2006/relationships/hyperlink" Target="https://advance.lexis.com/api/document?collection=cases&amp;id=urn:contentItem:4W99-SN90-TXFR-F293-00000-00&amp;context=1521360" TargetMode="External" /><Relationship Id="rId294" Type="http://schemas.openxmlformats.org/officeDocument/2006/relationships/hyperlink" Target="https://advance.lexis.com/api/shepards?id=urn:contentItem:51R6-MKC1-DXC7-F1V3-00000-00" TargetMode="External" /><Relationship Id="rId295" Type="http://schemas.openxmlformats.org/officeDocument/2006/relationships/hyperlink" Target="https://advance.lexis.com/api/document?collection=cases&amp;id=urn:contentItem:51SF-CJM1-652J-R000-00000-00&amp;context=1521360" TargetMode="External" /><Relationship Id="rId296" Type="http://schemas.openxmlformats.org/officeDocument/2006/relationships/hyperlink" Target="https://advance.lexis.com/api/shepards?id=urn:contentItem:53P0-0PN1-J9X6-H3RV-00000-00" TargetMode="External" /><Relationship Id="rId297" Type="http://schemas.openxmlformats.org/officeDocument/2006/relationships/hyperlink" Target="https://advance.lexis.com/api/document?collection=cases&amp;id=urn:contentItem:833C-FH91-652J-92BK-00000-00&amp;context=1521360" TargetMode="External" /><Relationship Id="rId298" Type="http://schemas.openxmlformats.org/officeDocument/2006/relationships/hyperlink" Target="https://advance.lexis.com/api/shepards?id=urn:contentItem:7Y65-VRV1-2NSF-C1SM-00000-00" TargetMode="External" /><Relationship Id="rId299" Type="http://schemas.openxmlformats.org/officeDocument/2006/relationships/hyperlink" Target="https://advance.lexis.com/api/document?collection=cases&amp;id=urn:contentItem:7Y13-9F50-YB0N-C069-00000-00&amp;context=1521360" TargetMode="External" /><Relationship Id="rId3" Type="http://schemas.openxmlformats.org/officeDocument/2006/relationships/fontTable" Target="fontTable.xml" /><Relationship Id="rId30" Type="http://schemas.openxmlformats.org/officeDocument/2006/relationships/hyperlink" Target="https://advance.lexis.com/api/document?collection=cases&amp;id=urn:contentItem:42C6-3MF0-0038-Y3PS-00000-00&amp;context=1521360" TargetMode="External" /><Relationship Id="rId300" Type="http://schemas.openxmlformats.org/officeDocument/2006/relationships/hyperlink" Target="https://advance.lexis.com/api/shepards?id=urn:contentItem:7XX4-P1P1-2NSD-M563-00000-00" TargetMode="External" /><Relationship Id="rId301" Type="http://schemas.openxmlformats.org/officeDocument/2006/relationships/hyperlink" Target="https://advance.lexis.com/api/document?collection=cases&amp;id=urn:contentItem:4CX7-9VS0-0038-Y0YB-00000-00&amp;context=1521360" TargetMode="External" /><Relationship Id="rId302" Type="http://schemas.openxmlformats.org/officeDocument/2006/relationships/hyperlink" Target="https://advance.lexis.com/api/shepards?id=urn:contentItem:7XWV-NNC1-2NSD-P21N-00000-00" TargetMode="External" /><Relationship Id="rId303" Type="http://schemas.openxmlformats.org/officeDocument/2006/relationships/hyperlink" Target="https://advance.lexis.com/api/document?collection=cases&amp;id=urn:contentItem:49XJ-W910-0038-Y4X9-00000-00&amp;context=1521360" TargetMode="External" /><Relationship Id="rId304" Type="http://schemas.openxmlformats.org/officeDocument/2006/relationships/hyperlink" Target="https://advance.lexis.com/api/shepards?id=urn:contentItem:56SG-CHJ1-DXC8-712V-00000-00" TargetMode="External" /><Relationship Id="rId305" Type="http://schemas.openxmlformats.org/officeDocument/2006/relationships/hyperlink" Target="https://advance.lexis.com/api/document?collection=cases&amp;id=urn:contentItem:56SC-NXD1-F04D-W19G-00000-00&amp;context=1521360" TargetMode="External" /><Relationship Id="rId306" Type="http://schemas.openxmlformats.org/officeDocument/2006/relationships/hyperlink" Target="https://advance.lexis.com/api/shepards?id=urn:contentItem:5168-X561-DXC8-71CD-00000-00" TargetMode="External" /><Relationship Id="rId307" Type="http://schemas.openxmlformats.org/officeDocument/2006/relationships/hyperlink" Target="https://advance.lexis.com/api/document?collection=cases&amp;id=urn:contentItem:515K-1NR1-652J-900H-00000-00&amp;context=1521360" TargetMode="External" /><Relationship Id="rId308" Type="http://schemas.openxmlformats.org/officeDocument/2006/relationships/hyperlink" Target="https://advance.lexis.com/api/shepards?id=urn:contentItem:7XXC-H7K1-2NSD-P240-00000-00" TargetMode="External" /><Relationship Id="rId309" Type="http://schemas.openxmlformats.org/officeDocument/2006/relationships/hyperlink" Target="https://advance.lexis.com/api/document?collection=cases&amp;id=urn:contentItem:48PF-HSX0-0038-Y0F0-00000-00&amp;context=1521360" TargetMode="External" /><Relationship Id="rId31" Type="http://schemas.openxmlformats.org/officeDocument/2006/relationships/hyperlink" Target="https://advance.lexis.com/api/shepards?id=urn:contentItem:7XXC-V901-2NSD-R27G-00000-00" TargetMode="External" /><Relationship Id="rId310" Type="http://schemas.openxmlformats.org/officeDocument/2006/relationships/hyperlink" Target="https://advance.lexis.com/api/document?collection=cases&amp;id=urn:contentItem:5328-79K1-F04D-W146-00000-00&amp;context=1521360" TargetMode="External" /><Relationship Id="rId311" Type="http://schemas.openxmlformats.org/officeDocument/2006/relationships/hyperlink" Target="https://advance.lexis.com/api/shepards?id=urn:contentItem:7XXM-1H01-2NSD-N46P-00000-00" TargetMode="External" /><Relationship Id="rId312" Type="http://schemas.openxmlformats.org/officeDocument/2006/relationships/hyperlink" Target="https://advance.lexis.com/api/document?collection=cases&amp;id=urn:contentItem:49G0-K900-0038-Y4CY-00000-00&amp;context=1521360" TargetMode="External" /><Relationship Id="rId313" Type="http://schemas.openxmlformats.org/officeDocument/2006/relationships/hyperlink" Target="https://advance.lexis.com/api/shepards?id=urn:contentItem:54KS-2W81-J9X5-T50P-00000-00" TargetMode="External" /><Relationship Id="rId314" Type="http://schemas.openxmlformats.org/officeDocument/2006/relationships/hyperlink" Target="https://advance.lexis.com/api/document?collection=cases&amp;id=urn:contentItem:54MX-08V1-F04D-W1T0-00000-00&amp;context=1521360" TargetMode="External" /><Relationship Id="rId315" Type="http://schemas.openxmlformats.org/officeDocument/2006/relationships/hyperlink" Target="https://advance.lexis.com/api/document?collection=cases&amp;id=urn:contentItem:7XY0-S5W0-YB0N-R00C-00000-00&amp;context=1521360" TargetMode="External" /><Relationship Id="rId316" Type="http://schemas.openxmlformats.org/officeDocument/2006/relationships/hyperlink" Target="https://advance.lexis.com/api/shepards?id=urn:contentItem:53H9-4JX1-J9X6-H05G-00000-00" TargetMode="External" /><Relationship Id="rId317" Type="http://schemas.openxmlformats.org/officeDocument/2006/relationships/hyperlink" Target="https://advance.lexis.com/api/document?collection=cases&amp;id=urn:contentItem:82X8-8J41-652J-91RP-00000-00&amp;context=1521360" TargetMode="External" /><Relationship Id="rId318" Type="http://schemas.openxmlformats.org/officeDocument/2006/relationships/hyperlink" Target="https://advance.lexis.com/api/shepards?id=urn:contentItem:7XXK-96B1-2NSD-S3D1-00000-00" TargetMode="External" /><Relationship Id="rId319" Type="http://schemas.openxmlformats.org/officeDocument/2006/relationships/hyperlink" Target="https://advance.lexis.com/api/document?collection=cases&amp;id=urn:contentItem:4S0H-YPB0-TXFR-F2F2-00000-00&amp;context=1521360" TargetMode="External" /><Relationship Id="rId32" Type="http://schemas.openxmlformats.org/officeDocument/2006/relationships/hyperlink" Target="https://advance.lexis.com/api/document?collection=cases&amp;id=urn:contentItem:42JB-63F0-0038-Y0FJ-00000-00&amp;context=1521360" TargetMode="External" /><Relationship Id="rId320" Type="http://schemas.openxmlformats.org/officeDocument/2006/relationships/hyperlink" Target="https://advance.lexis.com/api/document?collection=cases&amp;id=urn:contentItem:4PMS-J8V0-TXFR-F38D-00000-00&amp;context=1521360" TargetMode="External" /><Relationship Id="rId321" Type="http://schemas.openxmlformats.org/officeDocument/2006/relationships/hyperlink" Target="https://advance.lexis.com/api/shepards?id=urn:contentItem:7XXR-5J91-2NSD-K343-00000-00" TargetMode="External" /><Relationship Id="rId322" Type="http://schemas.openxmlformats.org/officeDocument/2006/relationships/hyperlink" Target="https://advance.lexis.com/api/document?collection=cases&amp;id=urn:contentItem:4W8X-74K0-TXFR-F2FB-00000-00&amp;context=1521360" TargetMode="External" /><Relationship Id="rId323" Type="http://schemas.openxmlformats.org/officeDocument/2006/relationships/hyperlink" Target="https://advance.lexis.com/api/shepards?id=urn:contentItem:7XWW-GWX1-2NSD-N1K0-00000-00" TargetMode="External" /><Relationship Id="rId324" Type="http://schemas.openxmlformats.org/officeDocument/2006/relationships/hyperlink" Target="https://advance.lexis.com/api/document?collection=cases&amp;id=urn:contentItem:3S4N-SH80-001T-6252-00000-00&amp;context=1521360" TargetMode="External" /><Relationship Id="rId325" Type="http://schemas.openxmlformats.org/officeDocument/2006/relationships/hyperlink" Target="https://advance.lexis.com/api/shepards?id=urn:contentItem:5XBR-4C21-J9X5-R28K-00000-00" TargetMode="External" /><Relationship Id="rId326" Type="http://schemas.openxmlformats.org/officeDocument/2006/relationships/hyperlink" Target="https://advance.lexis.com/api/document?collection=cases&amp;id=urn:contentItem:428M-D7X0-0038-Y2YD-00000-00&amp;context=1521360" TargetMode="External" /><Relationship Id="rId327" Type="http://schemas.openxmlformats.org/officeDocument/2006/relationships/hyperlink" Target="https://advance.lexis.com/api/shepards?id=urn:contentItem:7XWP-37Y1-2NSD-P0HP-00000-00" TargetMode="External" /><Relationship Id="rId328" Type="http://schemas.openxmlformats.org/officeDocument/2006/relationships/hyperlink" Target="https://advance.lexis.com/api/document?collection=cases&amp;id=urn:contentItem:49C5-7JC0-0038-X093-00000-00&amp;context=1521360" TargetMode="External" /><Relationship Id="rId329" Type="http://schemas.openxmlformats.org/officeDocument/2006/relationships/hyperlink" Target="https://advance.lexis.com/api/shepards?id=urn:contentItem:7XWP-MP21-2NSD-R2D6-00000-00" TargetMode="External" /><Relationship Id="rId33" Type="http://schemas.openxmlformats.org/officeDocument/2006/relationships/hyperlink" Target="https://advance.lexis.com/api/shepards?id=urn:contentItem:7XWP-37T1-2NSD-M19J-00000-00" TargetMode="External" /><Relationship Id="rId330" Type="http://schemas.openxmlformats.org/officeDocument/2006/relationships/hyperlink" Target="https://advance.lexis.com/api/document?collection=cases&amp;id=urn:contentItem:431B-W3G0-0038-Y0H5-00000-00&amp;context=1521360" TargetMode="External" /><Relationship Id="rId331" Type="http://schemas.openxmlformats.org/officeDocument/2006/relationships/hyperlink" Target="https://advance.lexis.com/api/shepards?id=urn:contentItem:7XXG-WBT1-2NSD-N51J-00000-00" TargetMode="External" /><Relationship Id="rId332" Type="http://schemas.openxmlformats.org/officeDocument/2006/relationships/hyperlink" Target="https://advance.lexis.com/api/document?collection=cases&amp;id=urn:contentItem:48CF-J4H0-0038-Y1TH-00000-00&amp;context=1521360" TargetMode="External" /><Relationship Id="rId333" Type="http://schemas.openxmlformats.org/officeDocument/2006/relationships/hyperlink" Target="https://advance.lexis.com/api/shepards?id=urn:contentItem:53M9-T101-DXC8-745G-00000-00" TargetMode="External" /><Relationship Id="rId334" Type="http://schemas.openxmlformats.org/officeDocument/2006/relationships/hyperlink" Target="https://advance.lexis.com/api/document?collection=cases&amp;id=urn:contentItem:53NP-J2T1-F04C-T006-00000-00&amp;context=1521360" TargetMode="External" /><Relationship Id="rId335" Type="http://schemas.openxmlformats.org/officeDocument/2006/relationships/hyperlink" Target="https://advance.lexis.com/api/shepards?id=urn:contentItem:7XXK-H9V1-2NSD-J3D2-00000-00" TargetMode="External" /><Relationship Id="rId336" Type="http://schemas.openxmlformats.org/officeDocument/2006/relationships/hyperlink" Target="https://advance.lexis.com/api/document?collection=cases&amp;id=urn:contentItem:4920-0J10-0038-Y4H8-00000-00&amp;context=1521360" TargetMode="External" /><Relationship Id="rId337" Type="http://schemas.openxmlformats.org/officeDocument/2006/relationships/hyperlink" Target="https://advance.lexis.com/api/shepards?id=urn:contentItem:7XX3-YF21-2NSD-P08G-00000-00" TargetMode="External" /><Relationship Id="rId338" Type="http://schemas.openxmlformats.org/officeDocument/2006/relationships/hyperlink" Target="https://advance.lexis.com/api/document?collection=cases&amp;id=urn:contentItem:3W0F-NN10-0038-Y36X-00000-00&amp;context=1521360" TargetMode="External" /><Relationship Id="rId339" Type="http://schemas.openxmlformats.org/officeDocument/2006/relationships/hyperlink" Target="https://advance.lexis.com/api/shepards?id=urn:contentItem:7XWP-6TM1-2NSD-N1F0-00000-00" TargetMode="External" /><Relationship Id="rId34" Type="http://schemas.openxmlformats.org/officeDocument/2006/relationships/hyperlink" Target="https://advance.lexis.com/api/document?collection=cases&amp;id=urn:contentItem:4B85-JBT0-0038-X4MD-00000-00&amp;context=1521360" TargetMode="External" /><Relationship Id="rId340" Type="http://schemas.openxmlformats.org/officeDocument/2006/relationships/hyperlink" Target="https://advance.lexis.com/api/document?collection=cases&amp;id=urn:contentItem:3VN0-4880-0038-X2KY-00000-00&amp;context=1521360" TargetMode="External" /><Relationship Id="rId341" Type="http://schemas.openxmlformats.org/officeDocument/2006/relationships/hyperlink" Target="https://advance.lexis.com/api/document?collection=cases&amp;id=urn:contentItem:5P46-TP31-F04F-21MH-00000-00&amp;context=1521360" TargetMode="External" /><Relationship Id="rId342" Type="http://schemas.openxmlformats.org/officeDocument/2006/relationships/hyperlink" Target="https://advance.lexis.com/api/shepards?id=urn:contentItem:7XW7-DC11-2NSF-C41C-00000-00" TargetMode="External" /><Relationship Id="rId343" Type="http://schemas.openxmlformats.org/officeDocument/2006/relationships/hyperlink" Target="https://advance.lexis.com/api/document?collection=cases&amp;id=urn:contentItem:3VNF-W500-0038-X2S6-00000-00&amp;context=1521360" TargetMode="External" /><Relationship Id="rId344" Type="http://schemas.openxmlformats.org/officeDocument/2006/relationships/hyperlink" Target="https://advance.lexis.com/api/shepards?id=urn:contentItem:7XWY-JXN1-2NSD-N2V2-00000-00" TargetMode="External" /><Relationship Id="rId345" Type="http://schemas.openxmlformats.org/officeDocument/2006/relationships/hyperlink" Target="https://advance.lexis.com/api/document?collection=cases&amp;id=urn:contentItem:3S4N-BK90-003B-V2JP-00000-00&amp;context=1521360" TargetMode="External" /><Relationship Id="rId346" Type="http://schemas.openxmlformats.org/officeDocument/2006/relationships/hyperlink" Target="https://advance.lexis.com/api/shepards?id=urn:contentItem:7XWV-VD61-2NSD-N2BD-00000-00" TargetMode="External" /><Relationship Id="rId347" Type="http://schemas.openxmlformats.org/officeDocument/2006/relationships/hyperlink" Target="https://advance.lexis.com/api/document?collection=cases&amp;id=urn:contentItem:3S4N-W9F0-0054-74F1-00000-00&amp;context=1521360" TargetMode="External" /><Relationship Id="rId348" Type="http://schemas.openxmlformats.org/officeDocument/2006/relationships/hyperlink" Target="https://advance.lexis.com/api/document?collection=cases&amp;id=urn:contentItem:4GY2-9TT0-TVX1-B1VF-00000-00&amp;context=1521360" TargetMode="External" /><Relationship Id="rId349" Type="http://schemas.openxmlformats.org/officeDocument/2006/relationships/hyperlink" Target="https://advance.lexis.com/api/shepards?id=urn:contentItem:5CDV-KR51-DXC8-7229-00000-00" TargetMode="External" /><Relationship Id="rId35" Type="http://schemas.openxmlformats.org/officeDocument/2006/relationships/hyperlink" Target="https://advance.lexis.com/api/shepards?id=urn:contentItem:7XWW-BKW1-2NSD-M148-00000-00" TargetMode="External" /><Relationship Id="rId350" Type="http://schemas.openxmlformats.org/officeDocument/2006/relationships/hyperlink" Target="https://advance.lexis.com/api/document?collection=cases&amp;id=urn:contentItem:5CFR-R281-F04D-W07M-00000-00&amp;context=1521360" TargetMode="External" /><Relationship Id="rId351" Type="http://schemas.openxmlformats.org/officeDocument/2006/relationships/hyperlink" Target="https://advance.lexis.com/api/shepards?id=urn:contentItem:57VV-90P1-DXC8-736Y-00000-00" TargetMode="External" /><Relationship Id="rId352" Type="http://schemas.openxmlformats.org/officeDocument/2006/relationships/hyperlink" Target="https://advance.lexis.com/api/document?collection=cases&amp;id=urn:contentItem:57X2-NNJ1-F04D-J0F5-00000-00&amp;context=1521360" TargetMode="External" /><Relationship Id="rId353" Type="http://schemas.openxmlformats.org/officeDocument/2006/relationships/hyperlink" Target="https://advance.lexis.com/api/shepards?id=urn:contentItem:5C89-V7R1-J9X5-T081-00000-00" TargetMode="External" /><Relationship Id="rId354" Type="http://schemas.openxmlformats.org/officeDocument/2006/relationships/hyperlink" Target="https://advance.lexis.com/api/document?collection=cases&amp;id=urn:contentItem:5C85-PFD1-F04D-W02F-00000-00&amp;context=1521360" TargetMode="External" /><Relationship Id="rId355" Type="http://schemas.openxmlformats.org/officeDocument/2006/relationships/hyperlink" Target="https://advance.lexis.com/api/shepards?id=urn:contentItem:7XWW-BJ11-2NSD-P0K2-00000-00" TargetMode="External" /><Relationship Id="rId356" Type="http://schemas.openxmlformats.org/officeDocument/2006/relationships/hyperlink" Target="https://advance.lexis.com/api/document?collection=cases&amp;id=urn:contentItem:42G5-MGP0-0038-Y4WP-00000-00&amp;context=1521360" TargetMode="External" /><Relationship Id="rId357" Type="http://schemas.openxmlformats.org/officeDocument/2006/relationships/hyperlink" Target="https://advance.lexis.com/api/shepards?id=urn:contentItem:7XWS-5PH1-2NSD-R10C-00000-00" TargetMode="External" /><Relationship Id="rId358" Type="http://schemas.openxmlformats.org/officeDocument/2006/relationships/hyperlink" Target="https://advance.lexis.com/api/document?collection=cases&amp;id=urn:contentItem:4CTN-P5R0-0038-Y4TW-00000-00&amp;context=1521360" TargetMode="External" /><Relationship Id="rId359" Type="http://schemas.openxmlformats.org/officeDocument/2006/relationships/hyperlink" Target="https://advance.lexis.com/api/shepards?id=urn:contentItem:59N5-7MK1-J9X6-H1X4-00000-00" TargetMode="External" /><Relationship Id="rId36" Type="http://schemas.openxmlformats.org/officeDocument/2006/relationships/hyperlink" Target="https://advance.lexis.com/api/document?collection=cases&amp;id=urn:contentItem:3S4N-KCN0-00B1-F3XN-00000-00&amp;context=1521360" TargetMode="External" /><Relationship Id="rId360" Type="http://schemas.openxmlformats.org/officeDocument/2006/relationships/hyperlink" Target="https://advance.lexis.com/api/document?collection=cases&amp;id=urn:contentItem:59PF-NT21-F04D-W248-00000-00&amp;context=1521360" TargetMode="External" /><Relationship Id="rId361" Type="http://schemas.openxmlformats.org/officeDocument/2006/relationships/hyperlink" Target="https://advance.lexis.com/api/shepards?id=urn:contentItem:7XWR-6VT1-2NSF-C2M3-00000-00" TargetMode="External" /><Relationship Id="rId362" Type="http://schemas.openxmlformats.org/officeDocument/2006/relationships/hyperlink" Target="https://advance.lexis.com/api/document?collection=cases&amp;id=urn:contentItem:462C-DHJ0-0038-Y34K-00000-00&amp;context=1521360" TargetMode="External" /><Relationship Id="rId363" Type="http://schemas.openxmlformats.org/officeDocument/2006/relationships/hyperlink" Target="https://advance.lexis.com/api/shepards?id=urn:contentItem:7XWN-J911-2NSD-N0NB-00000-00" TargetMode="External" /><Relationship Id="rId364" Type="http://schemas.openxmlformats.org/officeDocument/2006/relationships/hyperlink" Target="https://advance.lexis.com/api/document?collection=cases&amp;id=urn:contentItem:49PT-N6B0-0038-Y2DM-00000-00&amp;context=1521360" TargetMode="External" /><Relationship Id="rId365" Type="http://schemas.openxmlformats.org/officeDocument/2006/relationships/hyperlink" Target="https://advance.lexis.com/api/shepards?id=urn:contentItem:7XWS-5NC1-2NSD-R3GN-00000-00" TargetMode="External" /><Relationship Id="rId366" Type="http://schemas.openxmlformats.org/officeDocument/2006/relationships/hyperlink" Target="https://advance.lexis.com/api/document?collection=cases&amp;id=urn:contentItem:4FGJ-8M10-0038-X06X-00000-00&amp;context=1521360" TargetMode="External" /><Relationship Id="rId367" Type="http://schemas.openxmlformats.org/officeDocument/2006/relationships/hyperlink" Target="https://advance.lexis.com/api/shepards?id=urn:contentItem:7XWS-B7P1-2NSD-P4HD-00000-00" TargetMode="External" /><Relationship Id="rId368" Type="http://schemas.openxmlformats.org/officeDocument/2006/relationships/hyperlink" Target="https://advance.lexis.com/api/document?collection=cases&amp;id=urn:contentItem:4KBX-F530-0038-X06B-00000-00&amp;context=1521360" TargetMode="External" /><Relationship Id="rId369" Type="http://schemas.openxmlformats.org/officeDocument/2006/relationships/hyperlink" Target="https://advance.lexis.com/api/shepards?id=urn:contentItem:5X58-FDM1-DXC7-H0WJ-00000-00" TargetMode="External" /><Relationship Id="rId37" Type="http://schemas.openxmlformats.org/officeDocument/2006/relationships/hyperlink" Target="https://advance.lexis.com/api/shepards?id=urn:contentItem:7XWP-9XJ1-2NSD-R299-00000-00" TargetMode="External" /><Relationship Id="rId370" Type="http://schemas.openxmlformats.org/officeDocument/2006/relationships/hyperlink" Target="https://advance.lexis.com/api/document?collection=cases&amp;id=urn:contentItem:3X56-B7R0-0038-Y0P0-00000-00&amp;context=1521360" TargetMode="External" /><Relationship Id="rId371" Type="http://schemas.openxmlformats.org/officeDocument/2006/relationships/hyperlink" Target="https://advance.lexis.com/api/shepards?id=urn:contentItem:5JXS-6HY1-DXC8-70WT-00000-00" TargetMode="External" /><Relationship Id="rId372" Type="http://schemas.openxmlformats.org/officeDocument/2006/relationships/hyperlink" Target="https://advance.lexis.com/api/document?collection=cases&amp;id=urn:contentItem:5JYG-M481-F04M-802X-00000-00&amp;context=1521360" TargetMode="External" /><Relationship Id="rId373" Type="http://schemas.openxmlformats.org/officeDocument/2006/relationships/hyperlink" Target="https://advance.lexis.com/api/shepards?id=urn:contentItem:7XX4-7SF1-2NSD-R1J0-00000-00" TargetMode="External" /><Relationship Id="rId374" Type="http://schemas.openxmlformats.org/officeDocument/2006/relationships/hyperlink" Target="https://advance.lexis.com/api/document?collection=cases&amp;id=urn:contentItem:4FNN-F1W0-TVW3-P2B3-00000-00&amp;context=1521360" TargetMode="External" /><Relationship Id="rId375" Type="http://schemas.openxmlformats.org/officeDocument/2006/relationships/hyperlink" Target="https://advance.lexis.com/api/shepards?id=urn:contentItem:7XWW-H111-2NSD-N1CS-00000-00" TargetMode="External" /><Relationship Id="rId376" Type="http://schemas.openxmlformats.org/officeDocument/2006/relationships/hyperlink" Target="https://advance.lexis.com/api/document?collection=cases&amp;id=urn:contentItem:48KT-N8F0-0038-Y4NC-00000-00&amp;context=1521360" TargetMode="External" /><Relationship Id="rId377" Type="http://schemas.openxmlformats.org/officeDocument/2006/relationships/hyperlink" Target="https://advance.lexis.com/api/shepards?id=urn:contentItem:7XWN-83F1-2NSD-P4J1-00000-00" TargetMode="External" /><Relationship Id="rId378" Type="http://schemas.openxmlformats.org/officeDocument/2006/relationships/hyperlink" Target="https://advance.lexis.com/api/document?collection=cases&amp;id=urn:contentItem:41JT-4VM0-0038-Y1WR-00000-00&amp;context=1521360" TargetMode="External" /><Relationship Id="rId379" Type="http://schemas.openxmlformats.org/officeDocument/2006/relationships/hyperlink" Target="https://advance.lexis.com/api/shepards?id=urn:contentItem:5WTD-KMS1-J9X5-R1YY-00000-00" TargetMode="External" /><Relationship Id="rId38" Type="http://schemas.openxmlformats.org/officeDocument/2006/relationships/hyperlink" Target="https://advance.lexis.com/api/document?collection=cases&amp;id=urn:contentItem:45GT-J2X0-0038-Y4YH-00000-00&amp;context=1521360" TargetMode="External" /><Relationship Id="rId380" Type="http://schemas.openxmlformats.org/officeDocument/2006/relationships/hyperlink" Target="https://advance.lexis.com/api/document?collection=cases&amp;id=urn:contentItem:5WTP-JH41-JP4G-60T6-00000-00&amp;context=1521360" TargetMode="External" /><Relationship Id="rId381" Type="http://schemas.openxmlformats.org/officeDocument/2006/relationships/hyperlink" Target="https://advance.lexis.com/api/shepards?id=urn:contentItem:7XX5-RSD1-2NSD-R4XX-00000-00" TargetMode="External" /><Relationship Id="rId382" Type="http://schemas.openxmlformats.org/officeDocument/2006/relationships/hyperlink" Target="https://advance.lexis.com/api/document?collection=cases&amp;id=urn:contentItem:46X2-5K70-0038-Y484-00000-00&amp;context=1521360" TargetMode="External" /><Relationship Id="rId383" Type="http://schemas.openxmlformats.org/officeDocument/2006/relationships/hyperlink" Target="https://advance.lexis.com/api/shepards?id=urn:contentItem:7XWS-5KN1-2NSD-R021-00000-00" TargetMode="External" /><Relationship Id="rId384" Type="http://schemas.openxmlformats.org/officeDocument/2006/relationships/hyperlink" Target="https://advance.lexis.com/api/document?collection=cases&amp;id=urn:contentItem:4S6G-3CV0-TXFP-W26R-00000-00&amp;context=1521360" TargetMode="External" /><Relationship Id="rId385" Type="http://schemas.openxmlformats.org/officeDocument/2006/relationships/hyperlink" Target="https://advance.lexis.com/api/shepards?id=urn:contentItem:7XX9-0P71-2NSD-N484-00000-00" TargetMode="External" /><Relationship Id="rId386" Type="http://schemas.openxmlformats.org/officeDocument/2006/relationships/hyperlink" Target="https://advance.lexis.com/api/document?collection=cases&amp;id=urn:contentItem:4NYT-20D0-TVVX-S320-00000-00&amp;context=1521360" TargetMode="External" /><Relationship Id="rId387" Type="http://schemas.openxmlformats.org/officeDocument/2006/relationships/hyperlink" Target="https://advance.lexis.com/api/shepards?id=urn:contentItem:7XW6-Y7M1-2NSD-N2JH-00000-00" TargetMode="External" /><Relationship Id="rId388" Type="http://schemas.openxmlformats.org/officeDocument/2006/relationships/hyperlink" Target="https://advance.lexis.com/api/document?collection=cases&amp;id=urn:contentItem:3RRH-7XT0-0038-Y19B-00000-00&amp;context=1521360" TargetMode="External" /><Relationship Id="rId389" Type="http://schemas.openxmlformats.org/officeDocument/2006/relationships/hyperlink" Target="https://advance.lexis.com/api/shepards?id=urn:contentItem:7Y65-VRN1-2NSF-C0JV-00000-00" TargetMode="External" /><Relationship Id="rId39" Type="http://schemas.openxmlformats.org/officeDocument/2006/relationships/hyperlink" Target="https://advance.lexis.com/api/shepards?id=urn:contentItem:7XWW-BN91-2NSD-P32V-00000-00" TargetMode="External" /><Relationship Id="rId390" Type="http://schemas.openxmlformats.org/officeDocument/2006/relationships/hyperlink" Target="https://advance.lexis.com/api/document?collection=cases&amp;id=urn:contentItem:7Y08-G6F0-YB0N-R022-00000-00&amp;context=1521360" TargetMode="External" /><Relationship Id="rId391" Type="http://schemas.openxmlformats.org/officeDocument/2006/relationships/hyperlink" Target="https://advance.lexis.com/api/shepards?id=urn:contentItem:5G2V-M3P1-DXC8-711N-00000-00" TargetMode="External" /><Relationship Id="rId392" Type="http://schemas.openxmlformats.org/officeDocument/2006/relationships/hyperlink" Target="https://advance.lexis.com/api/document?collection=cases&amp;id=urn:contentItem:5G36-JYR1-F04C-T04B-00000-00&amp;context=1521360" TargetMode="External" /><Relationship Id="rId393" Type="http://schemas.openxmlformats.org/officeDocument/2006/relationships/hyperlink" Target="https://advance.lexis.com/api/shepards?id=urn:contentItem:5XKD-MTR1-DXC7-J45P-00000-00" TargetMode="External" /><Relationship Id="rId394" Type="http://schemas.openxmlformats.org/officeDocument/2006/relationships/hyperlink" Target="https://advance.lexis.com/api/document?collection=cases&amp;id=urn:contentItem:5XKM-H101-JG59-20SG-00000-00&amp;context=1521360" TargetMode="External" /><Relationship Id="rId395" Type="http://schemas.openxmlformats.org/officeDocument/2006/relationships/hyperlink" Target="https://advance.lexis.com/api/shepards?id=urn:contentItem:5ST6-J7D1-DXC8-731N-00000-00" TargetMode="External" /><Relationship Id="rId396" Type="http://schemas.openxmlformats.org/officeDocument/2006/relationships/hyperlink" Target="https://advance.lexis.com/api/document?collection=cases&amp;id=urn:contentItem:5SSV-6JF1-F1P7-B499-00000-00&amp;context=1521360" TargetMode="External" /><Relationship Id="rId397" Type="http://schemas.openxmlformats.org/officeDocument/2006/relationships/hyperlink" Target="https://advance.lexis.com/api/document?collection=cases&amp;id=urn:contentItem:4JN2-B6K0-TVW7-72K1-00000-00&amp;context=1521360" TargetMode="External" /><Relationship Id="rId398" Type="http://schemas.openxmlformats.org/officeDocument/2006/relationships/hyperlink" Target="https://advance.lexis.com/api/shepards?id=urn:contentItem:7XXH-VMS1-2NSD-N1T2-00000-00" TargetMode="External" /><Relationship Id="rId399" Type="http://schemas.openxmlformats.org/officeDocument/2006/relationships/hyperlink" Target="https://advance.lexis.com/api/document?collection=cases&amp;id=urn:contentItem:46SN-MSX0-0038-Y2J8-00000-00&amp;context=1521360" TargetMode="External" /><Relationship Id="rId4" Type="http://schemas.openxmlformats.org/officeDocument/2006/relationships/image" Target="media/image1.png" /><Relationship Id="rId40" Type="http://schemas.openxmlformats.org/officeDocument/2006/relationships/hyperlink" Target="https://advance.lexis.com/api/document?collection=cases&amp;id=urn:contentItem:49CV-VR00-0038-X0HB-00000-00&amp;context=1521360" TargetMode="External" /><Relationship Id="rId400" Type="http://schemas.openxmlformats.org/officeDocument/2006/relationships/hyperlink" Target="https://advance.lexis.com/api/document?collection=cases&amp;id=urn:contentItem:472Y-H730-0038-Y1S0-00000-00&amp;context=1521360" TargetMode="External" /><Relationship Id="rId401" Type="http://schemas.openxmlformats.org/officeDocument/2006/relationships/hyperlink" Target="https://advance.lexis.com/api/shepards?id=urn:contentItem:7XWR-6VX1-2NSF-C1T0-00000-00" TargetMode="External" /><Relationship Id="rId402" Type="http://schemas.openxmlformats.org/officeDocument/2006/relationships/hyperlink" Target="https://advance.lexis.com/api/document?collection=cases&amp;id=urn:contentItem:424T-RSV0-0038-Y1JH-00000-00&amp;context=1521360" TargetMode="External" /><Relationship Id="rId403" Type="http://schemas.openxmlformats.org/officeDocument/2006/relationships/hyperlink" Target="https://advance.lexis.com/api/shepards?id=urn:contentItem:5XBR-5301-J9X5-W48Y-00000-00" TargetMode="External" /><Relationship Id="rId404" Type="http://schemas.openxmlformats.org/officeDocument/2006/relationships/hyperlink" Target="https://advance.lexis.com/api/document?collection=cases&amp;id=urn:contentItem:53P1-H211-F04K-B0SD-00000-00&amp;context=1521360" TargetMode="External" /><Relationship Id="rId405" Type="http://schemas.openxmlformats.org/officeDocument/2006/relationships/hyperlink" Target="https://advance.lexis.com/api/document?collection=cases&amp;id=urn:contentItem:5SH5-4ND1-F65M-63X7-00000-00&amp;context=1521360" TargetMode="External" /><Relationship Id="rId406" Type="http://schemas.openxmlformats.org/officeDocument/2006/relationships/hyperlink" Target="https://advance.lexis.com/api/shepards?id=urn:contentItem:7XX4-84F1-2NSD-M2H0-00000-00" TargetMode="External" /><Relationship Id="rId407" Type="http://schemas.openxmlformats.org/officeDocument/2006/relationships/hyperlink" Target="https://advance.lexis.com/api/document?collection=cases&amp;id=urn:contentItem:4FN1-7790-TVW3-P27V-00000-00&amp;context=1521360" TargetMode="External" /><Relationship Id="rId408" Type="http://schemas.openxmlformats.org/officeDocument/2006/relationships/hyperlink" Target="https://advance.lexis.com/api/shepards?id=urn:contentItem:7XWN-YW71-2NSD-R0SK-00000-00" TargetMode="External" /><Relationship Id="rId409" Type="http://schemas.openxmlformats.org/officeDocument/2006/relationships/hyperlink" Target="https://advance.lexis.com/api/document?collection=cases&amp;id=urn:contentItem:412W-6JY0-0038-X4CK-00000-00&amp;context=1521360" TargetMode="External" /><Relationship Id="rId41" Type="http://schemas.openxmlformats.org/officeDocument/2006/relationships/hyperlink" Target="https://advance.lexis.com/api/shepards?id=urn:contentItem:7XW7-CYN1-2NSF-C1B7-00000-00" TargetMode="External" /><Relationship Id="rId410" Type="http://schemas.openxmlformats.org/officeDocument/2006/relationships/hyperlink" Target="https://advance.lexis.com/api/shepards?id=urn:contentItem:5N05-R5K1-DXC8-70TC-00000-00" TargetMode="External" /><Relationship Id="rId411" Type="http://schemas.openxmlformats.org/officeDocument/2006/relationships/hyperlink" Target="https://advance.lexis.com/api/document?collection=cases&amp;id=urn:contentItem:5N0H-DV01-F04F-804B-00000-00&amp;context=1521360" TargetMode="External" /><Relationship Id="rId412" Type="http://schemas.openxmlformats.org/officeDocument/2006/relationships/hyperlink" Target="https://advance.lexis.com/api/shepards?id=urn:contentItem:59TV-DDK1-J9X6-H2WJ-00000-00" TargetMode="External" /><Relationship Id="rId413" Type="http://schemas.openxmlformats.org/officeDocument/2006/relationships/hyperlink" Target="https://advance.lexis.com/api/document?collection=cases&amp;id=urn:contentItem:59TJ-MT91-F04D-J104-00000-00&amp;context=1521360" TargetMode="External" /><Relationship Id="rId414" Type="http://schemas.openxmlformats.org/officeDocument/2006/relationships/hyperlink" Target="https://advance.lexis.com/api/shepards?id=urn:contentItem:7XXJ-RMT1-2NSD-N06M-00000-00" TargetMode="External" /><Relationship Id="rId415" Type="http://schemas.openxmlformats.org/officeDocument/2006/relationships/hyperlink" Target="https://advance.lexis.com/api/document?collection=cases&amp;id=urn:contentItem:47X6-B9Y0-0038-Y0WS-00000-00&amp;context=1521360" TargetMode="External" /><Relationship Id="rId416" Type="http://schemas.openxmlformats.org/officeDocument/2006/relationships/hyperlink" Target="https://advance.lexis.com/api/shepards?id=urn:contentItem:5R6F-T5H1-DXC8-74CP-00000-00" TargetMode="External" /><Relationship Id="rId417" Type="http://schemas.openxmlformats.org/officeDocument/2006/relationships/hyperlink" Target="https://advance.lexis.com/api/document?collection=cases&amp;id=urn:contentItem:5R6T-KKM1-F04F-018Y-00000-00&amp;context=1521360" TargetMode="External" /><Relationship Id="rId418" Type="http://schemas.openxmlformats.org/officeDocument/2006/relationships/hyperlink" Target="https://advance.lexis.com/api/shepards?id=urn:contentItem:7XXK-G861-2NSD-M4BN-00000-00" TargetMode="External" /><Relationship Id="rId419" Type="http://schemas.openxmlformats.org/officeDocument/2006/relationships/hyperlink" Target="https://advance.lexis.com/api/document?collection=cases&amp;id=urn:contentItem:45SS-SFJ0-0038-Y46W-00000-00&amp;context=1521360" TargetMode="External" /><Relationship Id="rId42" Type="http://schemas.openxmlformats.org/officeDocument/2006/relationships/hyperlink" Target="https://advance.lexis.com/api/document?collection=cases&amp;id=urn:contentItem:3S4N-8FD0-00B1-F32M-00000-00&amp;context=1521360" TargetMode="External" /><Relationship Id="rId420" Type="http://schemas.openxmlformats.org/officeDocument/2006/relationships/hyperlink" Target="https://advance.lexis.com/api/shepards?id=urn:contentItem:7XX4-TJT1-2NSD-P1CD-00000-00" TargetMode="External" /><Relationship Id="rId421" Type="http://schemas.openxmlformats.org/officeDocument/2006/relationships/hyperlink" Target="https://advance.lexis.com/api/document?collection=cases&amp;id=urn:contentItem:3S4N-7J20-0054-42N4-00000-00&amp;context=1521360" TargetMode="External" /><Relationship Id="rId422" Type="http://schemas.openxmlformats.org/officeDocument/2006/relationships/hyperlink" Target="https://advance.lexis.com/api/shepards?id=urn:contentItem:7XXG-V6X1-2NSD-P29B-00000-00" TargetMode="External" /><Relationship Id="rId423" Type="http://schemas.openxmlformats.org/officeDocument/2006/relationships/hyperlink" Target="https://advance.lexis.com/api/document?collection=cases&amp;id=urn:contentItem:487T-13J0-0038-Y02V-00000-00&amp;context=1521360" TargetMode="External" /><Relationship Id="rId424" Type="http://schemas.openxmlformats.org/officeDocument/2006/relationships/hyperlink" Target="https://advance.lexis.com/api/shepards?id=urn:contentItem:5HK6-Y6P1-DXC7-J09M-00000-00" TargetMode="External" /><Relationship Id="rId425" Type="http://schemas.openxmlformats.org/officeDocument/2006/relationships/hyperlink" Target="https://advance.lexis.com/api/document?collection=cases&amp;id=urn:contentItem:5HJN-JHM1-F04F-F07S-00000-00&amp;context=1521360" TargetMode="External" /><Relationship Id="rId426" Type="http://schemas.openxmlformats.org/officeDocument/2006/relationships/hyperlink" Target="https://advance.lexis.com/api/document?collection=cases&amp;id=urn:contentItem:5WC2-5C61-JXG3-X1YB-00000-00&amp;context=1521360" TargetMode="External" /><Relationship Id="rId427" Type="http://schemas.openxmlformats.org/officeDocument/2006/relationships/hyperlink" Target="https://advance.lexis.com/api/shepards?id=urn:contentItem:59HB-0X01-J9X5-S0T1-00000-00" TargetMode="External" /><Relationship Id="rId428" Type="http://schemas.openxmlformats.org/officeDocument/2006/relationships/hyperlink" Target="https://advance.lexis.com/api/document?collection=cases&amp;id=urn:contentItem:59HS-8741-F04K-V172-00000-00&amp;context=1521360" TargetMode="External" /><Relationship Id="rId429" Type="http://schemas.openxmlformats.org/officeDocument/2006/relationships/hyperlink" Target="https://advance.lexis.com/api/shepards?id=urn:contentItem:7XXH-WWF1-2NSD-S02H-00000-00" TargetMode="External" /><Relationship Id="rId43" Type="http://schemas.openxmlformats.org/officeDocument/2006/relationships/hyperlink" Target="https://advance.lexis.com/api/shepards?id=urn:contentItem:7XW4-F4T1-2NSF-C2BM-00000-00" TargetMode="External" /><Relationship Id="rId430" Type="http://schemas.openxmlformats.org/officeDocument/2006/relationships/hyperlink" Target="https://advance.lexis.com/api/document?collection=cases&amp;id=urn:contentItem:473K-DT80-0038-Y1XG-00000-00&amp;context=1521360" TargetMode="External" /><Relationship Id="rId431" Type="http://schemas.openxmlformats.org/officeDocument/2006/relationships/hyperlink" Target="https://advance.lexis.com/api/document?collection=cases&amp;id=urn:contentItem:52XV-T871-652J-926R-00000-00&amp;context=1521360" TargetMode="External" /><Relationship Id="rId432" Type="http://schemas.openxmlformats.org/officeDocument/2006/relationships/hyperlink" Target="https://advance.lexis.com/api/shepards?id=urn:contentItem:5G2V-KPV1-DXC8-7541-00000-00" TargetMode="External" /><Relationship Id="rId433" Type="http://schemas.openxmlformats.org/officeDocument/2006/relationships/hyperlink" Target="https://advance.lexis.com/api/document?collection=cases&amp;id=urn:contentItem:5G36-JYR1-F04C-T04D-00000-00&amp;context=1521360" TargetMode="External" /><Relationship Id="rId434" Type="http://schemas.openxmlformats.org/officeDocument/2006/relationships/hyperlink" Target="https://advance.lexis.com/api/shepards?id=urn:contentItem:7XWR-C5M1-2NSD-R1HN-00000-00" TargetMode="External" /><Relationship Id="rId435" Type="http://schemas.openxmlformats.org/officeDocument/2006/relationships/hyperlink" Target="https://advance.lexis.com/api/document?collection=cases&amp;id=urn:contentItem:3S4X-2K60-003B-50XC-00000-00&amp;context=1521360" TargetMode="External" /><Relationship Id="rId436" Type="http://schemas.openxmlformats.org/officeDocument/2006/relationships/hyperlink" Target="https://advance.lexis.com/api/shepards?id=urn:contentItem:7XWY-K4W1-2NSD-R4TX-00000-00" TargetMode="External" /><Relationship Id="rId437" Type="http://schemas.openxmlformats.org/officeDocument/2006/relationships/hyperlink" Target="https://advance.lexis.com/api/document?collection=cases&amp;id=urn:contentItem:3S4V-PX20-003B-3281-00000-00&amp;context=1521360" TargetMode="External" /><Relationship Id="rId438" Type="http://schemas.openxmlformats.org/officeDocument/2006/relationships/hyperlink" Target="https://advance.lexis.com/api/shepards?id=urn:contentItem:7XWN-PGC1-2NSD-N4C4-00000-00" TargetMode="External" /><Relationship Id="rId439" Type="http://schemas.openxmlformats.org/officeDocument/2006/relationships/hyperlink" Target="https://advance.lexis.com/api/document?collection=cases&amp;id=urn:contentItem:405P-NVJ0-0038-X1RR-00000-00&amp;context=1521360" TargetMode="External" /><Relationship Id="rId44" Type="http://schemas.openxmlformats.org/officeDocument/2006/relationships/hyperlink" Target="https://advance.lexis.com/api/document?collection=cases&amp;id=urn:contentItem:3YGT-W660-0038-Y3R1-00000-00&amp;context=1521360" TargetMode="External" /><Relationship Id="rId440" Type="http://schemas.openxmlformats.org/officeDocument/2006/relationships/hyperlink" Target="https://advance.lexis.com/api/shepards?id=urn:contentItem:5H13-2S61-J9X5-R511-00000-00" TargetMode="External" /><Relationship Id="rId441" Type="http://schemas.openxmlformats.org/officeDocument/2006/relationships/hyperlink" Target="https://advance.lexis.com/api/document?collection=cases&amp;id=urn:contentItem:5H1N-2Y71-F04C-S00H-00000-00&amp;context=1521360" TargetMode="External" /><Relationship Id="rId442" Type="http://schemas.openxmlformats.org/officeDocument/2006/relationships/hyperlink" Target="https://advance.lexis.com/api/document?collection=cases&amp;id=urn:contentItem:51M5-PN51-652H-3000-00000-00&amp;context=1521360" TargetMode="External" /><Relationship Id="rId443" Type="http://schemas.openxmlformats.org/officeDocument/2006/relationships/hyperlink" Target="https://advance.lexis.com/api/document?collection=cases&amp;id=urn:contentItem:47P2-5M50-0038-Y3FP-00000-00&amp;context=1521360" TargetMode="External" /><Relationship Id="rId444" Type="http://schemas.openxmlformats.org/officeDocument/2006/relationships/hyperlink" Target="https://advance.lexis.com/api/shepards?id=urn:contentItem:7XW6-Y7N1-2NSD-N065-00000-00" TargetMode="External" /><Relationship Id="rId445" Type="http://schemas.openxmlformats.org/officeDocument/2006/relationships/hyperlink" Target="https://advance.lexis.com/api/document?collection=cases&amp;id=urn:contentItem:3VSF-FRV0-0038-Y12D-00000-00&amp;context=1521360" TargetMode="External" /><Relationship Id="rId446" Type="http://schemas.openxmlformats.org/officeDocument/2006/relationships/hyperlink" Target="https://advance.lexis.com/api/shepards?id=urn:contentItem:7XXH-16C1-2NSD-W3MF-00000-00" TargetMode="External" /><Relationship Id="rId447" Type="http://schemas.openxmlformats.org/officeDocument/2006/relationships/hyperlink" Target="https://advance.lexis.com/api/document?collection=cases&amp;id=urn:contentItem:4MCW-5TP0-0038-Y0KR-00000-00&amp;context=1521360" TargetMode="External" /><Relationship Id="rId448" Type="http://schemas.openxmlformats.org/officeDocument/2006/relationships/hyperlink" Target="https://advance.lexis.com/api/shepards?id=urn:contentItem:7XXM-43G1-2NSD-K4B7-00000-00" TargetMode="External" /><Relationship Id="rId449" Type="http://schemas.openxmlformats.org/officeDocument/2006/relationships/hyperlink" Target="https://advance.lexis.com/api/document?collection=cases&amp;id=urn:contentItem:4NYT-9HT0-TVW7-728G-00000-00&amp;context=1521360" TargetMode="External" /><Relationship Id="rId45" Type="http://schemas.openxmlformats.org/officeDocument/2006/relationships/hyperlink" Target="https://advance.lexis.com/api/shepards?id=urn:contentItem:7XW4-F4K1-2NSF-C4BD-00000-00" TargetMode="External" /><Relationship Id="rId450" Type="http://schemas.openxmlformats.org/officeDocument/2006/relationships/hyperlink" Target="https://advance.lexis.com/api/shepards?id=urn:contentItem:5KJR-D0B1-DXC8-70M2-00000-00" TargetMode="External" /><Relationship Id="rId451" Type="http://schemas.openxmlformats.org/officeDocument/2006/relationships/hyperlink" Target="https://advance.lexis.com/api/document?collection=cases&amp;id=urn:contentItem:5KKX-SW61-F04C-S2MH-00000-00&amp;context=1521360" TargetMode="External" /><Relationship Id="rId452" Type="http://schemas.openxmlformats.org/officeDocument/2006/relationships/hyperlink" Target="https://advance.lexis.com/api/shepards?id=urn:contentItem:5X4W-PPV1-DXC8-720D-00000-00" TargetMode="External" /><Relationship Id="rId453" Type="http://schemas.openxmlformats.org/officeDocument/2006/relationships/hyperlink" Target="https://advance.lexis.com/api/document?collection=cases&amp;id=urn:contentItem:49PR-DWK0-0038-Y2B8-00000-00&amp;context=1521360" TargetMode="External" /><Relationship Id="rId454" Type="http://schemas.openxmlformats.org/officeDocument/2006/relationships/hyperlink" Target="https://advance.lexis.com/api/shepards?id=urn:contentItem:7XWY-JX71-2NSD-M55J-00000-00" TargetMode="External" /><Relationship Id="rId455" Type="http://schemas.openxmlformats.org/officeDocument/2006/relationships/hyperlink" Target="https://advance.lexis.com/api/document?collection=cases&amp;id=urn:contentItem:4MFJ-RSM0-0039-42MS-00000-00&amp;context=1521360" TargetMode="External" /><Relationship Id="rId456" Type="http://schemas.openxmlformats.org/officeDocument/2006/relationships/hyperlink" Target="https://advance.lexis.com/api/shepards?id=urn:contentItem:5VCR-0281-J9X6-H339-00000-00" TargetMode="External" /><Relationship Id="rId457" Type="http://schemas.openxmlformats.org/officeDocument/2006/relationships/hyperlink" Target="https://advance.lexis.com/api/document?collection=cases&amp;id=urn:contentItem:5VC8-W7G1-JN14-G0SX-00000-00&amp;context=1521360" TargetMode="External" /><Relationship Id="rId458" Type="http://schemas.openxmlformats.org/officeDocument/2006/relationships/hyperlink" Target="https://advance.lexis.com/api/shepards?id=urn:contentItem:7XXK-5331-2NSD-J42N-00000-00" TargetMode="External" /><Relationship Id="rId459" Type="http://schemas.openxmlformats.org/officeDocument/2006/relationships/hyperlink" Target="https://advance.lexis.com/api/document?collection=cases&amp;id=urn:contentItem:4PPP-7BW0-TXFR-F1YN-00000-00&amp;context=1521360" TargetMode="External" /><Relationship Id="rId46" Type="http://schemas.openxmlformats.org/officeDocument/2006/relationships/hyperlink" Target="https://advance.lexis.com/api/document?collection=cases&amp;id=urn:contentItem:4CR8-27B0-004B-Y00P-00000-00&amp;context=1521360" TargetMode="External" /><Relationship Id="rId460" Type="http://schemas.openxmlformats.org/officeDocument/2006/relationships/hyperlink" Target="https://advance.lexis.com/api/shepards?id=urn:contentItem:7XW7-JG71-2NSD-M283-00000-00" TargetMode="External" /><Relationship Id="rId461" Type="http://schemas.openxmlformats.org/officeDocument/2006/relationships/hyperlink" Target="https://advance.lexis.com/api/document?collection=cases&amp;id=urn:contentItem:4F98-0CY0-0038-X3SM-00000-00&amp;context=1521360" TargetMode="External" /><Relationship Id="rId462" Type="http://schemas.openxmlformats.org/officeDocument/2006/relationships/hyperlink" Target="https://advance.lexis.com/api/shepards?id=urn:contentItem:5GHK-99S1-J9X6-H3KT-00000-00" TargetMode="External" /><Relationship Id="rId463" Type="http://schemas.openxmlformats.org/officeDocument/2006/relationships/hyperlink" Target="https://advance.lexis.com/api/document?collection=cases&amp;id=urn:contentItem:5GM1-VX61-F04F-F19Y-00000-00&amp;context=1521360" TargetMode="External" /><Relationship Id="rId464" Type="http://schemas.openxmlformats.org/officeDocument/2006/relationships/hyperlink" Target="https://advance.lexis.com/api/shepards?id=urn:contentItem:5BY0-J3J1-J9X5-R0JH-00000-00" TargetMode="External" /><Relationship Id="rId465" Type="http://schemas.openxmlformats.org/officeDocument/2006/relationships/hyperlink" Target="https://advance.lexis.com/api/document?collection=cases&amp;id=urn:contentItem:5BY4-66D1-F04D-1000-00000-00&amp;context=1521360" TargetMode="External" /><Relationship Id="rId466" Type="http://schemas.openxmlformats.org/officeDocument/2006/relationships/hyperlink" Target="https://advance.lexis.com/api/shepards?id=urn:contentItem:5V7N-YBM1-DXC8-71FC-00000-00" TargetMode="External" /><Relationship Id="rId467" Type="http://schemas.openxmlformats.org/officeDocument/2006/relationships/hyperlink" Target="https://advance.lexis.com/api/document?collection=cases&amp;id=urn:contentItem:5V8C-N7T1-JS0R-23XC-00000-00&amp;context=1521360" TargetMode="External" /><Relationship Id="rId468" Type="http://schemas.openxmlformats.org/officeDocument/2006/relationships/hyperlink" Target="https://advance.lexis.com/api/shepards?id=urn:contentItem:7XWX-0G41-2NSD-N03S-00000-00" TargetMode="External" /><Relationship Id="rId469" Type="http://schemas.openxmlformats.org/officeDocument/2006/relationships/hyperlink" Target="https://advance.lexis.com/api/document?collection=cases&amp;id=urn:contentItem:3V9G-CDG0-0038-Y218-00000-00&amp;context=1521360" TargetMode="External" /><Relationship Id="rId47" Type="http://schemas.openxmlformats.org/officeDocument/2006/relationships/hyperlink" Target="https://advance.lexis.com/api/shepards?id=urn:contentItem:7XWN-D991-2NSD-N283-00000-00" TargetMode="External" /><Relationship Id="rId470" Type="http://schemas.openxmlformats.org/officeDocument/2006/relationships/hyperlink" Target="https://advance.lexis.com/api/shepards?id=urn:contentItem:7XXR-JV21-2NSD-V4N7-00000-00" TargetMode="External" /><Relationship Id="rId471" Type="http://schemas.openxmlformats.org/officeDocument/2006/relationships/hyperlink" Target="https://advance.lexis.com/api/document?collection=cases&amp;id=urn:contentItem:3YTY-TWD0-0038-Y21R-00000-00&amp;context=1521360" TargetMode="External" /><Relationship Id="rId472" Type="http://schemas.openxmlformats.org/officeDocument/2006/relationships/hyperlink" Target="https://advance.lexis.com/api/shepards?id=urn:contentItem:56JX-ST21-DXC8-754V-00000-00" TargetMode="External" /><Relationship Id="rId473" Type="http://schemas.openxmlformats.org/officeDocument/2006/relationships/hyperlink" Target="https://advance.lexis.com/api/document?collection=cases&amp;id=urn:contentItem:56M3-KGV1-F04F-J405-00000-00&amp;context=1521360" TargetMode="External" /><Relationship Id="rId474" Type="http://schemas.openxmlformats.org/officeDocument/2006/relationships/hyperlink" Target="https://advance.lexis.com/api/document?collection=cases&amp;id=urn:contentItem:4NM6-9KC0-TVTV-13D5-00000-00&amp;context=1521360" TargetMode="External" /><Relationship Id="rId475" Type="http://schemas.openxmlformats.org/officeDocument/2006/relationships/hyperlink" Target="https://advance.lexis.com/api/shepards?id=urn:contentItem:51R6-MKB1-DXC7-F2C8-00000-00" TargetMode="External" /><Relationship Id="rId476" Type="http://schemas.openxmlformats.org/officeDocument/2006/relationships/hyperlink" Target="https://advance.lexis.com/api/document?collection=cases&amp;id=urn:contentItem:51S0-9TC1-652J-000G-00000-00&amp;context=1521360" TargetMode="External" /><Relationship Id="rId477" Type="http://schemas.openxmlformats.org/officeDocument/2006/relationships/hyperlink" Target="https://advance.lexis.com/api/shepards?id=urn:contentItem:5V95-4341-J9X6-H1CJ-00000-00" TargetMode="External" /><Relationship Id="rId478" Type="http://schemas.openxmlformats.org/officeDocument/2006/relationships/hyperlink" Target="https://advance.lexis.com/api/document?collection=cases&amp;id=urn:contentItem:5V9C-BPJ1-F7G6-64DN-00000-00&amp;context=1521360" TargetMode="External" /><Relationship Id="rId479" Type="http://schemas.openxmlformats.org/officeDocument/2006/relationships/hyperlink" Target="https://advance.lexis.com/api/shepards?id=urn:contentItem:7XX0-1SG1-2NSD-P190-00000-00" TargetMode="External" /><Relationship Id="rId48" Type="http://schemas.openxmlformats.org/officeDocument/2006/relationships/image" Target="media/image7.png" /><Relationship Id="rId480" Type="http://schemas.openxmlformats.org/officeDocument/2006/relationships/hyperlink" Target="https://advance.lexis.com/api/document?collection=cases&amp;id=urn:contentItem:4FBH-R8R0-TVW3-P2PN-00000-00&amp;context=1521360" TargetMode="External" /><Relationship Id="rId481" Type="http://schemas.openxmlformats.org/officeDocument/2006/relationships/hyperlink" Target="https://advance.lexis.com/api/shepards?id=urn:contentItem:5TPY-XW51-J9X5-Y149-00000-00" TargetMode="External" /><Relationship Id="rId482" Type="http://schemas.openxmlformats.org/officeDocument/2006/relationships/hyperlink" Target="https://advance.lexis.com/api/document?collection=cases&amp;id=urn:contentItem:5TR2-TGX1-DYMS-600F-00000-00&amp;context=1521360" TargetMode="External" /><Relationship Id="rId483" Type="http://schemas.openxmlformats.org/officeDocument/2006/relationships/hyperlink" Target="https://advance.lexis.com/api/shepards?id=urn:contentItem:56KW-N061-J9X6-H4VY-00000-00" TargetMode="External" /><Relationship Id="rId484" Type="http://schemas.openxmlformats.org/officeDocument/2006/relationships/hyperlink" Target="https://advance.lexis.com/api/document?collection=cases&amp;id=urn:contentItem:56M0-R5B1-F04D-W0G6-00000-00&amp;context=1521360" TargetMode="External" /><Relationship Id="rId485" Type="http://schemas.openxmlformats.org/officeDocument/2006/relationships/hyperlink" Target="https://advance.lexis.com/api/shepards?id=urn:contentItem:7XXJ-BFH1-2NSD-T42M-00000-00" TargetMode="External" /><Relationship Id="rId486" Type="http://schemas.openxmlformats.org/officeDocument/2006/relationships/hyperlink" Target="https://advance.lexis.com/api/document?collection=cases&amp;id=urn:contentItem:4GNC-99S0-TVX1-B2SF-00000-00&amp;context=1521360" TargetMode="External" /><Relationship Id="rId487" Type="http://schemas.openxmlformats.org/officeDocument/2006/relationships/hyperlink" Target="https://advance.lexis.com/api/shepards?id=urn:contentItem:5BKR-HV51-J9X6-H2BY-00000-00" TargetMode="External" /><Relationship Id="rId488" Type="http://schemas.openxmlformats.org/officeDocument/2006/relationships/hyperlink" Target="https://advance.lexis.com/api/document?collection=cases&amp;id=urn:contentItem:5BK6-X9P1-F04F-41SX-00000-00&amp;context=1521360" TargetMode="External" /><Relationship Id="rId489" Type="http://schemas.openxmlformats.org/officeDocument/2006/relationships/hyperlink" Target="https://advance.lexis.com/api/shepards?id=urn:contentItem:7YX1-2XH1-2NSF-C1F2-00000-00" TargetMode="External" /><Relationship Id="rId49" Type="http://schemas.openxmlformats.org/officeDocument/2006/relationships/hyperlink" Target="https://advance.lexis.com/api/document?collection=cases&amp;id=urn:contentItem:3S4N-T7G0-001T-63T9-00000-00&amp;context=1521360" TargetMode="External" /><Relationship Id="rId490" Type="http://schemas.openxmlformats.org/officeDocument/2006/relationships/hyperlink" Target="https://advance.lexis.com/api/document?collection=cases&amp;id=urn:contentItem:7YVJ-XBG1-652J-J003-00000-00&amp;context=1521360" TargetMode="External" /><Relationship Id="rId491" Type="http://schemas.openxmlformats.org/officeDocument/2006/relationships/hyperlink" Target="https://advance.lexis.com/api/shepards?id=urn:contentItem:5W28-X601-DXC8-750Y-00000-00" TargetMode="External" /><Relationship Id="rId492" Type="http://schemas.openxmlformats.org/officeDocument/2006/relationships/hyperlink" Target="https://advance.lexis.com/api/document?collection=cases&amp;id=urn:contentItem:5W2K-FRH1-FJTD-G00M-00000-00&amp;context=1521360" TargetMode="External" /><Relationship Id="rId493" Type="http://schemas.openxmlformats.org/officeDocument/2006/relationships/hyperlink" Target="https://advance.lexis.com/api/shepards?id=urn:contentItem:54VJ-W711-DXC7-H39J-00000-00" TargetMode="External" /><Relationship Id="rId494" Type="http://schemas.openxmlformats.org/officeDocument/2006/relationships/hyperlink" Target="https://advance.lexis.com/api/document?collection=cases&amp;id=urn:contentItem:54VJ-13Y1-F04D-W0N3-00000-00&amp;context=1521360" TargetMode="External" /><Relationship Id="rId495" Type="http://schemas.openxmlformats.org/officeDocument/2006/relationships/hyperlink" Target="https://advance.lexis.com/api/shepards?id=urn:contentItem:7XXT-8TT1-2NSD-V0RX-00000-00" TargetMode="External" /><Relationship Id="rId496" Type="http://schemas.openxmlformats.org/officeDocument/2006/relationships/hyperlink" Target="https://advance.lexis.com/api/document?collection=cases&amp;id=urn:contentItem:7XC7-C7J0-YB0M-X006-00000-00&amp;context=1521360" TargetMode="External" /><Relationship Id="rId497" Type="http://schemas.openxmlformats.org/officeDocument/2006/relationships/hyperlink" Target="https://advance.lexis.com/api/shepards?id=urn:contentItem:5HHY-5M61-DXC7-F4GN-00000-00" TargetMode="External" /><Relationship Id="rId498" Type="http://schemas.openxmlformats.org/officeDocument/2006/relationships/hyperlink" Target="https://advance.lexis.com/api/document?collection=cases&amp;id=urn:contentItem:5HHG-Y021-F04F-K031-00000-00&amp;context=1521360" TargetMode="External" /><Relationship Id="rId499" Type="http://schemas.openxmlformats.org/officeDocument/2006/relationships/hyperlink" Target="https://advance.lexis.com/api/document?collection=cases&amp;id=urn:contentItem:44MB-6JH0-0038-Y434-00000-00&amp;context=1521360" TargetMode="External" /><Relationship Id="rId5" Type="http://schemas.openxmlformats.org/officeDocument/2006/relationships/hyperlink" Target="https://advance.lexis.com/api/permalink/1e831139-653b-4eb2-bc61-0b8472042198/?context=1000516" TargetMode="External" /><Relationship Id="rId50" Type="http://schemas.openxmlformats.org/officeDocument/2006/relationships/hyperlink" Target="https://advance.lexis.com/api/shepards?id=urn:contentItem:7XXD-0771-2NSD-R4BC-00000-00" TargetMode="External" /><Relationship Id="rId500" Type="http://schemas.openxmlformats.org/officeDocument/2006/relationships/hyperlink" Target="https://advance.lexis.com/api/shepards?id=urn:contentItem:7YX1-2XM1-2NSF-C1NV-00000-00" TargetMode="External" /><Relationship Id="rId501" Type="http://schemas.openxmlformats.org/officeDocument/2006/relationships/hyperlink" Target="https://advance.lexis.com/api/document?collection=cases&amp;id=urn:contentItem:7YWT-66J1-652H-7006-00000-00&amp;context=1521360" TargetMode="External" /><Relationship Id="rId502" Type="http://schemas.openxmlformats.org/officeDocument/2006/relationships/numbering" Target="numbering.xml" /><Relationship Id="rId503" Type="http://schemas.openxmlformats.org/officeDocument/2006/relationships/styles" Target="styles.xml" /><Relationship Id="rId51" Type="http://schemas.openxmlformats.org/officeDocument/2006/relationships/hyperlink" Target="https://advance.lexis.com/api/document?collection=cases&amp;id=urn:contentItem:423R-XMF0-0038-Y17X-00000-00&amp;context=1521360" TargetMode="External" /><Relationship Id="rId52" Type="http://schemas.openxmlformats.org/officeDocument/2006/relationships/hyperlink" Target="https://advance.lexis.com/api/shepards?id=urn:contentItem:7XWX-DYH1-2NSD-K52K-00000-00" TargetMode="External" /><Relationship Id="rId53" Type="http://schemas.openxmlformats.org/officeDocument/2006/relationships/hyperlink" Target="https://advance.lexis.com/api/document?collection=cases&amp;id=urn:contentItem:3S4N-C6P0-003B-V3DY-00000-00&amp;context=1521360" TargetMode="External" /><Relationship Id="rId54" Type="http://schemas.openxmlformats.org/officeDocument/2006/relationships/hyperlink" Target="https://advance.lexis.com/api/shepards?id=urn:contentItem:7XW7-CYK1-2NSF-C3XM-00000-00" TargetMode="External" /><Relationship Id="rId55" Type="http://schemas.openxmlformats.org/officeDocument/2006/relationships/hyperlink" Target="https://advance.lexis.com/api/document?collection=cases&amp;id=urn:contentItem:4SRD-SPN0-TXFX-1387-00000-00&amp;context=1521360" TargetMode="External" /><Relationship Id="rId56" Type="http://schemas.openxmlformats.org/officeDocument/2006/relationships/hyperlink" Target="https://advance.lexis.com/api/shepards?id=urn:contentItem:7XWR-V8C1-2NSD-R3D8-00000-00" TargetMode="External" /><Relationship Id="rId57" Type="http://schemas.openxmlformats.org/officeDocument/2006/relationships/hyperlink" Target="https://advance.lexis.com/api/document?collection=cases&amp;id=urn:contentItem:49JJ-7HW0-0038-Y0D5-00000-00&amp;context=1521360" TargetMode="External" /><Relationship Id="rId58" Type="http://schemas.openxmlformats.org/officeDocument/2006/relationships/hyperlink" Target="https://advance.lexis.com/api/shepards?id=urn:contentItem:7XWR-3G71-2NSD-P34G-00000-00" TargetMode="External" /><Relationship Id="rId59" Type="http://schemas.openxmlformats.org/officeDocument/2006/relationships/hyperlink" Target="https://advance.lexis.com/api/document?collection=cases&amp;id=urn:contentItem:4BWF-8F90-0038-X10B-00000-00&amp;context=1521360" TargetMode="External" /><Relationship Id="rId6" Type="http://schemas.openxmlformats.org/officeDocument/2006/relationships/header" Target="header1.xml" /><Relationship Id="rId60" Type="http://schemas.openxmlformats.org/officeDocument/2006/relationships/hyperlink" Target="https://advance.lexis.com/api/shepards?id=urn:contentItem:7XWS-GC81-2NSD-K1M8-00000-00" TargetMode="External" /><Relationship Id="rId61" Type="http://schemas.openxmlformats.org/officeDocument/2006/relationships/hyperlink" Target="https://advance.lexis.com/api/document?collection=cases&amp;id=urn:contentItem:3RRK-YKM0-0038-Y1M6-00000-00&amp;context=1521360" TargetMode="External" /><Relationship Id="rId62" Type="http://schemas.openxmlformats.org/officeDocument/2006/relationships/hyperlink" Target="https://advance.lexis.com/api/shepards?id=urn:contentItem:7XWX-4VP1-2NSD-N0T5-00000-00" TargetMode="External" /><Relationship Id="rId63" Type="http://schemas.openxmlformats.org/officeDocument/2006/relationships/hyperlink" Target="https://advance.lexis.com/api/document?collection=cases&amp;id=urn:contentItem:4460-WSG0-0038-X3BP-00000-00&amp;context=1521360" TargetMode="External" /><Relationship Id="rId64" Type="http://schemas.openxmlformats.org/officeDocument/2006/relationships/hyperlink" Target="https://advance.lexis.com/api/shepards?id=urn:contentItem:7XW7-CYG1-2NSF-C0P5-00000-00" TargetMode="External" /><Relationship Id="rId65" Type="http://schemas.openxmlformats.org/officeDocument/2006/relationships/hyperlink" Target="https://advance.lexis.com/api/document?collection=cases&amp;id=urn:contentItem:3S4N-9X00-003B-61KP-00000-00&amp;context=1521360" TargetMode="External" /><Relationship Id="rId66" Type="http://schemas.openxmlformats.org/officeDocument/2006/relationships/hyperlink" Target="https://advance.lexis.com/api/shepards?id=urn:contentItem:50TT-8YN1-J9X6-H35H-00000-00" TargetMode="External" /><Relationship Id="rId67" Type="http://schemas.openxmlformats.org/officeDocument/2006/relationships/hyperlink" Target="https://advance.lexis.com/api/document?collection=cases&amp;id=urn:contentItem:50S8-WRH1-652J-T08B-00000-00&amp;context=1521360" TargetMode="External" /><Relationship Id="rId68" Type="http://schemas.openxmlformats.org/officeDocument/2006/relationships/hyperlink" Target="https://advance.lexis.com/api/shepards?id=urn:contentItem:7XWN-0BW1-2NSF-C2XY-00000-00" TargetMode="External" /><Relationship Id="rId69" Type="http://schemas.openxmlformats.org/officeDocument/2006/relationships/hyperlink" Target="https://advance.lexis.com/api/document?collection=cases&amp;id=urn:contentItem:47W5-0GP0-0038-X1SJ-00000-00&amp;context=1521360" TargetMode="External" /><Relationship Id="rId7" Type="http://schemas.openxmlformats.org/officeDocument/2006/relationships/header" Target="header2.xml" /><Relationship Id="rId70" Type="http://schemas.openxmlformats.org/officeDocument/2006/relationships/hyperlink" Target="https://advance.lexis.com/api/shepards?id=urn:contentItem:7XXK-XWG1-2NSD-P133-00000-00" TargetMode="External" /><Relationship Id="rId71" Type="http://schemas.openxmlformats.org/officeDocument/2006/relationships/hyperlink" Target="https://advance.lexis.com/api/document?collection=cases&amp;id=urn:contentItem:4DD3-F9F0-0038-Y2YK-00000-00&amp;context=1521360" TargetMode="External" /><Relationship Id="rId72" Type="http://schemas.openxmlformats.org/officeDocument/2006/relationships/hyperlink" Target="https://advance.lexis.com/api/shepards?id=urn:contentItem:7XXM-BHP1-2NSD-M37W-00000-00" TargetMode="External" /><Relationship Id="rId73" Type="http://schemas.openxmlformats.org/officeDocument/2006/relationships/hyperlink" Target="https://advance.lexis.com/api/document?collection=cases&amp;id=urn:contentItem:4X56-8R20-TXFR-J25M-00000-00&amp;context=1521360" TargetMode="External" /><Relationship Id="rId74" Type="http://schemas.openxmlformats.org/officeDocument/2006/relationships/hyperlink" Target="https://advance.lexis.com/api/shepards?id=urn:contentItem:7XX9-0P81-2NSD-N21B-00000-00" TargetMode="External" /><Relationship Id="rId75" Type="http://schemas.openxmlformats.org/officeDocument/2006/relationships/hyperlink" Target="https://advance.lexis.com/api/document?collection=cases&amp;id=urn:contentItem:4B1S-DWG0-0038-Y198-00000-00&amp;context=1521360" TargetMode="External" /><Relationship Id="rId76" Type="http://schemas.openxmlformats.org/officeDocument/2006/relationships/hyperlink" Target="https://advance.lexis.com/api/shepards?id=urn:contentItem:5X46-GX21-DXC7-F0BP-00000-00" TargetMode="External" /><Relationship Id="rId77" Type="http://schemas.openxmlformats.org/officeDocument/2006/relationships/hyperlink" Target="https://advance.lexis.com/api/document?collection=cases&amp;id=urn:contentItem:3S4N-G6F0-0039-R0GH-00000-00&amp;context=1521360" TargetMode="External" /><Relationship Id="rId78" Type="http://schemas.openxmlformats.org/officeDocument/2006/relationships/hyperlink" Target="https://advance.lexis.com/api/shepards?id=urn:contentItem:7XWX-4VN1-2NSD-N3PV-00000-00" TargetMode="External" /><Relationship Id="rId79" Type="http://schemas.openxmlformats.org/officeDocument/2006/relationships/hyperlink" Target="https://advance.lexis.com/api/document?collection=cases&amp;id=urn:contentItem:4F43-JYC0-TVW3-P23W-00000-00&amp;context=1521360" TargetMode="External" /><Relationship Id="rId8" Type="http://schemas.openxmlformats.org/officeDocument/2006/relationships/footer" Target="footer1.xml" /><Relationship Id="rId80" Type="http://schemas.openxmlformats.org/officeDocument/2006/relationships/hyperlink" Target="https://advance.lexis.com/api/shepards?id=urn:contentItem:7XX4-3DP1-2NSD-K2K1-00000-00" TargetMode="External" /><Relationship Id="rId81" Type="http://schemas.openxmlformats.org/officeDocument/2006/relationships/hyperlink" Target="https://advance.lexis.com/api/document?collection=cases&amp;id=urn:contentItem:48DX-9YR0-0038-Y2KD-00000-00&amp;context=1521360" TargetMode="External" /><Relationship Id="rId82" Type="http://schemas.openxmlformats.org/officeDocument/2006/relationships/hyperlink" Target="https://advance.lexis.com/api/shepards?id=urn:contentItem:7XWS-5HR1-2NSD-R4N7-00000-00" TargetMode="External" /><Relationship Id="rId83" Type="http://schemas.openxmlformats.org/officeDocument/2006/relationships/image" Target="media/image8.png" /><Relationship Id="rId84" Type="http://schemas.openxmlformats.org/officeDocument/2006/relationships/hyperlink" Target="https://advance.lexis.com/api/document?collection=cases&amp;id=urn:contentItem:3S4X-96X0-0039-P3CJ-00000-00&amp;context=1521360" TargetMode="External" /><Relationship Id="rId85" Type="http://schemas.openxmlformats.org/officeDocument/2006/relationships/hyperlink" Target="https://advance.lexis.com/api/shepards?id=urn:contentItem:7XWP-F1N1-2NSD-R1B6-00000-00" TargetMode="External" /><Relationship Id="rId86" Type="http://schemas.openxmlformats.org/officeDocument/2006/relationships/hyperlink" Target="https://advance.lexis.com/api/document?collection=cases&amp;id=urn:contentItem:3S4N-PGN0-001T-546K-00000-00&amp;context=1521360" TargetMode="External" /><Relationship Id="rId87" Type="http://schemas.openxmlformats.org/officeDocument/2006/relationships/hyperlink" Target="https://advance.lexis.com/api/shepards?id=urn:contentItem:7XWR-P6R1-2NSD-M54G-00000-00" TargetMode="External" /><Relationship Id="rId88" Type="http://schemas.openxmlformats.org/officeDocument/2006/relationships/hyperlink" Target="https://advance.lexis.com/api/document?collection=cases&amp;id=urn:contentItem:3S4N-G6W0-00B1-F0CD-00000-00&amp;context=1521360" TargetMode="External" /><Relationship Id="rId89" Type="http://schemas.openxmlformats.org/officeDocument/2006/relationships/hyperlink" Target="https://advance.lexis.com/api/shepards?id=urn:contentItem:7XX6-FW61-2NSD-N2XR-00000-00" TargetMode="External" /><Relationship Id="rId9" Type="http://schemas.openxmlformats.org/officeDocument/2006/relationships/footer" Target="footer2.xml" /><Relationship Id="rId90" Type="http://schemas.openxmlformats.org/officeDocument/2006/relationships/hyperlink" Target="https://advance.lexis.com/api/document?collection=cases&amp;id=urn:contentItem:40BW-TVD0-0038-Y2XK-00000-00&amp;context=1521360" TargetMode="External" /><Relationship Id="rId91" Type="http://schemas.openxmlformats.org/officeDocument/2006/relationships/hyperlink" Target="https://advance.lexis.com/api/shepards?id=urn:contentItem:7XWW-GTB1-2NSD-N3CH-00000-00" TargetMode="External" /><Relationship Id="rId92" Type="http://schemas.openxmlformats.org/officeDocument/2006/relationships/hyperlink" Target="https://advance.lexis.com/api/document?collection=cases&amp;id=urn:contentItem:4DC5-7P70-0038-Y2G0-00000-00&amp;context=1521360" TargetMode="External" /><Relationship Id="rId93" Type="http://schemas.openxmlformats.org/officeDocument/2006/relationships/hyperlink" Target="https://advance.lexis.com/api/shepards?id=urn:contentItem:7XWX-F5G1-2NSD-P4W1-00000-00" TargetMode="External" /><Relationship Id="rId94" Type="http://schemas.openxmlformats.org/officeDocument/2006/relationships/hyperlink" Target="https://advance.lexis.com/api/document?collection=cases&amp;id=urn:contentItem:3VYS-VG30-0038-Y2XN-00000-00&amp;context=1521360" TargetMode="External" /><Relationship Id="rId95" Type="http://schemas.openxmlformats.org/officeDocument/2006/relationships/hyperlink" Target="https://advance.lexis.com/api/shepards?id=urn:contentItem:7XXP-P201-2NSD-K23B-00000-00" TargetMode="External" /><Relationship Id="rId96" Type="http://schemas.openxmlformats.org/officeDocument/2006/relationships/hyperlink" Target="https://advance.lexis.com/api/document?collection=cases&amp;id=urn:contentItem:4M0Y-P120-0038-Y4W8-00000-00&amp;context=1521360" TargetMode="External" /><Relationship Id="rId97" Type="http://schemas.openxmlformats.org/officeDocument/2006/relationships/hyperlink" Target="https://advance.lexis.com/api/shepards?id=urn:contentItem:7XWN-0BW1-2NSF-C3WD-00000-00" TargetMode="External" /><Relationship Id="rId98" Type="http://schemas.openxmlformats.org/officeDocument/2006/relationships/hyperlink" Target="https://advance.lexis.com/api/document?collection=cases&amp;id=urn:contentItem:3S4V-T420-003B-21GW-00000-00&amp;context=1521360" TargetMode="External" /><Relationship Id="rId99" Type="http://schemas.openxmlformats.org/officeDocument/2006/relationships/hyperlink" Target="https://advance.lexis.com/api/shepards?id=urn:contentItem:5B33-F301-J9X6-H3B7-00000-00" TargetMode="External" /></Relationships>
</file>

<file path=word/_rels/footer2.xml.rels>&#65279;<?xml version="1.0" encoding="utf-8" standalone="yes"?><Relationships xmlns="http://schemas.openxmlformats.org/package/2006/relationships"><Relationship Id="rId1" Type="http://schemas.openxmlformats.org/officeDocument/2006/relationships/image" Target="media/image2.jpeg" /><Relationship Id="rId2" Type="http://schemas.openxmlformats.org/officeDocument/2006/relationships/hyperlink" Target="http://www.lexisnexis.com/about-us/" TargetMode="External" /><Relationship Id="rId3" Type="http://schemas.openxmlformats.org/officeDocument/2006/relationships/hyperlink" Target="http://www.lexisnexis.com/en-us/terms/privacy-policy.page" TargetMode="External" /><Relationship Id="rId4" Type="http://schemas.openxmlformats.org/officeDocument/2006/relationships/hyperlink" Target="http://www.lexisnexis.com/terms/general.aspx" TargetMode="External" /><Relationship Id="rId5" Type="http://schemas.openxmlformats.org/officeDocument/2006/relationships/hyperlink" Target="http://www.lexisnexis.com/terms/copyright.aspx" TargetMode="External" /></Relationships>
</file>

<file path=docProps/app.xml><?xml version="1.0" encoding="utf-8"?>
<Properties xmlns="http://schemas.openxmlformats.org/officeDocument/2006/extended-properties" xmlns:vt="http://schemas.openxmlformats.org/officeDocument/2006/docPropsVTypes">
  <Template>Normal.dot</Template>
  <TotalTime>0</TotalTime>
  <Pages>2</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DeliveryID">
    <vt:lpwstr>106189909</vt:lpwstr>
  </property>
  <property fmtid="{D5CDD505-2E9C-101B-9397-08002B2CF9AE}" pid="3" name="LADocCount">
    <vt:lpwstr>1</vt:lpwstr>
  </property>
  <property fmtid="{D5CDD505-2E9C-101B-9397-08002B2CF9AE}" pid="4" name="UserPermID">
    <vt:lpwstr>urn:user:PA187830213</vt:lpwstr>
  </property>
</Properties>
</file>